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IV.2005.00898 vom 30. November 2007</w:t>
      </w:r>
    </w:p>
    <w:p>
      <w:r>
        <w:t>ZH Sozialversicherungsgericht, 2007-11-30, DE</w:t>
      </w:r>
    </w:p>
    <w:p>
      <w:r>
        <w:rPr>
          <w:b/>
        </w:rPr>
        <w:t xml:space="preserve">Quelle: </w:t>
      </w:r>
      <w:r>
        <w:t>https://mcp.opencaselaw.ch/entscheid/zh_sozialversicherungsgericht_IV.2005.00898</w:t>
      </w:r>
    </w:p>
    <w:p>
      <w:r>
        <w:t>FR: ZH_SOZIALVERSICHERUNGSGERICHT IV.2005.00898 du 30 novembre 2007</w:t>
      </w:r>
    </w:p>
    <w:p>
      <w:r>
        <w:t>IT: ZH_SOZIALVERSICHERUNGSGERICHT IV.2005.00898 del 30 novembre 2007</w:t>
      </w:r>
    </w:p>
    <w:p>
      <w:pPr>
        <w:pStyle w:val="Heading2"/>
      </w:pPr>
      <w:r>
        <w:t>Erwägungen</w:t>
      </w:r>
    </w:p>
    <w:p>
      <w:r>
        <w:rPr>
          <w:b/>
        </w:rPr>
        <w:t>E. 1</w:t>
      </w:r>
    </w:p>
    <w:p>
      <w:r>
        <w:t>1.1Â Â Â Â  Die 1965 geborene P.___ absolvierte eine Lehre als SanitÃ¤rinstallateurin und erwarb den FÃ¤higkeitsausweis am '___' (Urk. 3/6/1, 8/58, 8/101). In der Folge war sie als LastwagenfÃ¼hrerin tÃ¤tig, hauptsÃ¤chlich im internationalen Fernverkehr (Urk. 8/34, 8/51, 8/84, 8/91). Wegen einer chronischen Furunkulose im Genitalbereich, welche der Versicherten die weitere AusÃ¼bung der TÃ¤tigkeit als Fernfahrerin verunmÃ¶glichte, Ã¼bernahm die Invalidenversicherung die Kosten einer von Oktober 1997 bis MÃ¤rz 2000 dauernden Umschulung in den kaufmÃ¤nnischen Bereich mit Abschluss Handelsdiplom VSH (Urk. 8/13 - 23, 8/29 - 36, 8/65 - 104).</w:t>
      </w:r>
    </w:p>
    <w:p>
      <w:r>
        <w:t>1.2Â Â Â Â  Am 26. Mai 2004 meldete sich die Versicherte unter Hinweis auf die bereits bekannte Furunkulose im Genitalbereich, welche in der Zwischenzeit als Hidradenitis suppurativa (eitrige SchweissdrÃ¼senentzÃ¼ndung) diagnostiziert worden war (Urk. 8/25), auf eine seit 2001 bestehende unfallbedingte BeeintrÃ¤chtigung des oberen Sprunggelenkes links, auf einen im MÃ¤rz 2002 aufgetretenen Bandscheibenvorfall sowie auf die Folgen eines am 2. September 2002 erlittenen Schleudertraumas bei der Sozialversicherungsanstalt des Kantons ZÃ¼rich, IV-Stelle, zum erneuten Bezug von Leistungen der Invalidenversicherung (Umschulung, Rente) an (Urk. 8/58). Zur AbklÃ¤rung der erwerblichen und medizinischen VerhÃ¤ltnisse holte die IV-Stelle Arbeitgeberberichte (Urk. 8/49 - 50) sowie Arztberichte (Urk. 8/25 - 28) ein und zog einen Auszug aus dem individuellen Konto (Urk. 8/51) sowie die Akten des Unfallversicherers bei (Urk. 8/105). Im wesentlichen gestÃ¼tzt auf das von der Schweizerischen Unfallversicherungsanstalt (SUVA) in Auftrag gegebene Gutachten des Medizinischen Zentrums A.___ vom 8. April 2004 sprach die IV-Stelle der Versicherten mit VerfÃ¼gung vom 28. Februar 2005 fÃ¼r die Zeit vom 1. Mai bis 30. September 2003 eine ganze Rente und ab 1. Oktober 2003 eine halbe Rente der Invalidenversicherung zu (Urk. 8/8, 8/9 und 8/11).</w:t>
      </w:r>
    </w:p>
    <w:p>
      <w:r>
        <w:t>1.3Â Â Â Â  Die dagegen gerichtete Einsprache der Versicherten (Urk. 8/5 und 8/7) wies die IV-Stelle mit Entscheid vom 16. Juni 2005 ab (Urk. 2 [= 8/1]).</w:t>
      </w:r>
    </w:p>
    <w:p>
      <w:r>
        <w:rPr>
          <w:b/>
        </w:rPr>
        <w:t>E. 2</w:t>
      </w:r>
    </w:p>
    <w:p>
      <w:r>
        <w:t>/</w:t>
      </w:r>
    </w:p>
    <w:p>
      <w:r>
        <w:rPr>
          <w:b/>
        </w:rPr>
        <w:t>E. 3</w:t>
      </w:r>
    </w:p>
    <w:p>
      <w:r>
        <w:t>3.1Â Â Â Â  Im vorliegenden Fall ist der InvaliditÃ¤tsgrad streitig. Die IV-Stelle erwog in ihrer VerfÃ¼gung vom 28. Februar 2005, welche mit dem angefochtenen Einspracheentscheid bestÃ¤tigt worden war (Urk. 2), dass die BeschwerdefÃ¼hrerin ab 26. August 2002 Anspruch auf eine Viertelsrente und ab 1. November 2002 Anspruch auf eine ganze Rente gehabt hÃ¤tte. Da Leistungen nach Art. 48 Abs. 2 des Bundesgesetzes Ã¼ber die Invalidenversicherung (IVG) lediglich fÃ¼r die zwÃ¶lf der Anmeldung vorangehenden Monate ausgerichtet wÃ¼rden, habe die BeschwerdefÃ¼hrerin, da die Anmeldung vom 26. Mai 2004 datiere, erst ab Mai 2003 Anspruch auf eine ganze Rente (Urk. 8/11). GestÃ¼tzt auf das Gutachten des Medizinischen Zentrums A.___ vom 8. April 2004 und den Austrittsbericht der Rehabilitationsklinik B.___ vom 18. August 2003 (richtig: 26. Juni 2003) hielt die IV-Stelle sodann dafÃ¼r, dass die Versicherte seit 1. August 2003 in ihrer angestammten TÃ¤tigkeit und in jeder anderen angepassten TÃ¤tigkeit wieder zu 50 % arbeitsfÃ¤hig gewesen sei. Bei einem jÃ¤hrlichen Valideneinkommen von Fr. 78'000.-- und einem trotz gesundheitlicher Beschwerden zumutbaren Erwerbseinkommen von Fr. 39'000.-- pro Jahr bestehe ab 1. Oktober 2003 lediglich noch ein Anspruch auf eine halbe Rente (Urk. 8/11).</w:t>
      </w:r>
    </w:p>
    <w:p>
      <w:r>
        <w:t>3.2Â Â Â Â  Die BeschwerdefÃ¼hrerin macht demgegenÃ¼ber geltend, dass die im polydisziplinÃ¤ren Gutachten vom 8. April 2004 enthaltene Beurteilung der ArbeitsfÃ¤higkeit unzutreffend sei. Bereits die genitale Furunkulose bewirke mittlerweile eine vollstÃ¤ndige ArbeitsunfÃ¤higkeit; gemÃ¤ss dem Bericht des behandelnden Arztes handle es sich um eine schwere Form einer Hidradenitis suppurativa mit Status nach versuchter Radikaloperation, Status nach wiederholten Inzisionen, Rezidiv mit subkutanen Abzessen, weshalb an eine TÃ¤tigkeit als LastwagenfÃ¼hrerin im Fernverkehr oder eine andere sitzende TÃ¤tigkeit nicht mehr zu denken sei. Die unfallbedingte BeeintrÃ¤chtigung am oberen linken Sprunggelenk allein habe sodann zu einer von der SUVA anerkannten InvaliditÃ¤t von 36 % gefÃ¼hrt. Weiter bestehe eine massive psychische KomorbiditÃ¤t, da die begutachtende psychiatrische SachverstÃ¤ndige eine schizoide PersÃ¶nlichkeit, wenn nicht gar eine schizoide PersÃ¶nlichkeitsstÃ¶rung diagnostiziert habe. DiesbezÃ¼glich erstaune indes, dass diese "erheblichen psychiatrischen Diagnosen mit Krankheitswert keinen Eingang in die abschliessende ArbeitsunfÃ¤higkeitsbeurteilung auf S. 26 gefunden haben", entspreche es doch einer allgemeinen medizinischen Erfahrung, dass sich eine schizoide PersÃ¶nlichkeitsstÃ¶rung in der UnfÃ¤higkeit zu adÃ¤quater GefÃ¼hlsÃ¤usserung und zu KontaktstÃ¶rungen sowie zu einem Mangel an tragfÃ¤higen Beziehungen Ã¤ussere. Auch daher dÃ¼rfe bezweifelt werden, ob der BeschwerdefÃ¼hrerin eine zumutbare TÃ¤tigkeit noch mÃ¶glich sei. Die IV-Stelle habe die Diskrepanzen zwischen der EinschÃ¤tzung des Gutachters und derjenigen der behandelnden SpezialÃ¤rzte Ã¼bersehen und nicht abgeklÃ¤rt; jedenfalls habe sie nicht einleuchtend begrÃ¼ndet, weshalb auf die Beurteilung des Gutachters und nicht auf diejenige des mit der Beschwerdeproblematik der Patientin vertrauten Facharztes abgestellt worden sei (Urk. 1 S. 4 ff.).</w:t>
      </w:r>
    </w:p>
    <w:p>
      <w:r>
        <w:t>Â Â Â Â Â Â Â Â  Weiter wird in der Beschwerde vorgebracht, aus dem Gutachten gehe nicht klar hervor, auf welche Probleme die attestierte ArbeitsunfÃ¤higkeit von 50 % im einzelnen zurÃ¼ckzufÃ¼hren sei. Wenn die aus Sicht der einzelnen Disziplinen attestierten ArbeitsunfÃ¤higkeitsgrade addiert wÃ¼rden, wÃ¼rde sich auch nach dem dem angefochtenen Entscheid zugrundeliegenden Gutachten eine volle InvaliditÃ¤t ergeben (Urk. 1 S. 7). Selbst wenn jedoch davon ausgegangen wÃ¼rde, dass die von den Gutachtern attestierte ArbeitsunfÃ¤higkeit von 50 % zutrÃ¤fe, wÃ¼rde ein korrekt durchgefÃ¼hrter Einkommensvergleich einen hÃ¶heren InvaliditÃ¤tsgrad ergeben. Da die BeschwerdefÃ¼hrerin als Inhaberin der Lizenz der ASTAG im GÃ¼ter- und Personentransportverkehr in der Funktion einer GeschÃ¤ftsfÃ¼hrerin eines Transportunternehmens mit einem monatlichen Bruttolohn von Fr. 7'500.- bis 8'000.-- hÃ¤tte rechnen kÃ¶nnen, sei das jÃ¤hrliche Valideneinkommen auf mindestens Fr. 102'700.-- festzusetzen. Bei dem von der IV-Stelle angenommenen Einkommen von Fr. 39'000.-- fÃ¼r eine behinderungsangepasste TeilerwerbstÃ¤tigkeit resultiere unter BerÃ¼cksichtigung eines leidensbedingten Abzugs von 20 % ein InvaliditÃ¤tsgrad von rund 70 %. Hinzu komme noch die von der IV-Stelle nicht berÃ¼cksichtigte SUVA-Rente fÃ¼r die OSG-Problematik; da es sich dabei um den identischen Gesundheitsschaden handle, sei die InvaliditÃ¤tsbemessung des Unfallversicherers fÃ¼r die Invalidenversicherung verbindlich. Damit resultiere auch bei dieser Betrachtungsweise eine vollstÃ¤ndige InvaliditÃ¤t (Urk. 1 S. 7 ff.).</w:t>
      </w:r>
    </w:p>
    <w:p>
      <w:r>
        <w:t>Â Â Â Â Â Â Â Â  Ferner macht die BeschwerdefÃ¼hrerin geltend, dass sich die Verwaltung mit den in der Einsprache vorgebrachten Argumenten nicht hinreichend auseinandergesetzt habe und der angefochtene Entscheid deswegen den bundesverwaltungsrechtlichen Anforderungen an die BegrÃ¼ndung von Rechtsakten nicht genÃ¼ge (Urk. 1 S. 3 f.).</w:t>
      </w:r>
    </w:p>
    <w:p>
      <w:r>
        <w:rPr>
          <w:b/>
        </w:rPr>
        <w:t>E. 4</w:t>
      </w:r>
    </w:p>
    <w:p>
      <w:r>
        <w:t>4.1Â Â Â Â  Die an der Rehabilitationsklinik B.___ tÃ¤tigen Ãrzte hielten im Austrittsbericht vom 26. Juni 2003 fest, arbeitsrelevante Problembereiche seien Schmerzen an Kopf und HalswirbelsÃ¤ule, BrustwirbelsÃ¤ule und LendenwirbelsÃ¤ule, Anogenitalbereich und linker Fuss sowie die psychische AuffÃ¤lligkeit. Wegen der schmerzbedingten Selbstlimitierung sei die EinschÃ¤tzung der Belastbarkeit erschwert; subjektive und objektive EinschÃ¤tzung wÃ¼rden zudem voneinander abweichen. Die Patientin sehe sich nicht arbeitsfÃ¤hig. Konstruktive Wege zum beruflichen Procedere hÃ¤tten nicht erarbeitet werden kÃ¶nnen. Aufgrund der globalen Beurteilung und der niedrigen SelbsteinschÃ¤tzung sei nicht zu erwarten, dass der stellenlosen Patientin bei Austritt der berufliche Einstieg in der freien Wirtschaft gelinge. Damit sich die Patientin zuhause psychisch etwas stabilisieren kÃ¶nne und ein begrenztes MTT fortfÃ¼hren kÃ¶nne, werde eine 100%ige ArbeitsunfÃ¤higkeit fÃ¼r ca. 4 Wochen attestiert. Ab 1. August 2003 werde eine ArbeitsunfÃ¤higkeit von 50 % fÃ¼r eine leichte bis selten mittelschwere, eher wechselbelastende TÃ¤tigkeit empfohlen. Unfallbedingt stehe einer weiteren sukzessiven Steigerung der ArbeitsfÃ¤higkeit nichts im Wege. Weiter wurde im Austrittsbericht vom 26. Juni 2003 ausgefÃ¼hrt, Beobachtungen zur funktionellen Belastbarkeit in der Klinik und Angaben der Patientin bezÃ¼glich zusÃ¤tzlicher AktivitÃ¤ten wÃ¼rden eine Mindestbelastbarkeit belegen: Ein Ã¼ber den ganzen Tag verteiltes Therapieprogramm mit mehreren Trainingseinheiten habe absolviert werden kÃ¶nnen; am '___' sei die Patientin halbtags abwesend gewesen und habe eine LizenzprÃ¼fung mit Bestnote abschliessen kÃ¶nnen. Am '___' habe die Patientin an einem Software-Kurs teilnehmen kÃ¶nnen, wobei man u.a. mit einem Laptop auf dem Arm auf Lastwagen habe auf- und absteigen mÃ¼ssen, damit man am sogenannten Diagnosestecker ein Testprogramm habe ablaufen lassen kÃ¶nnen; am '___' abends habe sie dann aber vermehrt Schmerzen beklagt; in der Trainingsgruppe habe sich die Patientin frei und flÃ¼ssig bÃ¼cken kÃ¶nnen, um etwas vom Boden aufzuheben; schliesslich habe sie auf eigenen Wunsch des Ã¶ftern zuhause Ã¼bernachtet und habe die Fahrten im eigenen PW problemlos zurÃ¼cklegen kÃ¶nnen (Urk. 8/105: Austrittsbericht der Rehabilitationsklinik B.___ vom 26. Juni 2003 S. 4).</w:t>
      </w:r>
    </w:p>
    <w:p>
      <w:r>
        <w:t>4.2Â Â Â Â  Die Ãrzte, welche die BeschwerdefÃ¼hrerin am Medizinischen Zentrum A.___ begutachteten, kamen zum Schluss, dass die feststellbaren VerÃ¤nderungen des Bewegungsapparates die ArbeitsfÃ¤higkeit deutlich einschrÃ¤nken wÃ¼rden. Als Chauffeurin seien der Explorandin lediglich noch kurzdauernde EinsÃ¤tze mÃ¶glich. FÃ¼r vorwiegend administrative TÃ¤tigkeiten im Transportgewerbe bestehe wegen der RÃ¼ckenproblematik auf allen drei Abschnitten eine EinschrÃ¤nkung von geschÃ¤tzt 20 %. Die Explorandin leide ausserdem an einer Hidradenitis suppurativa im Anogenitalbereich. DiesbezÃ¼glich seien alle konservativen Therapien erfolglos geblieben. Eine Operation, welche zu einer gewissen VerstÃ¼mmelung im Intimbereich gefÃ¼hrt habe, habe ebenfalls keinen Erfolg gebracht, indem jetzt nach wie vor Pusteln und Furunkeln auftreten wÃ¼rden. Diese wirkten sich sehr stÃ¶rend aus, sie seien sehr schmerzhaft, die Explorandin mÃ¼sse sie selber immer wieder aufstechen, ein lÃ¤ngeres Sitzen sei ihr nicht mÃ¶glich. Dieser Umstand fÃ¼hre zu einer weiteren Behinderung fÃ¼r alle sitzenden TÃ¤tigkeiten, geschÃ¤tzt um 30 % (Urk. 8/105: Gutachten des Medizinischen Zentrums A.___ vom 8. April 2004 S. 23 f.).</w:t>
      </w:r>
    </w:p>
    <w:p>
      <w:r>
        <w:t>Â Â Â Â Â Â Â Â  Im Gutachten vom 8. April 2004 wird weiter ausgefÃ¼hrt, aus der Anamnese sei ein Suizidversuch bekannt. Bei der psychiatrischen Exploration sei die Versicherte innerlich angespannt, aber bewusstseinsklar und orientiert. Der formale Gedankengang sei unauffÃ¤llig, die Explorandin Ã¤ussere Frustration und Wut wegen ihrer bisherigen teilweise erfolglosen Behandlung. Konzentrations- und MerkfÃ¤higkeitsstÃ¶rungen seien nicht evident. Es bestÃ¼nden auch keine Anhaltspunkte fÃ¼r SinnestÃ¤uschungen oder wahnhaftes Erleben. Die affektive SchwingungsfÃ¤higkeit sei deutlich abgeflacht bei wenig ausgeprÃ¤gter Mimik, Gestik und Psychomotorik. Aufgrund der Lebensgeschichte und der Beziehungsgestaltung in der Vergangenheit mÃ¼sse unter Einbezug der Wahrnehmung im Rahmen der Beziehungsgestaltung wÃ¤hrend der Exploration eine schizoide PersÃ¶nlichkeit angenommen werden. Damit sei die Versicherte jedoch gut zu Rande gekommen, habe sie sich doch durch eine entsprechende Berufswahl gut durchs Leben geschlagen. Durch ihre Krankheit und dem momentanen Ausscheiden aus dem Berufsleben, in Verbindung mit der AbhÃ¤ngigkeit von Institutionen, scheine es nun zu einer leichten Dekompensation zu kommen, die sich Ã¼berwiegend in einer Vorwurfshaltung, Wut und aggressiven Tendenzen Ã¤ussere. Diese Grundstruktur werde die Versicherte auch in der Zukunft vermutlich beeinflussen. Zum jetzigen Zeitpunkt ergebe sich daraus aber keine eingeschrÃ¤nkte LeistungsfÃ¤higkeit. Es sei durchaus anzunehmen, dass die Explorandin aus der jetzigen psychischen Situation wieder selber herausfinden werde, insbesondere wenn es ihr gelinge, sich wieder ins Berufsleben zu integrieren. Zusammenfassend und bei Beurteilung aller Gegebenheiten und Befunde betrage die ArbeitsfÃ¤higkeit 50 % in einer vorwiegend administrativen TÃ¤tigkeit, wie die Explorandin sie zuletzt ausgeÃ¼bt habe. Die Verminderung der ArbeitsfÃ¤higkeit beruhe gemeinsam auf den VerÃ¤nderungen am Achsenskelett, denjenigen des linken Sprunggelenkes sowie der Hidradenitis suppurativa (Urk. 8/105: Gutachten des Medizinischen Zentrums A.___ vom 8. April 2004 S. 24 f.).</w:t>
      </w:r>
    </w:p>
    <w:p>
      <w:r>
        <w:t>4.3Â Â Â Â  Weder die im Austrittsbericht der Rehabilitationsklinik B.___ vom 26. Juni 2003 (Urk. 8/105: Austrittsbericht vom 26. Juni 2003) noch die im Gutachten vom 8. April 2004 (Urk. 8/105: Gutachten des Medizinischen Zentrums A.___ vom 8. April 2004) enthaltenen EinschÃ¤tzungen der RestarbeitsfÃ¤higkeit vermÃ¶gen zu Ã¼berzeugen. Mangels Nachvollziehbarkeit und SchlÃ¼ssigkeit kann ebensowenig auf die Berichte der behandelnden Ãrzte (Urk. 8/24-26 und 28) abgestellt werden. Vor dem Hintergrund, dass die BeschwerdefÃ¼hrerin wÃ¤hrend ihres Aufenthalts in der Rehabilitationsklinik B.___ am '___' die PrÃ¼fung zur Erlangung der Transportunternehmerlizenz mit Bestnote bestanden hat (Urk. 3/6/7, 3/6/8 und 3/6/9; vgl. auch Urk. 8/105: Austrittsbericht der Rehabilitationsklinik B.___ vom 26. Juni 2003 S. 4 sowie Gutachten des Medizinischen Zentrums A.___ vom 8. April 2004 S. 13), sie des Ã¶ftern zuhause Ã¼bernachtete und die Fahrten im eigenen Personenwagen problemlos zurÃ¼cklegen konnte (Urk. 8/105: Austrittsbericht der Rehabilitationsklinik B.___ S. 4), sie auch im eigenen Wagen zur Untersuchung im Medizinischen Zentrum A.___ angereist war (Urk. 8/105: Gutachten des Medizinischen Zentrums A.___ vom 8. April 2004 S. 9) und angegeben hatte, Autofahrten von etwa einer Stunde Dauer seien ihr mÃ¶glich (Urk. 8/105: Gutachten des Medizinischen Zentrums A.___ vom 8. April 2004 S. 6), sind die Schlussfolgerungen der begutachtenden Ãrzte nicht ganz einleuchtend; es fehlt jedenfalls an einer nachvollziehbaren BegrÃ¼ndung, weswegen eine wechselbelastende TÃ¤tigkeit, wie sie die TÃ¤tigkeit einer GeschÃ¤ftsfÃ¼hrerin eines Transportunternehmens darstellt, nur zu 50 % zumutbar sein sollte. Was die wegen der Hidradenitis suppurativa von den Gutachtern des Medizinischen Zentrums A.___ attestierte EinschrÃ¤nkung von 30 % betrifft, ist darauf hinzuweisen, dass die Gutachter ihre EinschÃ¤tzung damit begrÃ¼ndeten, dass nach wie vor Pusteln und Furunkel auftreten wÃ¼rden, welche sich sehr stÃ¶rend auswirken wÃ¼rden und sehr schmerzhaft seien, weshalb der BeschwerdefÃ¼hrerin ein lÃ¤ngeres Sitzen nicht mÃ¶glich sei. Im Austrittsbericht der Rehabilitationsklinik B.___ dagegen wurde festgehalten, dass im Ano-Genitalbereich eine SensibilitÃ¤tsstÃ¶rung vorliege, jedoch nur wenig Schmerzen auftreten wÃ¼rden. Nach mehreren Operationen habe sich ein erfreuliches postoperatives Resultat gezeigt, wobei in Situationen vermehrter AktivitÃ¤t, insbesondere bei warmer Witterung, teils starke Schmerzen beklagt worden seien, die im Sinne eines dann bestehenden Reizzustandes bei empfindlichem Gewebe zu interpretieren seien (Urk. 8/105: Austrittsbericht der Rehabilitationsklinik B.___ vom 26. Juni 2003 S. 1 und 3).</w:t>
      </w:r>
    </w:p>
    <w:p>
      <w:r>
        <w:t>4.4Â Â Â Â  Da sich in den Akten somit keine schlÃ¼ssige EinschÃ¤tzung der ArbeitsfÃ¤higkeit finden lÃ¤sst, kann mangels hinreichender KlÃ¤rung der medizinischen VerhÃ¤ltnisse der strittige Anspruch auf eine Invalidenrente nicht beurteilt werden. Der angefochtene Einspracheentscheid ist daher aufzuheben und die Sache zur ergÃ¤nzenden medizinischen AbklÃ¤rung an die Beschwerdegegnerin zurÃ¼ckweisen.</w:t>
      </w:r>
    </w:p>
    <w:p>
      <w:r>
        <w:t>5.Â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w:t>
      </w:r>
    </w:p>
    <w:p>
      <w:r>
        <w:t>Das Gericht erkennt:</w:t>
      </w:r>
    </w:p>
    <w:p>
      <w:r>
        <w:t>1.Â Â Â Â Â Â Â Â  Die Beschwerde wird in dem Sinne gutgeheissen, dass der angefochtene Einspracheentscheid vom 16. Juni 2005 aufgehoben und die Sache an die Sozialversicherungsanstalt des Kantons ZÃ¼rich, IV-Stelle, zurÃ¼ckgewiesen wird, damit sie im Sinne der ErwÃ¤gungen verfahre und hernach Ã¼ber den Rentenanspruch der BeschwerdefÃ¼hrerin neu entscheide.</w:t>
      </w:r>
    </w:p>
    <w:p>
      <w:r>
        <w:t>2.Â Â Â Â Â Â Â Â  Das Verfahren ist kostenlos.</w:t>
      </w:r>
    </w:p>
    <w:p>
      <w:r>
        <w:t>3.Â Â Â Â Â Â Â Â  Die Beschwerdegegnerin wird verpflichtet, der BeschwerdefÃ¼hrerin eine ProzessentschÃ¤digung von Fr. 2'400.-- (inkl. Barauslagen und MWSt) zu bezahlen.</w:t>
      </w:r>
    </w:p>
    <w:p>
      <w:r>
        <w:t>4.Â Â Â Â Â Â Â Â Â Â  Zustellung gegen Empfangsschein an:</w:t>
      </w:r>
    </w:p>
    <w:p>
      <w:r>
        <w:t>- Sozialversicherungsanstalt des Kantons ZÃ¼rich, IV-Stelle</w:t>
      </w:r>
    </w:p>
    <w:p>
      <w:r>
        <w:t>- Rechtsanwalt Dr. Daniel Richter</w:t>
      </w:r>
    </w:p>
    <w:p>
      <w:r>
        <w:t>- Bundesamt fÃ¼r Sozialversicherungen</w:t>
      </w:r>
    </w:p>
    <w:p>
      <w:r>
        <w:t>- '___'</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