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IV.2005.00841 vom 26. September 2006</w:t>
      </w:r>
    </w:p>
    <w:p>
      <w:r>
        <w:t>ZH Sozialversicherungsgericht, 2006-09-26, DE</w:t>
      </w:r>
    </w:p>
    <w:p>
      <w:r>
        <w:rPr>
          <w:b/>
        </w:rPr>
        <w:t xml:space="preserve">Quelle: </w:t>
      </w:r>
      <w:r>
        <w:t>https://mcp.opencaselaw.ch/entscheid/zh_sozialversicherungsgericht_IV.2005.00841</w:t>
      </w:r>
    </w:p>
    <w:p>
      <w:r>
        <w:t>FR: ZH_SOZIALVERSICHERUNGSGERICHT IV.2005.00841 du 26 septembre 2006</w:t>
      </w:r>
    </w:p>
    <w:p>
      <w:r>
        <w:t>IT: ZH_SOZIALVERSICHERUNGSGERICHT IV.2005.00841 del 26 settembre 2006</w:t>
      </w:r>
    </w:p>
    <w:p>
      <w:pPr>
        <w:pStyle w:val="Heading2"/>
      </w:pPr>
      <w:r>
        <w:t>Erwägungen</w:t>
      </w:r>
    </w:p>
    <w:p>
      <w:r>
        <w:rPr>
          <w:b/>
        </w:rPr>
        <w:t>E. 4</w:t>
      </w:r>
    </w:p>
    <w:p>
      <w:r>
        <w:t>4.1Â Â Â Â  Der BeschwerdefÃ¼hrer mit Jahrgang 1954 hatte im Jahr 2005 grundsÃ¤tzlich noch eine AktivitÃ¤tserwartung von 22.37 Jahren (vgl. Stauffer/Schaetzle, Barwerttafeln, 5. Auflage 2001, S. 449; vgl. vorne Erw. 1.2.4).</w:t>
      </w:r>
    </w:p>
    <w:p>
      <w:r>
        <w:t>Â Â Â Â Â Â Â Â  Strittig und zu prÃ¼fen ist, ob aus prognostischer Sicht mit der am 21. MÃ¤rz 2005 durchgefÃ¼hrten Operation mit einer dauerhaften und wesentlichen Verbesserung der ErwerbsfÃ¤higkeit zu rechnen gewesen ist beziehungsweise ob davon ausgegangen werden konnte, dass die ErwerbsfÃ¤higkeit vor wesentlicher BeeintrÃ¤chtigung bewahrt werden kann. Dabei ist insbesondere zu prÃ¼fen, ob das Marfan-Syndrom als Nebenbefund geeignet ist, Wesentlichkeit und Dauerhaftigkeit des Eingliederungserfolgs herabzusetzen (vgl. Urteil des EidgenÃ¶ssischen Versicherungsgerichtes in Sachen IV-Stelle des Kantons ZÃ¼rich vom 7. August 2006, I 878/05, Erw. 3.1).</w:t>
      </w:r>
    </w:p>
    <w:p>
      <w:r>
        <w:t>4.2Â Â Â Â  Erheblich sind Nebenbefunde nur, wenn sie die ErwerbsfÃ¤higkeit zu beeintrÃ¤chtigen vermÃ¶gen. Zwar ist es nicht notwendig, dass die Verwaltung die Bedeutung der Nebenbefunde im Hinblick auf den Eingliederungserfolg bis in alle Einzelheiten abklÃ¤rt. Dies entbindet sie indessen rechtsprechungsgemÃ¤ss nicht davon, vom Arzt die zur Beurteilung unerlÃ¤sslichen Angaben zu beschaffen, namentlich zu verlangen, dass der Arzt sÃ¤mtliche allfÃ¤llig bestehenden krankhaften Nebenbefunde anfÃ¼hrt und - soweit ohne spezielle AbklÃ¤rungen mÃ¶glich - zu Art und IntensitÃ¤t ihrer vermutlichen Auswirkungen auf den voraussichtlich zu erwartenden Eingliederungserfolg Stellung nimmt (BGE 101 V 99 Erw. 3a). Bestehen gravierende krankhafte Nebenbefunde und/oder ein deutlich erhÃ¶htes Risiko der Kataraktbildung so kann auf eine weitergehende Ã¤rztliche Stellungnahme zur medizinisch-prognostischen Beurteilung der Dauerhaftigkeit des Eingliederungserfolges der Kataraktoperation verzichtet werden (vgl. Urteil des EidgenÃ¶ssischen Versicherungsgerichtes in Sachen IV-Stelle des Kantons ZÃ¼rich vom 7. August 2006, I 878/05, Erw. 4.1 und 5.3).</w:t>
      </w:r>
    </w:p>
    <w:p>
      <w:r>
        <w:t>4.3Â Â Â Â  Beim Marfan-Syndrom handelt es sich um eine autosomal-dominant vererbte, generalisierte Bindegewebeerkrankung mit variabler ExpressivitÃ¤t, charakterisiert durch VerÃ¤nderungen des Habitus, des kardiovaskulÃ¤ren Systems und der Augen (Pschyrembel, Klinisches WÃ¶rterbuch, 259. Auflage, Berlin 2002 S. 1025). Der Schweregrad nimmt mit dem Alter zu, ist von der Art der Mutation im Fibrillin-1-Gen abhÃ¤ngig, kann aber auch innerhalb einer Familie verschieden sein (Schweizerisches Medizinisches Forum Nr. 46 vom 12. November 2003 S. 1096).</w:t>
      </w:r>
    </w:p>
    <w:p>
      <w:r>
        <w:t>Â Â Â Â Â Â Â Â</w:t>
      </w:r>
    </w:p>
    <w:p>
      <w:r>
        <w:t>Â Â Â Â Â Â Â Â  Die Dislokation der Linse (Subluxation oder Luxation) ist beim Marfan-Syndrom das Leitsymptom fÃ¼r den Augenarzt, um ein Marfan-Syndrom zu diagnostizieren. Weitere VerÃ¤nderungen, die im Bereiche der Augen auftreten, sind Schielen, Kurzsichtigkeit, blÃ¤uliche Skleren, vergrÃ¶sserte Hornhaut sowie Anomalien des Kammerwinkels, der Iris oder des ZiliarkÃ¶rpers. Im Bereich der Netzhaut kÃ¶nnen Degeneration oder AblÃ¶sung eintreten. Die Netzhautdegeneration kann Folge der NetzhautablÃ¶sung sein, eine Folgekrankheit wie zum Beispiel auch die Katarakt oder das Glaukom (Schweizerisches Medizinisches Forum Nr. 46 vom 12. November 2003 S. 1098 und 1099; www.de.wikipedia.org.wiki/ Marfan-Syndrom).</w:t>
      </w:r>
    </w:p>
    <w:p>
      <w:r>
        <w:t>4.4Â Â Â Â  Dr. C.___ ging in ihrem Bericht vom 16. MÃ¤rz 2005 grundsÃ¤tzlich davon aus, dass trotz des durch das Marfan-Syndrom bedingten leicht erhÃ¶hten Komplikationsrisikos das visuelle Resultat und der Eingliederungserfolg nicht gefÃ¤hrdet seien (Urk. 8/12). Die Operation hatte denn nach den Angaben des Versicherten zur vollstÃ¤ndigen Wiederherstellung des SehvermÃ¶gens am linken Auge gefÃ¼hrt und ihn vor wesentlicher BeeintrÃ¤chtigung der ErwerbsfÃ¤higkeit bewahrt (Urk. 8/7). Zu der mit Blick auf das Marfan-Syndrom namentlich in Frage gestellten Dauerhaftigkeit des Eingliederungserfolgs Ã¤usserte sich Dr. C.___ nicht (Urk. 8/12). Dr. D.___ erachtet den Eingliederungserfolg wegen des Marfan-Syndroms nicht fÃ¼r gegeben (Urk. 8/10).</w:t>
      </w:r>
    </w:p>
    <w:p>
      <w:r>
        <w:t>4.5Â Â Â Â  GemÃ¤ss den Angaben von Dr. E.___ vom 19. Oktober 1996 konnten zwar zum damaligen Zeitpunkt keine okulÃ¤ren Zeichen eines Marfan-Syndroms wie Irisatrophie, Iriodenesis, Linsensubluxation noch ein erhÃ¶hter Augeninnendruck festgestellt werden. Die Hornhaut und Linsen waren zum damaligen Zeitpunkt klar (Urk. 3/6). Ob allenfalls das beim BeschwerdefÃ¼hrer in der Kindheit bestandene EinwÃ¤rtsschielen im Zusammenhang mit dem Marfan-Syndrom zu sehen ist, wurde von Dr. E.___ nicht ausdrÃ¼cklich beantwortet (Urk. 3/6). Das Schielen stellt aber grundsÃ¤tzlich eine typische VerÃ¤nderung beim Marfan-Syndrom dar (Schweizerisches Medizinisches Forum Nr. 46 vom 12. November 2003 S. 1098). Zwischenzeitlich hatte sich am linken Auge aber innerhalb kÃ¼rzerer Zeit eine Katarakt gebildet, welche zu einer erheblichen Visusminderung und einer deutlichen Myopisierung gefÃ¼hrt hatte (Urk. 8/12). Die Katarakt wird denn in der Literatur als Symptom beschrieben, das beim Marfan-Syndrom hÃ¤ufig vorkommt (www.de.wikipedia.org.wiki/Marfan-Syndrom; vgl. auch Sachsenweger, Augenheilkunde, Stuttgart 1994 S. 197 f.). Dr. C.___ hielt im Bericht vom 16. MÃ¤rz 2005 fest, beim Marfan-Syndrom bestehe ein leicht erhÃ¶htes Komplikations-risiko fÃ¼r die Katarakt-Operation, wodurch aber das visuelle Resultat nicht in Frage gestellt sei (Urk. 8/12 S. 2). Auch Dr. C.___ geht mithin davon aus, dass das linke Auge vom Marfan-Syndrom betroffen ist und dass deswegen ein leicht erhÃ¶htes Risiko bei der Kataraktoperation besteht.</w:t>
      </w:r>
    </w:p>
    <w:p>
      <w:r>
        <w:t>Â Â Â Â Â Â Â Â  Auch wenn somit 1996 keine typischen okulÃ¤ren Anzeichen eines Marfan-Syndroms festgestellt werden konnten, ist nicht auszuschliessen, dass solche Befunde sich erst mit zunehmenden Alter einstellen. Der Schweregrad der Symptome nimmt denn auch mit dem Alter zu (Schweizerisches Medizinisches Forum Nr. 46 vom 12. November 2003 S. 1096). Angesichts der Krankengeschichte des BeschwerdefÃ¼hrers mit dem Schielen in der Kindheit, der leichten Kurzsichtigkeit und nun dem Auftreten der Katarakt bei gegebenem Marfan-Syndrom im noch relativ jungen Alter von 50 Jahren besteht eine nicht unerhebliche Wahrscheinlichkeit, dass neben der Katarakt am linken Auge und im Zusammenhang mit deren operativer Behandlung in der dem BeschwerdefÃ¼hrer verbleibenden AktivitÃ¤tsperiode weitere Befunde und Komplikationen am linken oder am rechten Auge auftreten kÃ¶nnen, welche sich auf das SehvermÃ¶gen und die ErwerbsfÃ¤higkeit auswirken und den Eingliederungerfolg insbesondere hinsichtlich Dauerhaftigkeit in Frage zu stellen vermÃ¶gen (vgl. AHI 2000 S. 300; Urteil des EidgenÃ¶ssischen Versicherungsgerichtes in Sachen L. vom 4. Mai 2005, I 799/04, Erw. 4.3).</w:t>
      </w:r>
    </w:p>
    <w:p>
      <w:r>
        <w:t>Â Â Â Â Â Â Â Â  Dieses Risiko lÃ¤sst sich nicht exakt bestimmen, ist aber bei einer schwerwiegenden Erkrankung wie dem Marfan-Syndrom grundsÃ¤tzlich nicht unerheblich. Das Marfan-Syndrom hat beim BeschwerdefÃ¼hrer bereits zu einem Aortenaneurysma gefÃ¼hrt, welches im Jahr 1996 operativ behandelt werden musste. Im Zusammenhang mit dem Marfan-Syndrom steht nach den Angaben von Dr. B.___ zudem auch der Einsatz der Knie-Totalprothese links im Jahr 2001, womit beim BeschwerdefÃ¼hrer auch VerÃ¤nderungen am Skelettsystem vorliegen, sich mittlerweile mithin alle drei Syptomkreise des Marfan-Syndroms ausgebildet haben (Urk. 8/11). Unter diesen UmstÃ¤nden kann nicht mehr von einem leichten Verlauf der Erkrankung ausgegangen werden; vielmehr besteht eine erhebliche Wahrscheinlichkeit, dass das Marfan-Syndrom die AktivitÃ¤tserwartung des Versicherten trotz der Kataraktoperation gegenÃ¼ber dem statistischen Durchschnitt wesentlich herabsetzt (vgl. auch Randziffer 70 des Kreisschreibens des Bundesamtes fÃ¼r Sozialversicherung Ã¼ber die medizinischen Eingliederungsmassnahmen der Invalidenversicherung in der bis zum 31. Oktober 2005 gÃ¼ltig gewesenen Fassung vom 1. November 2000). Dies gilt umso mehr als sich ausser im kardiovaskulÃ¤ren Bereich wohl keine Massnahmen ergreifen lassen, die das Eintreten weiterer Krankheitsprozesse oder deren Fortschreiten verhin-dern liessen (vgl. www.de.wikipedia.org.wiki/Marfan-Syndrom; Schweizerisches Medizinisches Forum Nr. 46 vom 12. November 2003 S. 1104 ff.). Es ist mithin auf die Beurteilung des IV-Stellen Arztes Dr. D.___ vom 12. April 2005 abzustellen und namentlich die Dauerhaftigkeit des Eingliederungserfolges zu verneinen. Vom Beizug weiterer Ã¤rztlicher Berichte ist abzusehen. Bei dieser Sach- und Rechtslage ist die umstrittene Augenoperation als Behandlung des Leidens an sich zu qualifizieren, die in den Leistungsbereich der sozialen Krankenversicherung fÃ¤llt.</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CSS Kranken-Versicherung AG</w:t>
      </w:r>
    </w:p>
    <w:p>
      <w:r>
        <w:t>- Sozialversicherungsanstalt des Kantons ZÃ¼rich, IV-Stelle</w:t>
      </w:r>
    </w:p>
    <w:p>
      <w:r>
        <w:t>- M.___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t>
      </w:r>
    </w:p>
    <w:p>
      <w:r>
        <w:t>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