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IV.2005.00834 vom 23. Januar 2006</w:t>
      </w:r>
    </w:p>
    <w:p>
      <w:r>
        <w:t>ZH Sozialversicherungsgericht, 2006-01-23, DE</w:t>
      </w:r>
    </w:p>
    <w:p>
      <w:r>
        <w:rPr>
          <w:b/>
        </w:rPr>
        <w:t xml:space="preserve">Quelle: </w:t>
      </w:r>
      <w:r>
        <w:t>https://mcp.opencaselaw.ch/entscheid/zh_sozialversicherungsgericht_IV.2005.00834</w:t>
      </w:r>
    </w:p>
    <w:p>
      <w:r>
        <w:t>FR: ZH_SOZIALVERSICHERUNGSGERICHT IV.2005.00834 du 23 janvier 2006</w:t>
      </w:r>
    </w:p>
    <w:p>
      <w:r>
        <w:t>IT: ZH_SOZIALVERSICHERUNGSGERICHT IV.2005.00834 del 23 gennaio 2006</w:t>
      </w:r>
    </w:p>
    <w:p>
      <w:pPr>
        <w:pStyle w:val="Heading2"/>
      </w:pPr>
      <w:r>
        <w:t>Erwägungen</w:t>
      </w:r>
    </w:p>
    <w:p>
      <w:r>
        <w:rPr>
          <w:b/>
        </w:rPr>
        <w:t>E. 3.1</w:t>
      </w:r>
    </w:p>
    <w:p>
      <w:r>
        <w:t>Dr. med. D.___, Leitender Arzt der KinderorthopÃ¤die am Kinderspital K.___, hielt mit Schreiben vom 20. Mai 2003 (Urk. 8/41/1) fest, er habe die Versicherte am 16. August 2002 gesehen. Es sei um die Beurteilung der kongenitalen HÃ¼ftluxation links gegangen; man habe damals den Eltern die operative Rekonstruktion der HÃ¼fte empfohlen (Urk. 8/41/1 lit. D).</w:t>
      </w:r>
    </w:p>
    <w:p>
      <w:r>
        <w:rPr>
          <w:b/>
        </w:rPr>
        <w:t>E. 3.2</w:t>
      </w:r>
    </w:p>
    <w:p>
      <w:r>
        <w:t>Dr. med. E.___, FMH fÃ¼r Kinder und Jugendliche, fÃ¼hrte mit Schreiben vom 8. Juni 2003 aus, dass die Physiotherapie mit an Sicherheit grenzender Wahrscheinlichkeit mit der kongenitalen HÃ¼ftdysplasie zusammenhÃ¤nge (Urk. 8/40/2).</w:t>
      </w:r>
    </w:p>
    <w:p>
      <w:r>
        <w:rPr>
          <w:b/>
        </w:rPr>
        <w:t>E. 3.3</w:t>
      </w:r>
    </w:p>
    <w:p>
      <w:r>
        <w:t>Dr. med. G.___ diagnostizierte mit Bericht vom 11. August 2003 (Urk. 8/39) eine kongenitale HÃ¼ftdysplasie links, erstmals erkannt im Juni 2002. Die Versicherte benÃ¶tige auf unbestimmte Zeit intensive Physiotherapie, eventuell seien spÃ¤ter auch operative Eingriffe nÃ¶tig (Urk. 8/39 lit. A, lit. D) .</w:t>
      </w:r>
    </w:p>
    <w:p>
      <w:r>
        <w:rPr>
          <w:b/>
        </w:rPr>
        <w:t>E. 3.4</w:t>
      </w:r>
    </w:p>
    <w:p>
      <w:r>
        <w:t>Prof. A.___ fÃ¼hrte mit Schreiben vom 13. August 2004 (Urk. 8/38) aus, die Versicherte leide an einer HÃ¼ftdysplasie links, welche zunÃ¤chst ÂverpasstÂ worden sei und bei der man sich jetzt zu einem konservativen Vorgehen entschlossen habe. Aus diesem Grund sei eine kontinuierliche Bewegung ohne wesentliche Belastung wichtig. ZusÃ¤tzlich wÃ¤re ein Giger MD ideal, da dieses die Koordination der Bewegungen schule. Dieses dÃ¼rfte langfristig und Ã¼ber Jahre notwendig sein (Urk. 8/38).</w:t>
      </w:r>
    </w:p>
    <w:p>
      <w:r>
        <w:t>Mit Bericht vom 10. Mai 2004 (Urk. 8/10/5) diagnostizierte Prof. A.___ eine HÃ¼ftdysplasie links, die bei der Versicherten im Alter von eineinhalb Jahren erkannt worden sei. Zu diesem Zeitpunkt sei zur Operation geraten, dann jedoch eine konservative Behandlung mit dem Giger MD entschieden worden. Damit habe sich eine gute Form des Femurkopfes entwickelt. Der Vater der Versicherten leide ebenfalls an einer unbehandelten HÃ¼ftdysplasie und habe keine Probleme, obwohl eine Arthrose vorliege. Prof. A.___ hielt fest, er habe Ã¼ber die Verschlechterung der Chancen einer Rekonstruktion bei weiterer Alterszunahme der Versicherten informiert, desgleichen darÃ¼ber, dass sichere Probleme im Erwachsenenalter nicht voraussehbar seien, wenn nicht operiert werde. Umgekehrt bestÃ¼nden bei einer Operation Risiken wie NervenlÃ¤sionen, Infektionen, Blutverlust, Steifigkeit, Femurkopfnekrose und BewegungseinschrÃ¤nkung. Damit lÃ¤gen die Chancen auch bei einem Eingriff nicht bei 100 %. Da der Vater der Versicherten mit dysplastischen HÃ¼ften bis zum 60. Altersjahr praktisch problemlos gelebt habe, dÃ¼rfte ein Entscheid fÃ¼r die Eltern schwierig sein. Es sei zwei- bis dreimal pro Woche Physiotherapie durchzufÃ¼hren, mit Pause in den Ferien (Urk. 8/10/5).</w:t>
      </w:r>
    </w:p>
    <w:p>
      <w:r>
        <w:t>Mit Schreiben vom 28. September 2004 (Urk. 8/37) fÃ¼hrte Prof. A.___ aus, die Versicherte leide an einer kongenitalen HÃ¼ftdysplasie. Ihre HÃ¼fte sei subluxiert; im Spontanverlauf sei eine Verschlechterung sehr wahrscheinlich. Es sei deshalb wichtig, dass die HÃ¼fte regelmÃ¤ssig tÃ¤glich wÃ¤hrend etwa 30 Minuten bewegt werde. Dazu sei das Giger MD besonders gÃ¼nstig, da es ohne grosse Belastung eine aktive Bewegung im Liegen ermÃ¶gliche. Es habe sich bereits gezeigt, dass der Zustand der HÃ¼fte der Versicherten habe erhalten werden kÃ¶nnen. Dies bedeute, dass mit einer Anwendung von fÃ¼nfmal pro Woche fÃ¼r mindestens 30 Minuten die schlechte Prognose abgewendet werden kÃ¶nne. In Anbetracht des Zeitaufwandes sei eine Hausbehandlung sinnvoll (Urk. 8/37).</w:t>
      </w:r>
    </w:p>
    <w:p>
      <w:r>
        <w:rPr>
          <w:b/>
        </w:rPr>
        <w:t>E. 3.5</w:t>
      </w:r>
    </w:p>
    <w:p>
      <w:r>
        <w:t>Dr. D.___ hielt mit Schreiben vom 29. November 2004 (Urk. 8/36/2) fest, er kÃ¶nne keine aktuelle Stellung beziehen, da er die Versicherte erst einmal, am 22. August 2002, wegen einer kongenitalen HÃ¼ftluxation links gesehen habe. Damals sei den Eltern eine operative Intervention mit Reposition des HÃ¼ftgelenks sowie einer begleitenden Becken- und Femurkopfosteotomie empfohlen worden, diese hÃ¤tten sich jedoch in der Folge nie fÃ¼r eine solche Operation entscheiden kÃ¶nnen. Dr. D.___ wies darauf hin, dass er keinerlei Angaben Ã¼ber in der Folge durchgefÃ¼hrte therapeutische Massnahmen machen, sondern lediglich darauf hinweisen kÃ¶nne, dass Physiotherapie zwecks konservativer Reposition des HÃ¼ftgelenks nutz- und sinnlos sei (Urk. 8/36/2).</w:t>
      </w:r>
    </w:p>
    <w:p>
      <w:r>
        <w:rPr>
          <w:b/>
        </w:rPr>
        <w:t>E. 3.6</w:t>
      </w:r>
    </w:p>
    <w:p>
      <w:r>
        <w:t>Mit Schreiben vom 16. Dezember 2004 fÃ¼hrte Prof. A.___ aus, bei der Versicherten bestehe eine chirurgisch unbehandelte HÃ¼ftluxation, die konservativ angegangen werde. Um die Kraft der Muskulatur zu erhalten, sei Physiotherapie notwendig, weshalb diese wohl bis zum Abschluss des Wachstums weitergefÃ¼hrt werden mÃ¼sse (Urk. 8/35 lit. D).</w:t>
      </w:r>
    </w:p>
    <w:p>
      <w:r>
        <w:t>Am 15. April 2005 (Urk. 8/10/3) hielt Prof. A.___ fest, dass bei der Versicherten eine kongenitale HÃ¼ftdysplasie bestehe, die ausnahmsweise nicht operativ versorgt worden sei. Die HÃ¼fte sei dezentriert und die HebelverhÃ¤ltnisse fÃ¼r die Muskulatur stimmten nicht mit der normalen Situation Ã¼berein, so dass die normalen Bewegungen und die normalen AktivitÃ¤ten nicht genÃ¼gten, um die Beweglichkeit und die Muskelkraft zu erhalten. Um diese Funktionen langfristig sicherzustellen und damit auch die bestmÃ¶gliche Basis fÃ¼r die spÃ¤tere ArbeitsfÃ¤higkeit und Eingliederung zu schaffen, sei eine mÃ¶glichst tÃ¤gliche Bewegungsbehandlung ohne grosse Belastung notwendig. Das Giger MD sei fÃ¼r diese Behandlung medizinisch geeignet; diese kÃ¶nne nach Anleitung durch eine Fachperson und ein- bis zweimal monatlichen Kontrolle in einer Physiotherapiepraxis zuhause durch die Eltern durchgefÃ¼hrt werden (Urk. 8/10/3).</w:t>
      </w:r>
    </w:p>
    <w:p>
      <w:r>
        <w:rPr>
          <w:b/>
        </w:rPr>
        <w:t>E. 3.7</w:t>
      </w:r>
    </w:p>
    <w:p>
      <w:r>
        <w:t>Mit Bericht vom 9. August 2005 (Urk. 11/3) fÃ¼hrte H.___, dipl. Physiotherapeut HF, aus, die Versicherte kÃ¶nne sich mit dem Giger MD mit Hilfe eines Elternteils Ã¼ber eine lange Zeit in der physiologisch besten Position zur Zentrierung des HÃ¼ftkopfes und nahezu ermÃ¼dungsfrei bewegen, gleichzeitig auch die nÃ¶tigen therapeutischen Ãbungen durchfÃ¼hren. Es werde tÃ¤glich eine Abspreizbehandlung und Strampelbewegung durchgefÃ¼hrt, analog einer Spreizhosenbehandlung, deren Altersgrenze jedoch bei acht bis zehn Monaten liege. Weiter mÃ¼ssten das kontrakte Bindegewebe und die Muskulatur durch Traktion gedehnt werden, womit es zur Reposition komme. Danach folge die Retentionsphase. Ziel sei die Normalisierung der Gelenkpfanne. Die Bewegungen erfolgten in Beuge- und Spreizstellung. RegelmÃ¤ssige RÃ¶ntgenkontrollen gÃ¤ben Aufschluss Ã¼ber den Verlauf der Erkrankung (Urk. 11/3 S. 2 unten f.).</w:t>
      </w:r>
    </w:p>
    <w:p>
      <w:r>
        <w:t>Bei kongenitaler HÃ¼ftgelenkdysplasie und -luxation sei Physiotherapie in fast allen Phasen der Behandlung eine wichtige Massnahme, was durch die Ã¤rztlichen Verordnungen bestÃ¤tigt werde. Der krankengymnastische Muskelaufbau unterstÃ¼tze den Heilungsprozess. Es gelte vor allem, diejenigen Muskeln zu behandeln, die das HÃ¼ftgelenk stabilisieren kÃ¶nnten. Die Physiotherapie stelle die Beweglichkeit der umgebenden Muskeln und BÃ¤nder, die sich verkÃ¼rzten, wieder her. Die Ãbungen mÃ¼ssten frÃ¼hzeitig beginnen und konsequent durchgefÃ¼hrt werden. Dadurch werde das ausgeheilte Gelenk wieder beweglich und kÃ¶nne belastet werden (Urk. 11/3 S. 3 oben).</w:t>
      </w:r>
    </w:p>
    <w:p>
      <w:r>
        <w:t>Diese nicht operative Behandlungsmethode mÃ¼sse mit der Aussicht auf spontane Normalisierung fortgefÃ¼hrt werden, wegen der Restdysplasie auch nach Abschluss des zweiten Lebensjahres, bis zu dem nicht operative Behandlungsmassnahmen am meisten griffen. Diese hÃ¤tten jedoch, da die Diagnose erst im Alter von eineinhalb Jahren gestellt worden sei, verzÃ¶gert begonnen werden kÃ¶nnen, somit sei die HÃ¼fte noch nicht ganz ausgeheilt. Die Physiotherapie mÃ¼sste im Ãbrigen auch als muskelentspannende Massnahme angewandt werden, wenn bei ausgeprÃ¤gten erneuten VerÃ¤nderungen eine allfÃ¤llige ZurÃ¼ckverlagerung des HÃ¼ftkopfes in Betracht gezogen wÃ¼rde, um eine erneute Verschlechterung zu verhindern: Bei einer ZurÃ¼ckverlagerung ohne vorherige Physiotherapie kÃ¶nne eine DurchblutungsstÃ¶rung des HÃ¼ftkopfes eintreten (Urk. 11/3 S. 3 Mitte).</w:t>
      </w:r>
    </w:p>
    <w:p>
      <w:r>
        <w:t>Die Versicherte kÃ¶nne sich mittlerweile altersentsprechend bewegen: Sie kÃ¶nne rennen, klettern, hÃ¼pfen, springen und so weiter. Es kÃ¶nne nicht von typischer Bewegungsarmut gesprochen werden. Die koordinativen FÃ¤higkeiten und das Gleichgewicht wie der Einbeinstand seien normal. Die BeinlÃ¤ngendifferenz betrage 1,5 cm. Die Beweglichkeit der betroffenen HÃ¼fte sei in alle Bewegungsrichtungen normal, bis auf die kombinierten passiven HÃ¼ftbewegungstests. Die Gewichtsverlagerung erfolge spontan auf die gesunde Seite, kÃ¶nne aber bei Aufforderung korrigiert werden. Die Abrollbewegung des linken Fusses als wichtiges Mass fÃ¼r die koordinativen FÃ¤higkeiten sei noch etwas eingeschrÃ¤nkt. Es bestehe bei Bewegungsbeginn kein hinkendes Gangbild (Urk. 11/3 S. 3 unten f.).</w:t>
      </w:r>
    </w:p>
    <w:p>
      <w:r>
        <w:rPr>
          <w:b/>
        </w:rPr>
        <w:t>E. 3.8</w:t>
      </w:r>
    </w:p>
    <w:p>
      <w:r>
        <w:t>Dr. med. I.___, Leitender Arzt der PÃ¤diatrischen Klinik am Kinderspital J.___, hielt mit Bericht vom 18. August 2005 (Urk. 11/2) fest, die Versicherte leide an einer kongenitalen HÃ¼ftdysplasie, welche nicht operativ versorgt worden sei. Die HÃ¼fte sei dezentriert, weshalb die im Rahmen der AlltagsaktivitÃ¤ten erfolgenden normalen HÃ¼ftbewegungen nicht genÃ¼gten, um die Muskelkraft und die HÃ¼ftbeweglichkeit zu erhalten. Die tÃ¤gliche Bewegungsbehandlung ohne starke Belastung sei notwendig, um die Beweglichkeit der HÃ¼fte langfristig sicherzustellen und bilde die bestmÃ¶gliche Basis fÃ¼r die spÃ¤tere Eingliederung ins Erwerbsleben.</w:t>
      </w:r>
    </w:p>
    <w:p>
      <w:r>
        <w:t>Das Giger MD sei zur DurchfÃ¼hrung der tÃ¤glichen Bewegungstherapie geeignet. Sie erfolge unter Aufsicht einer Fachperson tÃ¤glich zuhause wÃ¤hrend mindestens 30 Minuten und kÃ¶nne durch die Eltern durchgefÃ¼hrt werden. Es seien zweimonatliche Kontrollen in einer Physiotherapiepraxis notwendig. Die Behandlung stelle eine einfache und zweckmÃ¤ssige Massnahme dar, da damit die hohen Therapiekosten, die durch die ansonsten dreimal wÃ¶chentlich notwendige Physiotherapie entstÃ¼nden, Ã¼ber Jahre massiv reduziert werden kÃ¶nnten. Ausserdem sei sie erst noch wirksamer, als es die intermittierende Physiotherapie zu sein vermÃ¶chte. Die zyklische Bewegungsbehandlung, wie sie mit dem Giger MD erfolge, werde seit Jahren in der Rehabilitation bei querschnittgelÃ¤hmten und hemiplegischen Patienten, nach Apoplexie zur Anbahnung physiologischer BewegungsaktivitÃ¤t und zur Reduktion von Spastik mit Erfolg und folgenden Therapiezielen eingesetzt: Verbesserung und Erhaltung der Beweglichkeit, KrÃ¤ftigung der vorhandenen Muskelrestfunktion, Verbesserung der Bewegungskoordination (Urk. 11/2).</w:t>
      </w:r>
    </w:p>
    <w:p>
      <w:r>
        <w:rPr>
          <w:b/>
        </w:rPr>
        <w:t>E. 3.9</w:t>
      </w:r>
    </w:p>
    <w:p>
      <w:r>
        <w:t>Prof. A.___ fÃ¼hrte mit Bericht vom 16. November 2005 (Urk. 11/1) aus, der Vater der Versicherten habe die Operation ihrer luxierten HÃ¼fte abgelehnt. Die zukÃ¼nftige Leistungs- und ArbeitsfÃ¤higkeit der Versicherten werde aber vom funktionellen Zustand der linken HÃ¼fte abhÃ¤ngen. Es bestehe die Gefahr einer wesentlichen FunktionseinschrÃ¤nkung mit spÃ¤terer InvaliditÃ¤t bei Sistierung der physiotherapeutischen Behandlung. Auch bei einer medizinisch nicht typischen Behandlungsform sehe man die Physiotherapie als orthopÃ¤disch indiziert an (Urk. 11/1).</w:t>
      </w:r>
    </w:p>
    <w:p>
      <w:r>
        <w:rPr>
          <w:b/>
        </w:rPr>
        <w:t>E. 4.1</w:t>
      </w:r>
    </w:p>
    <w:p>
      <w:r>
        <w:t>Streitig und zu prÃ¼fen ist, ob die Versicherte Anspruch auf Ãbernahme der Kosten fÃ¼r Physiotherapie und auf Abgabe eines Giger MD nach Hause hat. Nachdem letzteres grundsÃ¤tzlich nur in Betracht kommen kann, wenn ein enger, unmittelbaren Zusammenhang mit der Physiotherapie besteht (vgl. vorstehend Erw. 1.4), rechtfertigt es sich, zunÃ¤chst die Frage des Anspruchs auf Physiotherapie zu prÃ¼fen.</w:t>
      </w:r>
    </w:p>
    <w:p>
      <w:r>
        <w:rPr>
          <w:b/>
        </w:rPr>
        <w:t>E. 4.2</w:t>
      </w:r>
    </w:p>
    <w:p>
      <w:r>
        <w:t>Bei der Physiotherapie handelt es sich um eine Vorkehr, die - soweit kein anderer Versicherer leistungspflichtig ist - von der obligatorischen Krankenpflegeversicherung zu Ã¼bernehmen ist (Art. 5 der Krankenpflege-Leistungsverordnung). Die Physiotherapie stellt somit eine wissenschaftlich anerkannte medizinische Massnahme dar, die im Rahmen von Art. 13 IVG grundsÃ¤tzlich auch zulasten der Invalidenversicherung gehen kann (vgl. vorstehend Erw. 1.2).</w:t>
      </w:r>
    </w:p>
    <w:p>
      <w:r>
        <w:t>Die zur Behandlung eines Geburtsgebrechens vorgesehene medizinische Massnahme soll weiter den therapeutischen Erfolg in einfacher und zweckmÃ¤ssiger Weise anstreben (Art. 2 Abs. 3 GgV). Art und Umfang des therapeutischen Erfolges werden im Bereich von Art. 13 IVG dadurch beeinflusst, dass nicht die spÃ¤tere Eingliederung ins Erwerbsleben, sondern die Behebung oder Milderung der als Folge eines Geburtsgebrechens eingetretenen BeeintrÃ¤chtigung im Vordergrund steht (Art. 8 Abs. 2 IVG; vgl. vorstehend Erw. 1.3). Ob und wie dies erreicht werden kann, ist in erster Linie von Ã¤rztlicher Seite zu beurteilen.</w:t>
      </w:r>
    </w:p>
    <w:p>
      <w:r>
        <w:rPr>
          <w:b/>
        </w:rPr>
        <w:t>E. 4.3</w:t>
      </w:r>
    </w:p>
    <w:p>
      <w:r>
        <w:t>Dr. G.___ fÃ¼hrte aus, dass die Versicherte auf unbestimmte Zeit Physiotherapie benÃ¶tige und eventuell spÃ¤ter auch operative Eingriffe nÃ¶tig seien (Bericht vom 11. August 2003; Urk. 8/39).</w:t>
      </w:r>
    </w:p>
    <w:p>
      <w:r>
        <w:t>Dr. D.___ fÃ¼hrte am 29. November 2004 (Urk. 8/36/2) aus, Physiotherapie zwecks konservativer Reposition des HÃ¼ftgelenks sei nutz- und sinnlos. Dr. D.___ hielt jedoch fest, dass er die Versicherte erst einmal, am 22. August 2002 und somit zwei Jahre frÃ¼her, gesehen habe und deshalb keine aktuelle Stellungnahme abgeben kÃ¶nne. Auf den Bericht von Dr. D.___ kann deshalb nur begrenzt abgestellt werden, da er die Versicherte nicht untersuchen und keine Angaben Ã¼ber eine allfÃ¤lligen Erfolg der bislang durchgefÃ¼hrten Physiotherapie machen konnte.</w:t>
      </w:r>
    </w:p>
    <w:p>
      <w:r>
        <w:t>Dass die Physiotherapie gewisse Wirkung zeigt, lÃ¤sst sich dem Bericht von Physiotherapeut H.___ vom 9. August 2005 (Urk. 11/3) entnehmen: Demnach kÃ¶nne sich die Versicherte mittlerweile altersentsprechend bewegen, sie kÃ¶nne rennen, springen, hÃ¼pfen und klettern; eine typische Bewegungsarmut sei nicht feststellbar (Urk. 11/3 S. 3 unten). Weiter sei Physiotherapie bei einer kongenitalen HÃ¼ftgelenkdysplasie und -luxation in fast allen Phasen der Behandlung eine wichtige Massnahme (Urk. 11/3 S. 3 oben).</w:t>
      </w:r>
    </w:p>
    <w:p>
      <w:r>
        <w:t>Sodann ist gemÃ¤ss Dr. I.___ die tÃ¤gliche Bewegungsbehandlung ohne starke Belastung notwendig, um die Beweglichkeit der HÃ¼fte langfristig sicherzustellen, und bilde die bestmÃ¶gliche Basis fÃ¼r die spÃ¤tere Eingliederung ins Erwerbsleben (Bericht vom 18. August 2005, Urk. 11/2).</w:t>
      </w:r>
    </w:p>
    <w:p>
      <w:r>
        <w:t>Prof. A.___ wies mit Bericht vom 10. Mai 2004 (Urk. 8/10/5) darauf hin, dass man im Zeitpunkt der Entdeckung der HÃ¼ftdysplasie, als die Versicherte eineinhalb Jahre alt war, zu einer Operation geraten, sich aber fÃ¼r eine konservative Behandlung entschieden habe. Damit habe sich eine gute Form des Femurkopfes entwickelt. Prof. A.___ hielt fest, dass bei einer Operation Risiken bestÃ¼nden.</w:t>
      </w:r>
    </w:p>
    <w:p>
      <w:r>
        <w:t>Der Zustand der HÃ¼fte habe erhalten werden kÃ¶nnen (Bericht vom 28. September 2004; Urk. 8/37). Um die Kraft der Muskulatur zu erhalten, sei Physiotherapie notwendig, die wohl bis zum Wachstumsabschluss weitergefÃ¼hrt werden mÃ¼sse (Schreiben vom 16. Dezember 2004; Urk. 8/35 lit. D). Schliesslich wies Prof. A.___ mit Bericht vom 16. November 2005 (Urk. 11/1) darauf hin, dass bei Sistierung der physiotherapeutischen Behandlung die Gefahr einer wesentlichen FunktionseinschrÃ¤nkung mit spÃ¤terer InvaliditÃ¤t bestehe. Man sehe auch bei einer medizinisch nicht typischen Behandlungsform die Physiotherapie als orthopÃ¤disch indiziert an.</w:t>
      </w:r>
    </w:p>
    <w:p>
      <w:r>
        <w:rPr>
          <w:b/>
        </w:rPr>
        <w:t>E. 4.4</w:t>
      </w:r>
    </w:p>
    <w:p>
      <w:r>
        <w:t>Mit Ausnahme von Dr. D.___ sprechen sich die beigezogenen Ãrzte nicht gegen die konservative Behandlung des Geburtsgebrechens der Versicherten mittels Physiotherapie aus. Insbesondere gestÃ¼tzt auf die Beurteilung durch Prof. A.___ und in Anbetracht der Fortschritte der Versicherten kann davon ausgegangen werden, dass die konservative Behandlungsmethode der Physiotherapie medizinisch notwendig und sinnvoll ist. Den Angaben von Prof. A.___ ist zudem nicht zu entnehmen, dass eine Operation zwingend vorgenommen werden mÃ¼sste und die medizinisch beste LÃ¶sung darstellte. Zudem birgt eine Operation beachtliche Risiken wie zum Beispiel eine Femurkopfnekrose (vgl. vorstehend Erw. 3.4). Es ist deshalb nachvollziehbar, dass - solange dadurch ein Erfolg erzielt werden kann - der nicht-invasiven Massnahme der Physiotherapie der Vorzug gegeben wird. Nachdem die medizinische Notwendigkeit einer Behandlung mittels Physiotherapie gegeben ist und dadurch die infolge des Geburtsgebrechens entstehenden BeeintrÃ¤chtigungen der Versicherten weitgehend gemildert werden kÃ¶nnen, ist ein Anspruch auf Physiotherapie im Rahmen von Art. 13 IVG zu bejahen.</w:t>
      </w:r>
    </w:p>
    <w:p>
      <w:r>
        <w:rPr>
          <w:b/>
        </w:rPr>
        <w:t>E. 5.1</w:t>
      </w:r>
    </w:p>
    <w:p>
      <w:r>
        <w:t>Nachdem die Versicherte Anspruch auf Physiotherapie hat, stellt sich die Frage nach ihrem Anspruch auf Abgabe eines Giger MD nach Hause. DiesbezÃ¼glich ist auf das Urteil des EidgenÃ¶ssischen Versicherungsgerichts (EVG) vom 2. August 2004 in Sachen W. hinzuweisen, worin festgehalten wurde, dass sich die Wissenschaftlichkeit der Giger MD-GerÃ¤te in WÃ¼rdigung aller UmstÃ¤nde nicht verneinen lasse (Erw. 4.4). Dies wurde mit Urteil vom 14. Februar 2005 in Sachen L. (I 373/04) dahingehend prÃ¤zisiert, dass der erfolgreiche Einsatz der Giger MD-GerÃ¤te fÃ¼r die Behandlung der Geburtsgebrechen gemÃ¤ss Ziff. 390 GgV (angeborene cerebrale LÃ¤hmungen), Ziff. 395 GgV (leichte cerebrale BewegungsstÃ¶rungen) und Ziff. 381 GgV (Missbildungen des Zentralnervensystems und seiner HÃ¤ute) anerkannt sei. Was fÃ¼r diese Geburtsgebrechen gelte, mÃ¼sse jedoch nicht ohne weiteres auch fÃ¼r andere Geburtsgebrechen zutreffen, selbst wenn ein therapeutischer Effekt gegeben sei. Lasse sich anhand der Akten nicht beurteilen, ob die Behandlung mit dem Giger MD von Forschern und Praktikern der medizinischen Wissenschaft auf breiter Basis anerkannt sei, kÃ¶nne ein Anspruch auf Abgabe des GerÃ¤ts nicht bejaht werden (Erw. 2.4).</w:t>
      </w:r>
    </w:p>
    <w:p>
      <w:r>
        <w:rPr>
          <w:b/>
        </w:rPr>
        <w:t>E. 5.2</w:t>
      </w:r>
    </w:p>
    <w:p>
      <w:r>
        <w:t>Die Versicherte leidet nicht an einer Erkrankung des zentralen, peripheren und autonomen Nervensystem und demnach nicht an einem Geburtsgebrechen, bei dem die Wissenschaftlichkeit der Behandlung mit dem Giger MD nach hÃ¶chstrichterlicher Rechtsprechung anerkannt ist. Den Akten kÃ¶nnen keine Angaben Ã¼ber die Wissenschaftlichkeit der Behandlung einer angeborenen HÃ¼ftluxation und -dysplasie mit dem Giger MD entnommen werden. Damit fehlt es hinsichtlich der Beurteilung des Anspruches der Versicherten auf Abgabe eines Giger MD an der Grundlage fÃ¼r einen Entscheid.</w:t>
      </w:r>
    </w:p>
    <w:p>
      <w:r>
        <w:rPr>
          <w:b/>
        </w:rPr>
        <w:t>E. 5.3</w:t>
      </w:r>
    </w:p>
    <w:p>
      <w:r>
        <w:t>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5.4</w:t>
      </w:r>
    </w:p>
    <w:p>
      <w:r>
        <w:t>Es ist angezeigt, analog dem Urteil des EVG vom 14. Februar 2005 in Sachen L. (I 373/04) die Sache hinsichtlich des fraglichen Anspruchs der Versicherten auf Abgabe eines Giger MD an die Beschwerdegegnerin zurÃ¼ckzuweisen, damit sie im Sinne der ErwÃ¤gungen die Wissenschaftlichkeit der Behandlung des Geburtsgebrechens Ziff. 183 GgV abklÃ¤re, den Sachverhalt neu beurteile und unter BerÃ¼cksichtigung der weiteren Kriterien des EVG zur Abgabe eines Giger MD (vgl. die vorgenannten Urteile sowie dasjenige vom 31. MÃ¤rz 2004 in Sachen S., I 265/01; vgl. dazu auch die Urteile des Sozialversicherungsgerichts des Kantons ZÃ¼rich vom 21. November 2005 in Sachen R. und T., Prozess-Nr. IV.2005.00582 und IV.2005.00502) Ã¼ber den Anspruch der Versicherten neu verfÃ¼ge.</w:t>
      </w:r>
    </w:p>
    <w:p>
      <w:r>
        <w:rPr>
          <w:b/>
        </w:rPr>
        <w:t>E. 6</w:t>
      </w:r>
    </w:p>
    <w:p>
      <w:r>
        <w:t>Zusammengefasst ist festzuhalten, dass die Versicherte im Rahmen von Art. 13 IVG Anspruch auf Ãbernahme der Kosten fÃ¼r Physiotherapie hat. Hinsichtlich eines allfÃ¤lligen Anspruchs auf Abgabe eines Giger MD nach Hause ist die Sache zur Vornahme weiterer AbklÃ¤rungen zurÃ¼ckzuweisen. In diesem Sinne ist die Beschwerde gutzuheissen und der angefochtene Entscheid aufzuheben.</w:t>
      </w:r>
    </w:p>
    <w:p>
      <w:r>
        <w:t>Das Gericht erkennt:</w:t>
      </w:r>
    </w:p>
    <w:p>
      <w:r>
        <w:t>1.Â Â Â Â Â Â Â Â  Die Beschwerde wird in dem Sinne gutgeheissen, dass der Einspracheentscheid vom 22. Juni 2005 aufgehoben und die Sache mit der Feststellung, dass die Versicherte Anspruch auf Physiotherapie hat, an die Sozialversicherungsanstalt des Kantons ZÃ¼rich, IV-Stelle, zurÃ¼ckgewiesen wird, damit diese nach erfolgten AbklÃ¤rungen im Sinne der ErwÃ¤gungen, Ã¼ber den Anspruch der Versicherten auf Abgabe eines Giger MD medical device nach Hause neu verfÃ¼gt.</w:t>
      </w:r>
    </w:p>
    <w:p>
      <w:r>
        <w:t>2.Â Â Â Â Â Â Â Â  Das Verfahren ist kostenlos.</w:t>
      </w:r>
    </w:p>
    <w:p>
      <w:r>
        <w:t>3. Zustellung gegen Empfangsschein an:</w:t>
      </w:r>
    </w:p>
    <w:p>
      <w:r>
        <w:t>- C.___</w:t>
      </w:r>
    </w:p>
    <w:p>
      <w:r>
        <w:t>- Sozialversicherungsanstalt des Kantons ZÃ¼rich, IV-Stelle, unter Beilage einer Kopie von Urk. 10 und Urk. 11/1-3</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