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IV.2005.00730 vom 26. März 2006</w:t>
      </w:r>
    </w:p>
    <w:p>
      <w:r>
        <w:t>ZH Sozialversicherungsgericht, 2006-03-26, DE</w:t>
      </w:r>
    </w:p>
    <w:p>
      <w:r>
        <w:rPr>
          <w:b/>
        </w:rPr>
        <w:t xml:space="preserve">Quelle: </w:t>
      </w:r>
      <w:r>
        <w:t>https://mcp.opencaselaw.ch/entscheid/zh_sozialversicherungsgericht_IV.2005.00730</w:t>
      </w:r>
    </w:p>
    <w:p>
      <w:r>
        <w:t>FR: ZH_SOZIALVERSICHERUNGSGERICHT IV.2005.00730 du 26 mars 2006</w:t>
      </w:r>
    </w:p>
    <w:p>
      <w:r>
        <w:t>IT: ZH_SOZIALVERSICHERUNGSGERICHT IV.2005.00730 del 26 marzo 2006</w:t>
      </w:r>
    </w:p>
    <w:p>
      <w:pPr>
        <w:pStyle w:val="Heading2"/>
      </w:pPr>
      <w:r>
        <w:t>Erwägungen</w:t>
      </w:r>
    </w:p>
    <w:p>
      <w:r>
        <w:rPr>
          <w:b/>
        </w:rPr>
        <w:t>E. 2</w:t>
      </w:r>
    </w:p>
    <w:p>
      <w:r>
        <w:t>2.1Â Â Â Â  Zur Behebung von LÃ¼cken und Ungerechtigkeiten im Bereich der Pflege und Betreuung von behinderten Personen schlug das Bundesamt fÃ¼r Sozialversicherung (BSV) im Zuge der 4. IV-Revision die EinfÃ¼hrung einer AssistenzentschÃ¤digung vor. Diese sollte die bisherigen drei Leistungen - HilflosenentschÃ¤digung, Pflegebeitrag fÃ¼r hilflose MinderjÃ¤hrige und Hauspflegebeitrag - durch eine einheitliche Leistungskategorie fÃ¼r sÃ¤mtliche Altersgruppen unter der Bezeichnung "AssistenzentschÃ¤digung" ersetzen (Vorschlag des BSV fÃ¼r die EinfÃ¼hrung einer AssistenzentschÃ¤digung in: Soziale Sicherheit 2000, S. 62 ff.; Botschaft des Bundesrates Ã¼ber die 4. Revision des IVG vom 21. Februar 2001, nachfolgend: Botschaft, S. 3288 f.). Die Bezeichnung "AssistenzentschÃ¤digung" hat letztlich aber doch keine Aufnahme in das Gesetz gefunden, ist doch in den revidierten Bestimmungen immer noch von "HilflosenentschÃ¤digung" die Rede (vgl. die Ãberschrift zu den Art. 42, 42 bis und 42 ter IVG in der ab 1. Januar 2004 gÃ¼ltigen Fassung).</w:t>
      </w:r>
    </w:p>
    <w:p>
      <w:r>
        <w:t>2.2Â Â Â Â  GemÃ¤ss Art. 42 Abs. 1 IVG in der seit 1. Januar 2004 gÃ¼ltigen Fassung haben Versicherte mit Wohnsitz und gewÃ¶hnlichem Aufenthalt (Art. 13 des Bundesgesetzes Ã¼ber den Allgemeinen Teil des Sozialversicherungsrechts [ATSG]) in der Schweiz, die hilflos (Art. 9 ATSG) sind, Anspruch auf eine HilflosenentschÃ¤digung.</w:t>
      </w:r>
    </w:p>
    <w:p>
      <w:r>
        <w:t>Â Â Â Â Â Â Â Â  Als hilflos gilt eine Person, die wegen einer BeeintrÃ¤chtigung der Gesundheit fÃ¼r alltÃ¤gliche Lebensverrichtungen dauernd der Hilfe Dritter oder der persÃ¶nlichen Ãberwachung bedarf (Art. 9 ATSG). GemÃ¤ss Art. 42 Abs. 2 IVG ist zu unterscheiden zwischen schwerer, mittelschwerer und leichter Hilflosigkeit.</w:t>
      </w:r>
    </w:p>
    <w:p>
      <w:r>
        <w:t>Â Â Â Â Â Â Â Â  Massgebend fÃ¼r die HÃ¶he der HilflosenentschÃ¤digung ist gemÃ¤ss Art. 42 ter Abs. 1 IVG das Ausmass der persÃ¶nlichen Hilflosigkeit. Die HilflosenentschÃ¤digung wird personenbezogen ausgerichtet und soll die Wahlfreiheit in den zentralen Lebensbereichen erleichtern. Die monatliche EntschÃ¤digung betrÃ¤gt bei schwerer Hilflosigkeit 80 Prozent, bei mittelschwerer Hilflosigkeit 50 % und bei leichter Hilflosigkeit 20 % des HÃ¶chstbetrages der Altersrente nach Art. 34 AbsÃ¤tze 3 und 5 des Bundesgesetzes Ã¼ber die Alters- und Hinterlassenenversicherung (AHVG). GemÃ¤ss Art. 42 ter Absatz 2 IVG betrÃ¤gt die HilflosenentschÃ¤digung fÃ¼r Versicherte, die sich in einem Heim aufhalten, die HÃ¤lfte der AnsÃ¤tze nach Absatz 1. Â</w:t>
      </w:r>
    </w:p>
    <w:p>
      <w:r>
        <w:t>Â Â Â Â Â Â Â Â  UnverÃ¤ndert wurde die Regelung Ã¼bernommen, wonach die Assistenz- resp. HilflosenentschÃ¤digung ausschliesslich denjenigen Versicherten ausgerichtet wird, die sich nicht zur DurchfÃ¼hrung von Eingliederungsmassnahmen in einer Institution aufhalten (Art. 42 Abs. 3 und 5 IVG, Art. 42 bis Abs. 4 und Art. 42 ter Abs. 3 IVG). Im Gegensatz zur frÃ¼heren Regelung wurde dieser Grundsatz nunmehr im Gesetz verankert und dem Bundesrat die Kompetenz erteilt, den Begriff Aufenthalt zu definieren (Art. 42 Abs. 5 Satz 2 IVG), was in Art. 35 bis Abs. 3 IVV vollzogen wurde: Nach dieser Bestimmung gelten als Aufenthalt in einer Institution Tage, an welchen die Invalidenversicherung die Kosten fÃ¼r den Internatsaufenthalt Ã¼bernimmt.</w:t>
      </w:r>
    </w:p>
    <w:p>
      <w:r>
        <w:rPr>
          <w:b/>
        </w:rPr>
        <w:t>E. 3</w:t>
      </w:r>
    </w:p>
    <w:p>
      <w:r>
        <w:t>3.1Â Â Â Â  Es ist unbestritten, dass beim BeschwerdefÃ¼hrer eine schwere Hilflosigkeit vorliegt. Streitig und zu prÃ¼fen ist hingegen, ob ihm - wie er geltend machen lÃ¤sst (Urk. 1) - der volle Ansatz der HilflosenentschÃ¤digung gemÃ¤ss Art. 42 ter Abs. 1 IVG oder - wie die Beschwerdegegnerin vorbringt - aufgrund von Art. 42 ter Abs. 2 IVG lediglich die HÃ¤lfte dieses Ansatzes auszurichten ist.</w:t>
      </w:r>
    </w:p>
    <w:p>
      <w:r>
        <w:t>3.2Â Â Â Â  Die Beschwerdegegnerin stÃ¼tzt sich bei ihrem Entscheid auf das IV-Rundschreiben Nr. 196 des BSV vom 16. April 2004. Sie macht geltend, dass gemÃ¤ss diesem Rundschreiben der Ansatz bei Aufenthalt zu Hause nur ausgerichtet werde, wenn der Aufenthalt der versicherten Person vollumfÃ¤nglich zu Hause sei (Urk. 2).</w:t>
      </w:r>
    </w:p>
    <w:p>
      <w:r>
        <w:t>3.3Â Â Â Â  Der BeschwerdefÃ¼hrer lÃ¤sst dagegen vorbringen, er lebe zu Hause und besuche an drei Tagen pro Woche eine Tagesklinik. FÃ¼r den Ansatz der HilflosenentschÃ¤digung sei es kein Kriterium, wo resp. wie jemand seinen Tag verbringe. Es sei ihm daher eine EntschÃ¤digung fÃ¼r schwere Hilflosigkeit mit dem Ansatz "Aufenthalt zu Hause" auszurichten (Urk. 9/4).</w:t>
      </w:r>
    </w:p>
    <w:p>
      <w:r>
        <w:rPr>
          <w:b/>
        </w:rPr>
        <w:t>E. 4</w:t>
      </w:r>
    </w:p>
    <w:p>
      <w:r>
        <w:t>4.1Â Â Â Â  Aus den Akten geht hervor und ist nunmehr auch unbestritten (Urk. 8; vgl. demgegenÃ¼ber Urk. 2), dass sich der BeschwerdefÃ¼hrer seit ca. Mitte Februar 2005 von Dienstag bis Donnerstag von ca. 9.00 Uhr bis ca. 16.30 Uhr im Tagesheim X.___ aufhÃ¤lt (Urk. 9/34 Seite 1). Die Ehefrau fÃ¤hrt ihn am Morgen nach X.___. Um 16.00 Uhr wird er vom Transportdienst wieder nach Hause gebracht (Urk. 9/34 Seite 1, Urk. 3/3). Das Tagesheim X.___ verfÃ¼gt lediglich Ã¼ber einen Tagesbetrieb; ÃbernachtungsmÃ¶glichkeiten sind keine vorhanden (Urk. 3/3).</w:t>
      </w:r>
    </w:p>
    <w:p>
      <w:r>
        <w:rPr>
          <w:b/>
        </w:rPr>
        <w:t>E. 4.2</w:t>
      </w:r>
    </w:p>
    <w:p>
      <w:r>
        <w:t>4.2.1Â Â  Im Rundschreiben des BSV Nr. 196 vom 16. April 2004, auf welches die Beschwerdegegnerin ihren Entscheid stÃ¼tzt, wird unter anderem Folgendes festgehalten (vgl. Beilage zu Urk. 9/5):</w:t>
      </w:r>
    </w:p>
    <w:p>
      <w:r>
        <w:t>Â Â Â Â Â Â Â Â  "GestÃ¼tzt auf Art. 42 ter AbsÃ¤tze 1 und 2 IVG haben volljÃ¤hrige Versicherte bei einem Aufenthalt zu Hause einen Anspruch auf den vollen Ansatz der HilflosenentschÃ¤digung (HE) oder bei einem Aufenthalt im Heim auf den halben Ansatz. Nicht vorgesehen hat der Gesetzgeber die gleichzeitige Auszahlung des vollen Ansatzes fÃ¼r Tage, an denen sich eine volljÃ¤hrige Person zu Hause aufhÃ¤lt, und des halben Ansatzes, an denen sie sich im Heim aufhÃ¤lt.</w:t>
      </w:r>
    </w:p>
    <w:p>
      <w:r>
        <w:t>Â Â Â Â Â Â Â Â  (...) Der volle Ansatz kommt zur Anwendung, wenn die versicherte Person ausserhalb eines Heimes wohnt (KSIH Rz 8003). In Konkretisierung dieser Randziffer bedeutet dies, dass der volle Ansatz der HE nur fÃ¼r diejenigen Personen in Betracht fÃ¤llt, die vollumfÃ¤nglich zu Hause wohnen. VolljÃ¤hrige Versicherte, die teils zu Hause und teils in einem Heim leben, haben keinen Anspruch auf vollen Ansatz der HE."</w:t>
      </w:r>
    </w:p>
    <w:p>
      <w:r>
        <w:t>4.2.2Â Â  Ziffer 8003 des Kreisschreibens des BSV Ã¼ber InvaliditÃ¤t und Hilflosigkeit in der Invalidenversicherung (KSIH) in der seit 1. Januar 2004 gÃ¼ltigen Fassung, auf welche im genannten Rundschreiben verwiesen wird, lautet wie folgt:</w:t>
      </w:r>
    </w:p>
    <w:p>
      <w:r>
        <w:t>Â Â Â Â Â Â Â Â  "Es bestehen zwei AnsÃ¤tze der HilflosenentschÃ¤digung, der volle und der halbe Ansatz. Die Wahl des Ansatzes ist abhÃ¤ngig von der Wohnform bzw. vom Aufenthaltsort der versicherten Person. Der volle Ansatz der HilflosenentschÃ¤digung kommt zur Anwendung, wenn die versicherte Person ausserhalb eines Heimes wohnt. Bei Heimaufenthalt, welcher nicht der DurchfÃ¼hrung von Eingliederungsmassnahmen dient, besteht Anspruch nur auf den halben Ansatz der HilflosenentschÃ¤digung."</w:t>
      </w:r>
    </w:p>
    <w:p>
      <w:r>
        <w:t>Â Â Â Â Â Â Â Â  In Ziffer 8005 dieses Kreisschreibens wird der Begriff des Heimes wie folgt definiert:</w:t>
      </w:r>
    </w:p>
    <w:p>
      <w:r>
        <w:t>Â Â Â Â Â Â Â Â  "Als Heim gilt jede kollektive Wohnform, die zur Betreuung und/oder Pflege, nicht jedoch zur Heilbehandlung, dient. Als Heimaufenthalte gelten demnach auch Aufenthalte behinderter Personen in Langzeitabteilungen von Kliniken oder von Alters- oder Pflegeheimen (...)."</w:t>
      </w:r>
    </w:p>
    <w:p>
      <w:r>
        <w:rPr>
          <w:b/>
        </w:rPr>
        <w:t>E. 4.3</w:t>
      </w:r>
    </w:p>
    <w:p>
      <w:r>
        <w:t>4.3.1Â Â  Streitig und zu prÃ¼fen ist, was unter "Aufenthalt im Heim" im Sinne von Art. 42 ter Abs. 2 IVG zu verstehen ist.</w:t>
      </w:r>
    </w:p>
    <w:p>
      <w:r>
        <w:t>4.3.2Â Â  Das Gesetz ist in erster Linie nach seinem Wortlaut auszulegen. Ist der Text nicht ganz klar und sind verschiedene Auslegungen mÃ¶glich, so muss nach seiner wahren Tragweite gesucht werden unter BerÃ¼cksichtigung aller Auslegungselemente, namentlich des Zweckes, des Sinnes und der dem Text zu Grunde liegenden Wertung. Wichtig ist ebenfalls der Sinn, der einer Norm im Kontext zukommt (BGE 129 V 103 Erw. 3.2 mit Hinweisen).</w:t>
      </w:r>
    </w:p>
    <w:p>
      <w:r>
        <w:t>4.3.3Â Â  Wie eingangs erwÃ¤hnt (vgl. ErwÃ¤gung 2.2), wurde der Begriff des "Aufenthaltes in einer Institution" im Sinne von Art. 42 Abs. 5 IVG und Art. 42 bis Abs. 4 IVG auf Verordnungsstufe definiert, und zwar dahingehend, dass als solcher diejenigen Tage gelten, an welchen die Invalidenversicherung die Kosten fÃ¼r den Internatsaufenthalt Ã¼bernimmt (Art. 35 bis Abs. 3 IVV). DiesbezÃ¼glich wurde in der Verwaltungspraxis prÃ¤zisiert, dass fÃ¼r den Aufenthalt einer volljÃ¤hrigen Person in einer Institution (Internat) jene Tage massgebend seien, fÃ¼r welche BeitrÃ¤ge fÃ¼r die Ãbernachtung in Rechnung gestellt werden kÃ¶nnen (KSIH, Rz 8102).</w:t>
      </w:r>
    </w:p>
    <w:p>
      <w:r>
        <w:t>Â Â Â Â Â Â Â Â  Im Gegensatz dazu wurde der Begriff des "Aufenthaltes in einem Heim" im Sinne von Art. 42 ter Abs. 2 IVG auf Verordnungsstufe nicht definiert. Es ist indessen nicht ersichtlich, weshalb nicht auch hier das Kriterium des Ãbernachtens massgebend sein soll. Der Wortlaut von Art. 42 ter Abs. 2 IVG lÃ¤sst eine dahingehende Auslegung jedenfalls ohne weiteres zu. Aus KSIH, Rz 8003, sowie aus dem genannten Rundschreiben kann ebenfalls nichts Gegenteiliges geschlossen werden. Darin wird, wie erwÃ¤hnt, angefÃ¼hrt, dass die versicherte Person "ausserhalb eines Heimes wohnen" resp. " vollumfÃ¤nglich zu Hause wohnen" mÃ¼sse. Dies dÃ¼rfte aber fraglos auch auf eine versicherte Person zutreffen, welche sich - wie der BeschwerdefÃ¼hrer - lediglich tagsÃ¼ber zum Zwecke ambulanter Pflege und Betreuung in eine Institution begibt, seinen Lebensmittelpunkt aber zu Hause hat und namentlich auch stets dort Ã¼bernachtet.</w:t>
      </w:r>
    </w:p>
    <w:p>
      <w:r>
        <w:t>4.3.4Â Â  Der VollstÃ¤ndigkeit halber ist an dieser Stelle Folgendes zu bemerken:</w:t>
      </w:r>
    </w:p>
    <w:p>
      <w:r>
        <w:t>Â Â Â Â Â Â Â Â  Bei volljÃ¤hrigen Versicherten wird die HilflosenentschÃ¤digung als Monatspauschale ausgerichtet (KSIH, Rz 8101 in Verbindung mit Rz 8003 ff.). Es stellt sich somit die Frage, wie vorzugehen ist, wenn eine volljÃ¤hrige versicherte Person teils zu Hause und teils in einem Heim Ã¼bernachtet. FÃ¼r einen solchen Fall hat das BSV mit der im Rundschreiben Nr. 196 vorgenommenen PrÃ¤zisierung, wonach die versicherte Person " vollumfÃ¤nglich zu Hause wohnen" mÃ¼sse, klar gestellt, dass von einem Heimaufenthalt auszugehen und demgemÃ¤ss nur der halbe Ansatz der HilflosenentschÃ¤digung auszurichten ist. Ob diese - umstrittene (vgl. Behinderung und Recht, Beilage zu den SAEB-Mitteilungen, Nummer 2/2005, Seite 1) - Auffassung des BSV vor dem Gesetz stand hÃ¤lt, kann vorliegend - da der BeschwerdefÃ¼hrer stets zu Hause Ã¼bernachtet - indessen offen bleiben.</w:t>
      </w:r>
    </w:p>
    <w:p>
      <w:r>
        <w:t>4.3.5Â Â  Die von der Beschwerdegegnerin vorgenommene Auslegung, wonach als Heimaufenthalter im Sinne von Art. 42 ter Abs. 2 IVG auch solche versicherte Personen gelten, welche sich lediglich tagsÃ¼ber in einem Heim aufhalten, lÃ¤uft sodann auch dem Sinn und Zweck von Art. 42 ter IVG zuwider.</w:t>
      </w:r>
    </w:p>
    <w:p>
      <w:r>
        <w:t>Â Â Â Â Â Â Â Â  Mit der EinfÃ¼hrung der "AssistenzentschÃ¤digung" wollte der Gesetzgeber die damaligen MÃ¤ngel beseitigen und behinderten Menschen mit AssistenzbedÃ¼rfnis eine vermehrte Autonomie ermÃ¶glichen (Botschaft, Seite 3238). GegenÃ¼ber der bisherigen HilflosenentschÃ¤digung sollte in drei Bereichen eine Korrektur im Sinne erhÃ¶hter EntschÃ¤digungsansÃ¤tze oder einer Erweiterung der Anspruchsberechtigung vorgenommen werden: Besserstellung von Kindern und Jugendlichen zu Hause (Korrekturbereich 1), Besserstellung von erwachsenen Behinderten, welche nicht im Heim oder im Spital wohnen (Korrekturbereich 2) und Besserstellung von erwachsenen psychisch und leicht geistig behinderten Personen, die nicht im Heim oder im Spital wohnen (Korrekturbereich 3 [Botschaft, Seite 3244]). Zum Korrekturbereich 2 wurde in der Botschaft im Weiteren Folgendes festgehalten (Seite 3245):</w:t>
      </w:r>
    </w:p>
    <w:p>
      <w:r>
        <w:t>Â Â Â Â Â Â Â Â  "Erst wenn Menschen mit Behinderungen die nÃ¶tigen finanziellen Mittel erhalten, um sich die erforderliche Assistenz 'einzukaufen', kÃ¶nnen sie Ã¼ber ihre Wohn- und Betreuungssituation selbst bestimmen. Der Betrag der AssistenzentschÃ¤digung soll deshalb auch fÃ¼r erwachsene Personen, welche ausserhalb von Institutionen wohnen, im Vergleich zur heutigen HilflosenentschÃ¤digung angehoben werden. Die erhÃ¶hten AnsÃ¤tze sollen es den Betroffenen ermÃ¶glichen, mÃ¶glichst lange selbstÃ¤ndig zu wohnen und einen allfÃ¤lligen Heimeintritt zu vermeiden. FÃ¼r anspruchsberechtigte Menschen mit Behinderungen, welche in Heimen leben, wird weiterhin der Betrag der heutigen HilflosenentschÃ¤digung ausgerichtet. Ein Ausbau ist hier nicht angezeigt, da die Pflege und Betreuung durch die Institutionen erbracht und in erster Linie Ã¼ber die kollektiven Leistungen der IV entschÃ¤digt wird."</w:t>
      </w:r>
    </w:p>
    <w:p>
      <w:r>
        <w:t>Â Â Â Â Â Â Â Â  Ausschlaggebend sollte somit einzig sein, dass die behinderte Person ausserhalb einer Institution "wohnt". Ob sich eine zu Hause lebende versicherte Person die erforderliche Assistenz in der Form von Hauspflege oder in der Form von ambulanter Betreuung in einem Tagesheim oder dergleichen "einkauft", sollte sie demgegenÃ¼ber selbst bestimmen kÃ¶nnen. Es wird denn in der Botschaft auch mit keinem Wort erwÃ¤hnt, dass ein Anspruch auf den vollen Ansatz der HilflosenentschÃ¤digung nur dann bestehen sollte, wenn die behinderte Person ausschliesslich zu Hause betreut wird.</w:t>
      </w:r>
    </w:p>
    <w:p>
      <w:r>
        <w:t>Â Â Â Â Â Â Â Â  Im Weiteren ist darauf hinzuweisen, dass Pflege- und Betreuungsleistungen erfahrungsgemÃ¤ss hauptsÃ¤chlich morgens und abends anfallen. Bei einer behinderten Person, welche zu Hause wohnt und sich lediglich tagsÃ¼ber wÃ¤hrend einigen Stunden in einer Institution aufhÃ¤lt, wird demnach ein grosser Teil der Pflege und Betreuung weiterhin durch die Betreuungsperson zu Hause erbracht. Es kann somit nicht gesagt werden, dass die versicherte Person in einem solchen Fall in erster Linie durch die Institution gepflegt und betreut wird.</w:t>
      </w:r>
    </w:p>
    <w:p>
      <w:r>
        <w:t>Â Â Â Â Â Â Â Â  Es entsprach somit fraglos nicht dem Willen des Gesetzgebers, versicherten Personen, welche sich - wie der BeschwerdefÃ¼hrer - lediglich tagsÃ¼ber zum Zwecke ambulanter Pflege und Betreuung in eine Institution begeben, ihren Lebensmittelpunkt aber zu Hause haben und namentlich auch stets dort Ã¼bernachten, lediglich den halben Ansatz der HilflosenentschÃ¤digung zukommen zu lassen.</w:t>
      </w:r>
    </w:p>
    <w:p>
      <w:r>
        <w:t>4.4Â Â Â Â  Es ergibt sich somit, dass - entgegen der Auffassung der Beschwerdegegnerin - in einem Fall wie dem vorliegenden fÃ¼r die Halbierung des Ansatzes der HilflosenentschÃ¤digung keine gesetzliche Grundlage besteht.</w:t>
      </w:r>
    </w:p>
    <w:p>
      <w:r>
        <w:t>4.5Â Â Â Â  Dieses Ergebnis erscheint im vorliegenden Fall im Ãbrigen auch angesichts des Betreuungsaufwandes fÃ¼r den BeschwerdefÃ¼hrer gerechtfertigt:</w:t>
      </w:r>
    </w:p>
    <w:p>
      <w:r>
        <w:t>Â Â Â Â Â Â Â Â  GemÃ¤ss den Feststellungen der AbklÃ¤rungsperson im AbklÃ¤rungsbericht vom 16. MÃ¤rz 2005 braucht dieser beim Aufstehen, beim Ankleiden und bei der KÃ¶rperpflege der regelmÃ¤ssigen Hilfe Dritter, ebenso auch bei der Verrichtung der Notdurft (Kleider richten, Reinigung), beim Essen und bei der Fortbewegung. Sodann ist er auf dauernde medizinisch-pflegerische Hilfe sowie auf dauernde persÃ¶nliche Ãberwachung angewiesen (Urk. 9/34). Zumindest die Hilfeleistungen beim Aufstehen, beim Ankleiden und bei der KÃ¶rperpflege sind auch an den Tagen, an welchen sich der BeschwerdefÃ¼hrer im Tagesheim in X.___ aufhÃ¤lt, weitgehend von der Ehefrau resp. einer anderen Drittperson zu erbringen. Die weiteren Hilfeleistungen fallen an diesen Tagen zumindest teilweise ebenfalls an. Die Betreuungsperson des BeschwerdefÃ¼hrers wird somit bei der Pflege dadurch, dass sich der BeschwerdefÃ¼hrer an drei Tagen pro Woche wÃ¤hrend maximal siebeneinhalb Stunden in einem Tagesheim aufhÃ¤lt, nicht wesentlich entlastet.</w:t>
      </w:r>
    </w:p>
    <w:p>
      <w:r>
        <w:t>Â Â Â Â Â Â Â Â  Eine Halbierung des Ansatzes fÃ¼r die HilflosenentschÃ¤digung gemÃ¤ss Art. 42 ter Abs. 2 IVG lÃ¤sst sich somit auch aus sachlichen GrÃ¼nden nicht rechtfertigen.</w:t>
      </w:r>
    </w:p>
    <w:p>
      <w:r>
        <w:t>5.Â Â Â Â Â Â  Zusammenfassend ist festzuhalten, dass der BeschwerdefÃ¼hrer Anspruch auf den vollen Ansatz der EntschÃ¤digung fÃ¼r schwere Hilflosigkeit hat, was zur Gutheissung der Beschwerde fÃ¼hrt. DemgemÃ¤ss ist der Einspracheentscheid vom 31. Mai 2005 - soweit er eine Halbierung des Ansatzes der EntschÃ¤digung fÃ¼r schwere Hilflosigkeit vorsieht - aufzuheben, und es ist festzustellen, dass der BeschwerdefÃ¼hrer mit Wirkung ab 1. MÃ¤rz 2005 (vgl. KSIH, Rz 8116, und ErwÃ¤gung 4.1) Anspruch auf den vollen Ansatz der EntschÃ¤digung fÃ¼r schwere Hilflosigkeit hat.</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von Fr. 700.-- (inkl. Barauslagen und Mehrwertsteuer) angemessen.</w:t>
      </w:r>
    </w:p>
    <w:p>
      <w:r>
        <w:t>Das Gericht erkennt:</w:t>
      </w:r>
    </w:p>
    <w:p>
      <w:r>
        <w:t>1.Â Â Â Â Â Â Â Â  In Gutheissung der Beschwerde wird der Einspracheentscheid vom 31. Mai 2005 - soweit er eine Halbierung des Ansatzes der EntschÃ¤digung fÃ¼r schwere Hilflosigkeit vorsieht - aufgehoben, und es wird festgestellt, dass der BeschwerdefÃ¼hrer mit Wirkung ab 1. MÃ¤rz 2005 Anspruch auf den vollen Ansatz der EntschÃ¤digung fÃ¼r schwere Hilflosigkeit hat.</w:t>
      </w:r>
    </w:p>
    <w:p>
      <w:r>
        <w:t>2.Â Â Â Â Â Â Â Â  Das Verfahren ist kostenlos.</w:t>
      </w:r>
    </w:p>
    <w:p>
      <w:r>
        <w:t>3.Â Â Â Â Â Â Â Â  Die Beschwerdegegnerin wird verpflichtet, dem BeschwerdefÃ¼hrer eine ProzessentschÃ¤digung von Fr. 700.-- (inkl. Barauslagen und Mehrwersteuer) zu bezahlen.</w:t>
      </w:r>
    </w:p>
    <w:p>
      <w:r>
        <w:t>4.Â Â Â Â Â Â Â Â  Zustellung gegen Empfangsschein an:</w:t>
      </w:r>
    </w:p>
    <w:p>
      <w:r>
        <w:t>- Pro Infirmis Sozialberatung</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