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IV.2005.00711 vom 29. Juni 2006</w:t>
      </w:r>
    </w:p>
    <w:p>
      <w:r>
        <w:t>ZH Sozialversicherungsgericht, 2006-06-29, DE</w:t>
      </w:r>
    </w:p>
    <w:p>
      <w:r>
        <w:rPr>
          <w:b/>
        </w:rPr>
        <w:t xml:space="preserve">Quelle: </w:t>
      </w:r>
      <w:r>
        <w:t>https://mcp.opencaselaw.ch/entscheid/zh_sozialversicherungsgericht_IV.2005.00711</w:t>
      </w:r>
    </w:p>
    <w:p>
      <w:r>
        <w:t>FR: ZH_SOZIALVERSICHERUNGSGERICHT IV.2005.00711 du 29 juin 2006</w:t>
      </w:r>
    </w:p>
    <w:p>
      <w:r>
        <w:t>IT: ZH_SOZIALVERSICHERUNGSGERICHT IV.2005.00711 del 29 giugno 2006</w:t>
      </w:r>
    </w:p>
    <w:p>
      <w:pPr>
        <w:pStyle w:val="Heading2"/>
      </w:pPr>
      <w:r>
        <w:t>Erwägungen</w:t>
      </w:r>
    </w:p>
    <w:p>
      <w:r>
        <w:rPr>
          <w:b/>
        </w:rPr>
        <w:t>E. 1</w:t>
      </w:r>
    </w:p>
    <w:p>
      <w:r>
        <w:t>1.1Â Â Â Â  Der 1964 geborene G.___ absolvierte in der TÃ¼rkei eine Lehre als Koch (Urk. 7/12). Nach seiner Ankunft in der Schweiz 1987 arbeitete er auf seinem erlernten Beruf, zuletzt war er im Mittagsdienst im Restaurant "C.___" in ZÃ¼rich tÃ¤tig. 1998 bildete er sich im Gastrobereich weiter (Urk. 7/121). Von Juli 1998 bis MÃ¤rz 2000 bezog er ArbeitslosenentschÃ¤digung (Urk. 7/113). Am 8. April 1999 wurde er in der A.___ am Ellbogen links nach Hohmann operiert (Arztbericht von Dr. med. D.___ vom 31. Mai 1999, Urk. 7/55), und in der Folge fanden verschiedene Kontrollen und Beurteilungen der ArbeitsfÃ¤higkeit des Versicherten in der A.___ und bei Dr. med. E.___, Spezialarzt FMH fÃ¼r Innere Medizin speziell Rheumaerkrankungen, statt (Urk. 7/48-52). Der Versicherte meldete sich am 31. MÃ¤rz 2000 zum Bezug von Leistungen der Invalidenversicherung an. Er beanspruchte Berufsberatung sowie Umschulung auf eine neue TÃ¤tigkeit aufgrund seiner seit ca. 1998 bestehenden Behinderung (Urk. 7/120). Mit VerfÃ¼gung vom 19. Januar 2001 lehnte die Sozialversicherungsanstalt des Kantons ZÃ¼rich, IV-Stelle, den Anspruch des Versicherten auf berufliche Massnahmen ab, weil ihm - gemÃ¤ss dem Gutachten von Dr. F.___, Spezialarzt FMH fÃ¼r Chirurgie und Neurochirurgie, welches die IV-Stelle in ErgÃ¤nzung des Arztberichtes von Dr. H.___ in Auftrag gegeben hatte - eine volle ArbeitsfÃ¤higkeit in seinem angestammten Beruf als Koch attestiert wurde (Urk. 7/29). Von Januar bis Juli 2002 fÃ¼hrte der Versicherte sein eigenes Restaurant "I.___", welches jedoch nur Ã¼ber Mittag geÃ¶ffnet war (Urk. 7/12 und Urk. 7/93). Dr. E.___ wies ihn zwecks Verlaufskontrolle erneut der A.___ zu, welche den Versicherten am 9. September 2002 untersuchte und ihn ab dem 26. August 2002 bis auf weiteres als Koch bei beidseitig involvierten oberen ExtremitÃ¤ten zu 100 % als arbeitsunfÃ¤hig beurteilte (Urk. 7/39). Im Jahr 2003 erhielt der Versicherte berufliche Massnahmen in Form von intensiven Deutschkursen zugesprochen (Urk. 7/19-26), und die IV-Stelle gewÃ¤hrte ihm eine Gutsprache fÃ¼r die Ãbernahme der Kosten der Vorbereitung auf die FahrlehrervorprÃ¼fung (Urk. 7/21). Der Versicherte bestand die PrÃ¼fung jedoch nicht (Urk. 7/80). Am 2. Juli 2004 schloss die IV-Stelle die Arbeitsvermittlung ab (Urk. 7/17). In der Folge liess sie einen Auszug aus dem Individuellen Konto (IK) des Versicherten erstellen (Urk. 7/68), holte einen Arztbericht bei Dr. med. J.___, Innere Medizin FMH, ein (Bericht vom 12. August 2004, Urk. 7/40) und zog den Bericht von Dr. K.___, FMH Innere Medizin, vom 1. MÃ¤rz 2004, den dieser zu HÃ¤nden der B.___ Gesundheitsorganisation erstattet hatte (Urk. 7/41), bei.</w:t>
      </w:r>
    </w:p>
    <w:p>
      <w:r>
        <w:t>1.2Â Â Â Â  Am 24. Juli 2004 meldete sich der Versicherte zum Bezug einer Invalidenrente an (Urk. 2). Mit VerfÃ¼gung vom 17. November 2004 sprach ihm die IV-Stelle ab dem 1. September 2004 eine halbe Invalidenrente sowie zwei Kinderrenten aufgrund eines durchschnittlichen Jahreseinkommens von Fr. 49'374.-- und eines IV-Grades von 55 % zu (Urk. 7/13). Dagegen liess er am 16. Dezember 2004 durch RechtsanwÃ¤ltin Barbara Laur Einsprache erheben. Er beantragte, die Wartefrist fÃ¼r den Bezug von Leistungen sei spÃ¤testens auf September 2002 festzusetzen, und es sei ihm mindestens eine Dreiviertelsrente auszurichten (Urk. 7/11). Am 12. Januar 2005 sprach ihm die IV-Stelle ab dem 1. September 2004 eine halbe Invalidenrente sowie zwei Kinderrenten aufgrund eines durchschnittlichen Jahreseinkommens von Fr. 52'890.-- und eines InvaliditÃ¤tsgrades von 55 % zu (Urk. 7/9). Die Rechtsvertreterin ersuchte am 26. Januar 2005 darum, ihre Einspracheschrift vom 16. Dezember 2004 auch gegen die VerfÃ¼gung vom 12. Januar 2005 aufrechtzuerhalten (Urk. 7/8). Die IV-Stelle hiess die Einsprache am 18. Mai 2005 teilweise gut. Sie sprach dem Versicherten bereits ab dem 1. September 2003 eine halbe Invalidenrente aufgrund eines IV-Grades von 55 % zu (Urk. 2 S. 4).</w:t>
      </w:r>
    </w:p>
    <w:p>
      <w:r>
        <w:t>2.Â Â Â Â Â Â  Gegen diesen Entscheid liess G.___ am 21. Juni 2005 Beschwerde erheben. Er beantragte, es sei ihm ab dem 1. September 2003 eine Dreiviertelsrente zuzusprechen (Urk. 1 S. 2). Am 15. August 2005 ersuchte die Beschwerdegegnerin um Abweisung der Beschwerde (Urk. 6). Mit VerfÃ¼gung vom 17. August 2005 schloss das Sozialversicherungsgericht den Schriftenwechsel (Urk. 8).</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3.3</w:t>
      </w:r>
    </w:p>
    <w:p>
      <w:r>
        <w:t>3.3.1Â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 genanntes Invalideneinkommen), in Beziehung gesetzt zum Erwerbseinkommen, das sie erzielen kÃ¶nnte, wenn sie nicht invalid geworden wÃ¤re (so 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3.3.2Â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w:t>
      </w:r>
    </w:p>
    <w:p>
      <w:r>
        <w:rPr>
          <w:b/>
        </w:rPr>
        <w:t>E. 4</w:t>
      </w:r>
    </w:p>
    <w:p>
      <w:r>
        <w:t>Â Â Â Â Â</w:t>
      </w:r>
    </w:p>
    <w:p>
      <w:r>
        <w:t>4.1Â Â Â Â  Unter dem Valideneinkommen ist jenes Einkommen zu verstehen, welches die versicherte Person als Gesunde tatsÃ¤chlich erzielen wÃ¼rde (ZAK 1992 S. 92 Erw. 4a).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mit Hinweisen). Da die bisherige TÃ¤tigkeit im Gesundheitsfall erfahrungsgemÃ¤ss in der Regel weitergefÃ¼hrt worden wÃ¤re, ist AnknÃ¼pfungspunkt fÃ¼r die Bestimmung des Valideneinkommens hÃ¤ufig der zuletzt erzielte, der Teuerung sowie der realen Einkommensentwicklung angepasste Verdienst (RKUV 1993 Nr. U 168 S. 101 Erw. 3b mit Hinweisen). LÃ¤sst sich aufgrund der tatsÃ¤chlichen VerhÃ¤ltnisse das ohne gesundheitliche BeeintrÃ¤chtigung realisierte Einkommen nicht hinreichend genau beziffern, ist auf (statistische) Erfahrungs- und Durchschnittswerte abzustellen (vgl. AHI 1999 S. 240 Erw. 3b). Auf sie darf jedoch nur unter MitberÃ¼cksichtigung der fÃ¼r die EntlÃ¶hnung im Einzelfall gegebenenfalls relevanten persÃ¶nlichen und beruflichen Faktoren abgestellt werden (Meyer-Blaser, Bundesgesetz Ã¼ber die Invalidenversicherung [IVG], in: Murer/Stauffer [Hrsg.], Die Rechtsprechung des Bundesgerichts zum Sozialversicherungsrecht, ZÃ¼rich 1997, S. 205 f.).</w:t>
      </w:r>
    </w:p>
    <w:p>
      <w:r>
        <w:rPr>
          <w:b/>
        </w:rPr>
        <w:t>E. 4.2</w:t>
      </w:r>
    </w:p>
    <w:p>
      <w:r>
        <w:t>4.2.1Â Â  Der BeschwerdefÃ¼hrer erlernte den Beruf des Kochs, den er bis 1984 in der TÃ¼rkei ausÃ¼bte (Urk. 7/12). Nach seiner Einreise in die Schweiz 1987 arbeitete er zunÃ¤chst gemÃ¤ss eigenen Angaben von 1987 bis 1988 als Officebursche im Restaurant "L.___" in ZÃ¼rich und 1988 in der gleichen TÃ¤tigkeit im Restaurant "M.___" in Adliswil. 1989 war er KÃ¼chenangestellter und Entremetier im Restaurant "N.___" in ZÃ¼rich. Er arbeitete sodann von Mai bis November 1990 als Koch im Restaurant "O.___" in ZÃ¼rich und von Mai 1991 bis Juni 1996 ebenfalls als Koch im CafÃ©-Restaurant "P.___" in ZÃ¼rich. Als Alleinkoch, der lediglich Ã¼ber Mittag tÃ¤tig war, war der BeschwerdefÃ¼hrer von Dezember 1996 bis Februar 1998 im Restaurant "C.___" beschÃ¤ftigt (Urk. 7/121). Die Beschwerdegegnerin stellte bei der Berechnung des Valideneinkommens auf den IK-Auszug des BeschwerdefÃ¼hrers ab. Daraus erhellt, wie die Beschwerdegegnerin zu Recht festhÃ¤lt (Urk. 2 S. 3), dass das 1995 erzielte Jahreseinkommen von Fr. 58'580.-- (im Restaurant "P.___") nie Ã¼bertroffen wurde (Urk. 7/68). Dieses Einkommen rechnete sie - in Nachachtung des Grundsatzes, dass fÃ¼r die Vornahme des Einkommensvergleichs grundsÃ¤tzlich auf die Gegebenheiten im Zeitpunkt des Beginns eines allfÃ¤lligen Rentenanspruchs abzustellen ist (BGE 128 V 174) - offensichtlich auf das Jahr 2003 hoch (wobei unklar ist, auf welcher statistischen Basis dies geschehen ist, vgl. Urk. 7/63) und errechnete ein Valideneinkommen von Fr. 64'639.--.</w:t>
      </w:r>
    </w:p>
    <w:p>
      <w:r>
        <w:t>4.2.2Â Â  Soweit der BeschwerdefÃ¼hrer das Valideneinkommen auf einer anderen Basis berechnet haben will, kann ihm nicht gefolgt werden. Mit der Beschwerdegegnerin (Urk. 2 S. 3) ist insbesondere dafÃ¼rzuhalten, dass die Einkommenszahlen aus der selbstÃ¤ndigen ErwerbstÃ¤tigkeit wegen ihrer kurzen Dauer nicht relevant sind. In einem Ã¤hnlich gelagerten Fall entschied das EidgenÃ¶ssische Versicherungsgericht mit Urteil vom 30. November 2004 (in Sachen W., I 230/04, Erw. 2.4.1), dass es zweifelhaft sei, auf einen eher kurzen Zeitraum von zwei Jahren abzustellen. Die vom BeschwerdefÃ¼hrer eingereichten Bruttoeinkommenszahlen fÃ¼r das Jahr 2002 basieren lediglich auf der Zeit von Januar bis Mitte Juli, es ist mithin nicht einmal ein ganzes Jahr ausgewiesen. Ausserdem behauptet er, ausschliesslich Ã¼ber Mittag Mahlzeiten angeboten zu haben. In welchem Pensum er effektiv arbeitete, bleibt aber unklar. Auch der Abschluss des GeschÃ¤ftsjahres 2001, wo ein Verlust von Fr. 11'995.20 und LÃ¶hne von Fr. 17'449.30 ausgewiesen sind (Urk. 7/106), lÃ¤sst erhebliche Zweifel am behaupteten sehr guten GeschÃ¤ftsgang des eigenen Restaurants aufkommen. WÃ¼rde hingegen die Abrechnung Ã¼ber AkontobeitrÃ¤ge als SelbstÃ¤ndigerwerbender gegenÃ¼ber der Ausgleichskasse Gastrosuisse vom 25. Februar 2002 (Urk. 7/95) herangezogen, mit welcher der BeschwerdefÃ¼hrer aufgrund seines Durchschnittseinkommens aus der letzten Bemessungsperiode von Fr. 60'000.-- veranlagt wurde, wÃ¤re das Valideneinkommen niedriger als das von der Beschwerdegegnerin berechnete. Wie die Abteilung Berufsberatung der Beschwerdegegnerin am 6. Februar 2004 auf ein letztes Einkommen des BeschwerdefÃ¼hrers von Fr. 71'000.-- kam (Urk. 7/80), ist wiederum unklar. Entgegen der Ansicht des BeschwerdefÃ¼hrers (Urk. 1 S. 5 und Urk. 7/11 S. 4) kann auch nicht auf das Durchschnittseinkommen der LSE 2000 fÃ¼r MÃ¤nner mit Anforderungsniveau 2, angepasst auf die Lohnentwicklung, von Fr. 66'840.-- abgestellt werden. ZunÃ¤chst sind, wenn relevante Einkommensdaten vorhanden sind, in erster Linie diese heranzuziehen. Zudem ist der BeschwerdefÃ¼hrer nicht dem Anforderungsniveau 2, welches fÃ¼r die Verrichtung von selbstÃ¤ndiger und qualifizierter Arbeit gilt, zuzuordnen, sondern hÃ¶chstens dem Niveau 3, welches fÃ¼r Arbeiten gilt, bei denen Berufs- und Fachkenntnisse vorausgesetzt sind. Es trifft zwar zu, dass der BeschwerdefÃ¼hrer Ã¼ber eine Lehre als Koch verfÃ¼gt und sich weiterbildete. Bei dem von ihm im Juli 1998 absolvierten fÃ¼nfwÃ¶chigen Lehrgang "Perfecto" im Fachbereich KÃ¼che (Urk. 7/121) handelt es sich um einen von der Hotel &amp; Gastro formation (Projekt der GastroSuisse und der hotelleriesuisse) angebotenen und gesamtschweizerisch durchgefÃ¼hrten praxisorientierten "Perfecto"-Lehrgang fÃ¼r motivierte Erwerbslose im Gastgewerbe. Das Anforderungsniveau richtet sich jedoch an Personen ohne Berufsabschluss in ihrem Fachgebiet. Diese Kurse werden im Auftrag der ArbeitsÃ¤mter der Kantone und Regionen durchgefÃ¼hrt, wobei Profis aus dem Gastgewerbe im vernetzten praktischen und theoretischen Unterricht BasisfÃ¤higkeiten und -fertigkeiten vermitteln und motivierend auf die sich teilweise in schwierigen UmstÃ¤nden befindenden Teilnehmer einwirken. Der "Perfecto"-Kurs ist die solide berufliche Basis fÃ¼r die kompetente TÃ¤tigkeit in den Bereichen KÃ¼che, Service und Hauswirtschaft (Lingerie, Etage, Buffet; www.hotelgastro.ch). Daraus erhellt, dass die FÃ¤higkeiten des BeschwerdefÃ¼hrers in den letzten Jahren offensichtlich doch noch verbesserungsfÃ¤hig waren. Bei Hochrechnung des Median im Anforderungsniveau 3 fÃ¼r MÃ¤nner fÃ¼r gastgewerbliche TÃ¤tigkeiten von Fr. 4'079.-- (TA7) der LSE 2002 auf das Jahr 2003 resultierte sogar ein Einkommen von bloss knapp Fr. 50'000.--. An dieser EinschÃ¤tzung vermÃ¶gen auch die Arbeitszeugnisse nichts zu Ã¤ndern. Insbesondere hatte der BeschwerdefÃ¼hrer bei seinen Stellen als Koch nie Personalverantwortung, was - mit Blick auf die MindestlÃ¶hne im Gastgewerbe gemÃ¤ss dem Landes-Gesamtarbeitsvertrag fÃ¼r das Gastgewerbe (Ausgabe L-GAV 1998, AllgemeinverbindlicherklÃ¤rung vom 6. Oktober 2000) - grosse Lohndifferenzen auszumachen vermag.</w:t>
      </w:r>
    </w:p>
    <w:p>
      <w:r>
        <w:t>4.2.3Â Â  Demnach ist auf den Validenlohn des Jahres 1995 von Fr. 58'580.-- gemÃ¤ss dem IK-Auszug (Urk. 7/97) abzustellen, welcher gemÃ¤ss der Lohnentwicklung bei MÃ¤nner (BGE 129 V 410 Erw. 3.1.2) im Bereich Handel, Reparatur und Gastgewerbe aufzurechnen ist (vgl. vom Bundesamt fÃ¼r Statistik herausgegebene "Lohnentwicklung 2000" und "Lohnentwicklung 2004", Tabelle T.1.1.93, Abschnitt G,H, Index fÃ¼r das Jahr 1995: 102,2; fÃ¼r das Jahr 2003: 112,7), was fÃ¼r das Jahr 2003 zu einem massgebenden Valideneinkommen von Fr. 64'598.-- fÃ¼hrt (Fr. 58'580.-- : 102,2 x 112,7).</w:t>
      </w:r>
    </w:p>
    <w:p>
      <w:r>
        <w:t>4.3Â Â Â Â  Bei der Bemessung des Invalideneinkommens ging die Beschwerdegegnerin von den standardisierten monatlichen BruttolÃ¶hnen gemÃ¤ss LSE und dabei vom Zentralwert fÃ¼r im privaten Sektor mit einfachen und repetitiven TÃ¤tigkeiten beschÃ¤ftigten MÃ¤nnern des Jahres 2003 von Fr. 28'903.-- (bei 50 %) aus, wovon sie keinen Abzug gewÃ¤hrte (Urk. 2 S. 4). Dieser Zentralwert wird vom BeschwerdefÃ¼hrer betragsmÃ¤ssig nicht bestritten, er verlangt jedoch einen Abzug von mindestens 10 % davon (Urk. 1 S. 5).</w:t>
      </w:r>
    </w:p>
    <w:p>
      <w:r>
        <w:t>4.3.1Â Â  GemÃ¤ss LSE-Tabelle des Jahres 2002, A1 ("Monatlicher Bruttolohn [Zentralwert] nach Wirtschaftszweigen, Anforderungsniveau des Arbeitsplatzes und Geschlecht. Privater Sektor"), betrug der durchschnittliche Monatslohn fÃ¼r MÃ¤nner mit Anforderungsniveau 4 im Jahre 2002 Fr. 4'557.--. Damit resultiert fÃ¼r das Jahr 2003 (Rentenbeginn) unter BerÃ¼cksichtigung der durchschnittlichen betriebsÃ¼blichen Arbeitszeit von 41,7 Stunden (Die Volkswirtschaft 2005, Heft 12, S. 94 Tabelle B9.2) und der durchschnittlichen Nominallohnentwicklung bei MÃ¤nnerlÃ¶hnen von 1,3 % fÃ¼r das Jahr 2003 (Bundesamt fÃ¼r Statistik, Lohnentwicklung 2004, Tabelle T.1.1.93, vgl. BGE 129 V 408) ein Invalideneinkommen von Fr. 57'749.-- beziehungsweise von Fr. 28'875.-- bei einem 50%igen BeschÃ¤ftigungsgrad (Fr. 4'557.-- x 12 : 40 x 41,7 x 1,013).</w:t>
      </w:r>
    </w:p>
    <w:p>
      <w:r>
        <w:t>4.3.2Â Â  Nach der Rechtsprechung hÃ¤ngt die Frage, ob und gegebenenfalls in welchem Ausmass TabellenlÃ¶hne herabzusetzen sind, von sÃ¤mtlichen persÃ¶nlichen und beruflichen UmstÃ¤nden des konkreten Einzelfalls ab (leidensbedingte EinschrÃ¤nkung, Alter, Dienstjahre, NationalitÃ¤t/Aufenthaltskategorie und BeschÃ¤ftigungsgrad), welche nach pflichtgemÃ¤ssem Ermessen zu schÃ¤tzen sind. Der maximal zulÃ¤ssige Abzug betrÃ¤gt 25 % (BGE 126 V 79 f. Erw. 5b). GemÃ¤ss den Berichten der Dres. K.___ und J.___ (Urk. 7/41-42) ist der BeschwerdefÃ¼hrer aufgrund seiner gesundheitlichen Situation in der ArbeitsfÃ¤higkeit auf leichtere kÃ¶rperliche Arbeiten im Umfang von 50</w:t>
      </w:r>
    </w:p>
    <w:p>
      <w:r>
        <w:t>% eingeschrÃ¤nkt, wobei jede kraftmÃ¤ssig belastende TÃ¤tigkeit, beispielsweise das Hantieren mit Gewichten, rasch zu einer Verschlechterung der Beschwerden fÃ¼hrt. Eine darÃ¼ber hinaus gehende BeeintrÃ¤chtigung in einer leidensangepassten TÃ¤tigkeit besteht offenbar nicht, weshalb sich aus dieser Sichtweise grundsÃ¤tzlich keine Reduktion des Tabellenlohns rechtfertigt, wie die Beschwerdegegnerin zutreffend festhÃ¤lt. Nach der Rechtsprechung (Urteil des EidgenÃ¶ssischen Versicherungsgerichts in Sachen J. vom 25. Juli 2005, I 147/05, Erw. 2.2) rechtfertigt es sich nicht, fÃ¼r jedes zur Anwendung gelangende Merkmal separat quantifizierte AbzÃ¼ge vorzunehmen und diese zusammenzuzÃ¤hlen, da damit Wechselwirkungen ausgeblendet werden. So bestimmt sich beispielsweise der Anfangslohn in einer neuen Unternehmung in der Regel nicht isoliert nach der Anzahl Dienstjahre, sondern unter anderem auch aufgrund der mitgebrachten Berufserfahrungen, womit nicht gesagt werden kann, der BeschwerdefÃ¼hrer wÃ¼rde bei einem Wechsel in eine unqualifizierte TÃ¤tigkeit per se unterdurchschnittlich verdienen (vgl. Urk. 1 S. 4). Hingegen trifft zu, wie der BeschwerdefÃ¼hrer ausfÃ¼hren lÃ¤sst (Urk. 1 S. 4), dass MÃ¤nner in einer TeilzeitbeschÃ¤ftigung gemÃ¤ss der LSE 2002 S. 28 Tabelle 8* bei einem Pensum von 50 % im VerhÃ¤ltnis zu einer VollzeitbeschÃ¤ftigung zwischen 8,5 % und 10,4 % weniger verdienen. Aufgrunddessen rechtfertigt es sich, in Abweichung von den AusfÃ¼hrungen der Beschwerdegegnerin, beim Invalideneinkommen einen Abzug von 9 % vorzunehmen. Diese Reduktion fÃ¼r Teilzeitarbeit hÃ¤lt sich im Rahmen des vom EidgenÃ¶ssischen Versicherungsgericht in vergleichbaren FÃ¤llen akzeptierten Abzuges (vgl. Urteil vom 6. September 2004 in Sachen C., I 254/04, Erw. 2.2.2). Das ergibt ein Invalideneinkommen von rund Fr. 26'276.--. Daraus resultiert eine Erwerbseinbusse von Fr. 38'322.-- beziehungsweise ein InvaliditÃ¤tsgrad von 59,32 %, was nach der Rechtsprechung (BGE 130 V 121) zu einer halben Invalidenrente ab dem 1. September 2003 fÃ¼hrt.Â Â</w:t>
      </w:r>
    </w:p>
    <w:p>
      <w:r>
        <w:t>5.Â Â Â Â Â Â  Zusammenfassend ist die Beschwerde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Barbara Laur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