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IV.2005.00666 vom 22. Juni 2006</w:t>
      </w:r>
    </w:p>
    <w:p>
      <w:r>
        <w:t>ZH Sozialversicherungsgericht, 2006-06-22, DE</w:t>
      </w:r>
    </w:p>
    <w:p>
      <w:r>
        <w:rPr>
          <w:b/>
        </w:rPr>
        <w:t xml:space="preserve">Quelle: </w:t>
      </w:r>
      <w:r>
        <w:t>https://mcp.opencaselaw.ch/entscheid/zh_sozialversicherungsgericht_IV.2005.00666</w:t>
      </w:r>
    </w:p>
    <w:p>
      <w:r>
        <w:t>FR: ZH_SOZIALVERSICHERUNGSGERICHT IV.2005.00666 du 22 juin 2006</w:t>
      </w:r>
    </w:p>
    <w:p>
      <w:r>
        <w:t>IT: ZH_SOZIALVERSICHERUNGSGERICHT IV.2005.00666 del 22 giugno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F.___, geboren 1952, absolvierte eine Lehre als Maschinenschlosser (vgl. Urk. 7/35 Ziff. 6.2) und arbeitete in der Folge bei verschiedenen Arbeitgebern. Seit 1988 fÃ¼hrt er - seit 1992 ausschliesslich - zusammen mit seiner Ehefrau ein Restaurant (vgl. Urk. 7/33 und Urk. 7/37 Ziff. 3). Im Mai 2001 wurde er wegen einer Diskushernie im Bereich L4/5 operiert (vgl. Urk. 7/18/5 S. 1 unten). Am 25. Juli 2001 erlitt er in der Slowakei einen Auffahrunfall (Urk. 7/37 Ziff. 4 und Ziff. 6). Am 22. MÃ¤rz 2002 meldete er sich bei der Invalidenversicherung zum Rentenbezug an (Urk. 7/35 Ziff. 7.8).</w:t>
      </w:r>
    </w:p>
    <w:p>
      <w:r>
        <w:t>1.2Â Â Â Â  Die Sozialversicherungsanstalt des Kantons ZÃ¼rich, IV-Stelle, holte medizinische Berichte (Urk. 7/18/6, Urk. 7/18/2-3, Urk. 7/17/1-2, Urk. 7/16/1-3, Urk. 7/15/1-7/15/2) ein, zog ein zuhanden der Allianz Suisse Versicherungs-Gesellschaft erstelltes Gutachten von Dr. med. A.___, Facharzt fÃ¼r Neurochirurgie (Urk. 7/18/5) bei, und veranlasste einen Zusammenzug des individuellen Kontos des Versicherten (Urk. 7/33). Mit VerfÃ¼gungen vom 8. Oktober 2003 sprach die IV-Stelle dem Versicherten eine Viertelsrente mit Wirkung ab 1. April 2002 mit Zusatzrente fÃ¼r die Ehegattin zu (Urk. 7/11). FÃ¼r den 1982 geborenen Sohn sprach sie dem Versicherten vom 1. April bis Ende August 2002 (Urk. 7/10) und fÃ¼r die 2003 geborenen Zwillinge mit Wirkung ab 1. Mai 2003 (Urk. 7/9) Kinderrenten zu. Die gegen die VerfÃ¼gungen vom 8. Oktober 2003 vom Versicherten am 7. November 2003 erhobene Einsprache (Urk. 7/8), die er am 24. November 2003 ergÃ¤nzend begrÃ¼ndete (Urk. 7/6/2), wies die IV-Stelle mit Entscheid vom 9. Mai 2005 ab (Urk. 7/3 = Urk. 2).</w:t>
      </w:r>
    </w:p>
    <w:p>
      <w:r>
        <w:t>2.Â Â Â Â Â Â  Gegen den Einspracheentscheid vom 9. Mai 2005 (Urk. 2) erhob der Versicherte mit Eingabe vom 9. Juni 2005 Beschwerde und beantragte dessen Aufhebung und die ZurÃ¼ckweisung der Angelegenheit an die Vorinstanz zur Neubeurteilung. Eventualiter sei die HÃ¶he des InvaliditÃ¤tsgrades neu festzusetzen (Urk. 1 S. 2). Mit Beschwerdeantwort vom 28. Juli 2005 schloss die IV-Stelle auf Abweisung der Beschwerde (Urk. 6). Mit VerfÃ¼gung vom 19. Januar 2006 wurde dem Versicherten antragsgemÃ¤ss (vgl. Urk. 1 S. 2) FÃ¼rsprecher Sararard Arquint, ZÃ¼rich, als unentgeltlicher Rechtsbeistand fÃ¼r das vorliegende Verfahren bestellt und der Schriftenwechsel als geschlossen erklÃ¤rt (Urk. 23).</w:t>
      </w:r>
    </w:p>
    <w:p>
      <w:r>
        <w:t>Das Gericht zieht in ErwÃ¤gung:</w:t>
      </w:r>
    </w:p>
    <w:p>
      <w:r>
        <w:t>1.Â Â Â Â Â Â  In formeller Hinsicht rÃ¼gt der BeschwerdefÃ¼hrer, die Beschwerdegegnerin stÃ¼tze ihren Entscheid darauf, dass die Verringerung des Gewinns des Restaurants vor allem auf wirtschaftliche Faktoren zurÃ¼ckzufÃ¼hren sei. Indessen begrÃ¼nde sie diese Annahme nicht konkret (Urk. 1 S. 3 f. Ziff. 1.1-2).</w:t>
      </w:r>
    </w:p>
    <w:p>
      <w:r>
        <w:t>Â Â Â Â Â Â Â Â  GemÃ¤ss Art. 52 Abs. 2 ATSG sind Einspracheentscheide innert angemessener Frist zu erlassen. Sie werden begrÃ¼ndet und mit einer Rechtsmittelbelehrung versehen.</w:t>
      </w:r>
    </w:p>
    <w:p>
      <w:r>
        <w:t>Â Â Â Â Â Â Â Â  Die in Art. 52 Abs. 2 vorgeschriebene BegrÃ¼ndung muss wenigstens kurz die Ãberlegungen nennen, von denen sich die Einspracheinstanz leiten liess und auf welche sie ihren Entscheid stÃ¼tzt (Ueli Kieser, ATSG-Kommentar, ZÃ¼rich 2003, N. 21 zu Art. 52 ATSG). Aus der BegrÃ¼ndung muss jedenfalls ersichtlich werden, ob und weshalb die BehÃ¶rde ein Vorbringen einer Partei fÃ¼r unzutreffend beziehungsweise unerheblich hÃ¤lt oder ob sie es Ã¼berhaupt in Betracht gezogen hat; sie darf sich nicht auf den Hinweis beschrÃ¤nken, die Ãberlegungen der versicherten Person seien zur Kenntnis genommen und geprÃ¼ft worden (ATSG-Kommentar N. 23 zu Art. 49 ATSG, mit Hinweis auf BGE 124 V 180). Die BegrÃ¼ndung - auch eines Einspracheentscheids - muss so abgefasst sein, dass eine Anfechtung des Entscheids mÃ¶glich ist (ATSG-Kommentar N. 107 zu Art. 61 ATSG in Verbindung mit N. 21 zu Art. 52 ATSG).</w:t>
      </w:r>
    </w:p>
    <w:p>
      <w:r>
        <w:t>Â Â Â Â Â Â Â Â  An die BegrÃ¼ndungen in Einspracheentscheiden dÃ¼rfen nicht allzu hohe Anforderungen gestellt werden. Dem Einspracheentscheid ist zu entnehmen, dass die Beschwerdegegnerin den Anteil des Valideneinkommens infolge wirtschaftlicher Faktoren anhand der Angaben des BeschwerdefÃ¼hrers und der BuchhaltungsabschlÃ¼sse, insbesondere der Lohnkosten und des Warenaufwandes berechnete. Damit sind die Ãberlegungen der Beschwerdegegnerin, die zur Berechnung des Valideneinkommens fÃ¼hrten nachvollziehbar und der Einspracheentscheid ist als genÃ¼gend begrÃ¼ndet zu erachten.</w:t>
      </w:r>
    </w:p>
    <w:p>
      <w:r>
        <w:rPr>
          <w:b/>
        </w:rPr>
        <w:t>E. 2</w:t>
      </w:r>
    </w:p>
    <w:p>
      <w:r>
        <w:t>2.1Â Â Â Â  Die Beschwerdegegnerin hat die massgebenden Gesetzesbestimmungen Ã¼ber die Voraussetzungen fÃ¼r den Anspruch auf eine Invalidenrente (Art. 8 Abs. 1 des Bundesgesetzes Ã¼ber den Allgemeinen Teil des Sozialversicherungsrechts, ATSG, Art. 28 Abs. 1 des Bundesgesetzes Ã¼ber die Invalidenversicherung IVG, Art. 16 ATSG) und Ã¼ber die Ã¤rztliche Aufgabe bei der Beurteilung des Gesundheitszustandes und der ArbeitsfÃ¤higkeit einer versicherten Person in der BegrÃ¼ndung zum angefochtenen Einspracheentscheid zutreffend dargelegt, weshalb darauf, mit den nachstehenden ErgÃ¤nzungen, verwiesen werden kann (Urk. 2 S. 1 f.).</w:t>
      </w:r>
    </w:p>
    <w:p>
      <w:r>
        <w:t>2.2Â Â Â Â  Der Einkommensvergleich hat auch bei SelbstÃ¤ndigerwerbenden in der Regel in der Weise zu erfolgen, dass die beiden hypothetischen Erwerbseinkommen ziffernmÃ¤ssig mÃ¶glichst genau ermittelt und einander gegenÃ¼bergestellt werden, worauf sich aus der Einkommensdifferenz der InvaliditÃ¤tsgrad bestimmen lÃ¤sst. Insoweit die fraglichen Erwerbseinkommen ziffernmÃ¤ssig nicht genau ermittelt werden kÃ¶nnen, sind sie nach Massgabe der im Einzelfall bekannten UmstÃ¤nde zu schÃ¤tzen und die so gewonnenen AnnÃ¤herungswerte miteinander zu vergleichen. Lassen sich die beiden hypothetischen Erwerbseinkommen nicht zuverlÃ¤ssig ermitteln oder schÃ¤tzen, so ist in Anlehnung an die spezifische Methode fÃ¼r NichterwerbstÃ¤tige (Art. 27 der Verordnung Ã¼ber die Invalidenversicherung, IVV) ein BetÃ¤tigungsvergleich anzustellen und der InvaliditÃ¤tsgrad nach Massgabe der erwerblichen Auswirkungen der verminderten LeistungsfÃ¤higkeit in der konkreten erwerblichen Situation zu bestimmen. Der grundsÃ¤tzliche Unterschied des ausserordentlichen Bemessungsverfahrens zur spezifischen Methode (seit 1. Januar 2004: gemÃ¤ss Art. 28 Abs. 2 bis IVG in Verbindung mit Art. 27 bis Â und 27 IVV) besteht darin, dass die InvaliditÃ¤t nicht unmittelbar nach Massgabe des BetÃ¤tigungsvergleichs als solchen bemessen wird. Vielmehr ist zunÃ¤chst anhand des BetÃ¤tigungsvergleichs die leidensbedingte Behinderung festzustellen; sodann ist aber diese im Hinblick auf ihre erwerbliche Auswirkung besonders zu gewichten. Eine bestimmte EinschrÃ¤nkung im funktionellen LeistungsvermÃ¶gen einer erwerbstÃ¤tigen Person kann zwar, braucht aber nicht notwendigerweise, eine Erwerbseinbusse gleichen Umfangs zur Folge zu haben. Wollte man bei ErwerbstÃ¤tigen ausschliesslich auf das Ergebnis des BetÃ¤tigungsvergleichs abstellen, so wÃ¤re der gesetzliche Grundsatz verletzt, wonach bei dieser Kategorie von Versicherten die InvaliditÃ¤t nach Massgabe der ErwerbsunfÃ¤higkeit zu bestimmen ist (ausserordentliches Bemessungsverfahren; BGE 128 V 30 f. Erw. 1; AHI 1998 S. 120 f. Erw. 1a und S. 252 Erw. 2b je mit Hinweisen).</w:t>
      </w:r>
    </w:p>
    <w:p>
      <w:r>
        <w:t>2.3Â  Hinsichtlich des Beweiswertes eines Ã¤rztlichen 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in der Expertise begrÃ¼ndet sind (BGE 125 V 352 Erw. 3a, 122 V 160 Erw. 1c).</w:t>
      </w:r>
    </w:p>
    <w:p>
      <w:r>
        <w:t>3.Â Â Â Â Â Â  Streitig und zu prÃ¼fen ist der InvaliditÃ¤tsgrad des BeschwerdefÃ¼hrers und damit zusammenhÃ¤ngend die Frage, ob die Angelegenheit zur Neubeurteilung an die Beschwerdegegnerin zurÃ¼ckzuweisen ist.</w:t>
      </w:r>
    </w:p>
    <w:p>
      <w:r>
        <w:t>3.1Â Â Â Â  Die Beschwerdegegnerin begrÃ¼ndete die Verneinung des Anspruchs auf weitere AbklÃ¤rungen im Wesentlichen damit, dass der Gewinneinbruch des Restaurants nicht allein auf gesundheitlich bedingte EinschrÃ¤nkungen des BeschwerdefÃ¼hrers zurÃ¼ckzufÃ¼hren sei. Der BeschwerdefÃ¼hrer selbst habe anlÃ¤sslich der AbklÃ¤rung vor Ort erklÃ¤rt, dass er infolge der Schliessung verschiedener Fabriken in der Umgebung weniger GÃ¤ste bewirten kÃ¶nne. Der stetige RÃ¼ckgang des Ertrages sei damit auf die wirtschaftliche Situation zurÃ¼ckzufÃ¼hren, zumal die Lohnkosten seit dem Jahr 2002 etwa gleich geblieben seien und sich der Warenaufwand kontinuierlich reduziert habe. Das Valideneinkommen sei unter BerÃ¼cksichtigung der gesundheitlichen und wirtschaftlichen Faktoren festgesetzt worden (vgl. Urk. 2 S. 2 f.).</w:t>
      </w:r>
    </w:p>
    <w:p>
      <w:r>
        <w:t>3.2Â Â Â Â  Der BeschwerdefÃ¼hrer wandte im Wesentlichen ein, die Beschwerdegegnerin habe keine Daten oder Vergleichsbeispiele genannt, um zu zeigen, inwiefern wirtschaftliche GrÃ¼nde den schlechteren GeschÃ¤ftsgang konkret prÃ¤gten. Die getroffene Annahme werde fÃ¼r die allgemeine Behauptung, aber auch fÃ¼r den speziellen Fall des BeschwerdefÃ¼hrers nicht nachvollziehbar umgesetzt und sei darum sachlich nicht haltbar. Zudem habe die Beschwerdegegnerin die Daten der GeschÃ¤ftsabschlÃ¼sse aus den zur VerfÃ¼gung gestellten Bilanzen und Ertragsrechnungen falsch oder inkonsequent erhoben. Auch enthalte die von der Beschwerdegegnerin vorgenommene Berechnung der Erwerbseinbusse einen Fehler, da der Anstieg der Lohnkosten nicht berÃ¼cksichtigt worden sei. Entsprechend liege das Valideneinkommen viel hÃ¶her. Weiter gebe es einen klaren zeitlichen Zusammenhang zwischen dem RÃ¼ckgang der verkauften Mittagessen und der Invalidisierung. Die Aussagen des BeschwerdefÃ¼hrers liessen keine klare Trennung zwischen dem Gesundheitsschaden und den wirtschaftlichen Faktoren zu (vgl. Urk. 1 S. 4 ff).</w:t>
      </w:r>
    </w:p>
    <w:p>
      <w:r>
        <w:rPr>
          <w:b/>
        </w:rPr>
        <w:t>E. 4</w:t>
      </w:r>
    </w:p>
    <w:p>
      <w:r>
        <w:t>4.1Â Â Â Â  In seinem im Auftrag des Unfallversicherers erstatteten Gutachten vom 27. Februar 2002 zur Beurteilung der Folgen der Verletzung der LendenwirbelsÃ¤ule (LWS) im Zusammenhang mit dem Autounfall vom 25. Juli 2001 stÃ¼tzte sich Dr. A.___ auf die in der Krankengeschichte vorhandenen Untersuchungsbefunde, die Berichte gemÃ¤ss der bei ihm vom 15. Mai bis 21. Dezember 2001 durchgefÃ¼hrten Behandlung und die von der Beschwerdegegnerin zur VerfÃ¼gung gestellten Akten (Urk. 7/18/5 S. 1). Er nannte folgende Diagnosen (Urk. 7/18/5 S. 6):</w:t>
      </w:r>
    </w:p>
    <w:p>
      <w:r>
        <w:t>Â Â Â Â Â Â Â Â Â Â  -Â  Chronifiziertes Lumbovertebralsyndrom bei Status nach Â  Â Â Â Â Â Â Â Â Â  Â Â Â Â Â Â Â Â Â  Â  Â  Diskushernienoperation L4/L5 links am 25. Mai 2001 und diversen Â Â Â Â Â Â  Â Â Â Â Â  Â  degenerativen VerÃ¤nderungen der LWS mit Verdacht auf InstabilitÃ¤t L4/L5 Â  Â  bei Spondylolisthesis L4/L5 (nicht unfallkausal)</w:t>
      </w:r>
    </w:p>
    <w:p>
      <w:r>
        <w:t>Â Â Â Â Â Â Â Â Â Â  -Â  Status nach Kontusion der LWS im Rahmen eines Autounfalls am 25. Juli Â  2001 (abgeheilt)</w:t>
      </w:r>
    </w:p>
    <w:p>
      <w:r>
        <w:t>Â Â Â Â Â Â Â Â Â Â  -Â  Verdacht auf psychogene Komponente bei psychosozialer Problematik</w:t>
      </w:r>
    </w:p>
    <w:p>
      <w:r>
        <w:t>Â Â Â Â Â Â Â Â Â Â  -Â  Verdacht auf Polyneuropathie (krankheitsbedingt)</w:t>
      </w:r>
    </w:p>
    <w:p>
      <w:r>
        <w:t>Â Â Â Â Â Â Â Â  Aufgrund der verminderten Belastbarkeit der LWS bestehe eine medizinisch-theoretische ArbeitsfÃ¤higkeit von 50 %. FÃ¼r den Beruf als Koch schÃ¤tze er die EinschrÃ¤nkung auf 70 % ein. Es sei etwas Ã¼berraschend, dass der BeschwerdefÃ¼hrer diese restliche ArbeitsfÃ¤higkeit als Koch verwerte. Die ErklÃ¤rung liege wahrscheinlich darin, dass nicht mehr sehr viele Mahlzeiten zubereitet werden mÃ¼ssten (Urk. 7/18/5 S. 6). Den Verdacht auf eine Neuropathie konnte die Neurologin, Dr. med. B.___, nach Zuweisung durch den Hausarzt nicht bestÃ¤tigen (Urk. 7/18/3).</w:t>
      </w:r>
    </w:p>
    <w:p>
      <w:r>
        <w:t>4.2Â Â Â Â  Der Hausarzt des BeschwerdefÃ¼hrers, Dr. med. C.___, Facharzt fÃ¼r Allgemeine Medizin, attestierte dem BeschwerdefÃ¼hrer in seinem Bericht vom 15. April 2002 in dessen bisherigen BerufstÃ¤tigkeit als Koch und selbstÃ¤ndig ErwerbstÃ¤tiger im Gastgewerbe eine maximale ArbeitsfÃ¤higkeit von 50 % (Urk. 7/18/2 S. 2).</w:t>
      </w:r>
    </w:p>
    <w:p>
      <w:r>
        <w:t>4.3Â Â Â Â  Am 30. April 2002 stellte Dr. C.___ gleichlautende Diagnosen wie Dr. A.___ (Urk. 7/18/6 lit. A1 und A2). Zur ArbeitsfÃ¤higkeit des BeschwerdefÃ¼hrers hielt er nunmehr fest, dass dieser als Koch zu 70 % arbeitsunfÃ¤hig sei. Im AngestelltenverhÃ¤ltnis - wenn er sich seine Arbeit nicht einigermassen selbst einteilen kÃ¶nnte - wÃ¤re er seines Erachtens nicht mehr arbeitsfÃ¤hig (Urk. 7/18/6 lit. D).</w:t>
      </w:r>
    </w:p>
    <w:p>
      <w:r>
        <w:t>4.4Â Â Â Â  Vom 16. Oktober bis 6. November 2001 war der BeschwerdefÃ¼hrer in der Rheuma- und Rehabilitationsklinik D.___ hospitalisiert. Dr. med. E.___, Chefarzt Neurologie und Neurorehabilitation, und Dr. med. G.___, Assistenzarzt, stellten in ihrem Bericht vom 14. beziehungsweise 22. November 2001 folgende Diagnosen (Urk. 7/16/3 S. 1):</w:t>
      </w:r>
    </w:p>
    <w:p>
      <w:r>
        <w:t>Â Â Â Â Â Â Â Â Â Â  -Â  Residuelles lumboradikulÃ¤res Reizsyndrom links</w:t>
      </w:r>
    </w:p>
    <w:p>
      <w:r>
        <w:t>Â Â Â Â Â Â Â Â Â Â Â Â Â Â  -Â  SensibilitÃ¤tsminderung entlang der Dermatome L5 und S1 links</w:t>
      </w:r>
    </w:p>
    <w:p>
      <w:r>
        <w:t>Â Â Â Â Â Â Â Â Â Â Â Â Â Â  -Â  Status nach Diskushernien-Operation L4/L5 links am 25. Mai 2001</w:t>
      </w:r>
    </w:p>
    <w:p>
      <w:r>
        <w:t>Â Â Â Â Â Â Â Â Â Â Â Â Â Â  -Â  Status nach Auffahrunfall am 25. Juli 2001, seither erneut Symptomatik</w:t>
      </w:r>
    </w:p>
    <w:p>
      <w:r>
        <w:t>Â Â Â Â Â Â Â Â Â Â  -Â  Status nach Histiozytom-Exstirpation am linken Unterschenkel</w:t>
      </w:r>
    </w:p>
    <w:p>
      <w:r>
        <w:t>Â Â Â Â Â Â Â Â Â Â  -Â  Hepatopathie, am ehesten nutritiv-toxisch bedingt</w:t>
      </w:r>
    </w:p>
    <w:p>
      <w:r>
        <w:t>Â Â Â Â Â Â Â Â  Sie attestierten dem BeschwerdefÃ¼hrer ab 7. November 2001 eine ArbeitsfÃ¤higkeit von 30 %. Danach sei eine zÃ¼gige, schrittweise Steigerung derselben in seinem Beruf als Wirt anzustreben (Urk. 7/16/2 S. 2, Urk. 7/16/3 S. 2).</w:t>
      </w:r>
    </w:p>
    <w:p>
      <w:r>
        <w:t>4.5Â Â Â Â  Am 16. November 2002 nannte Dr. med. H.___, FMH fÃ¼r Psychiatrie und Psychotherapie, der den BeschwerdefÃ¼hrer seit 21. Februar 2002 psychiatrisch behandelt, folgende Diagnosen mit Auswirkung auf die ArbeitsfÃ¤higkeit (Urk. 7/17/1 S. 1 lit. A):</w:t>
      </w:r>
    </w:p>
    <w:p>
      <w:r>
        <w:t>Â Â Â Â Â Â Â Â Â Â  -Â  Depressives Syndrom, ausgelÃ¶st durch Autounfall vom 25. Juli 2001, der Â  depressive Zustand ist mitverursacht und wird unterhalten durch Â Â Â Â Â Â Â Â Â  Â  verschiedene somatische Krankheiten</w:t>
      </w:r>
    </w:p>
    <w:p>
      <w:r>
        <w:t>Â Â Â Â Â Â Â Â Â Â  -Â  Behindernde RÃ¼ckenprobleme (Status nach Operation)</w:t>
      </w:r>
    </w:p>
    <w:p>
      <w:r>
        <w:t>Â Â Â Â Â Â Â Â Â Â  -Â  Karpaltunnelsyndrom rechts schwerer als links</w:t>
      </w:r>
    </w:p>
    <w:p>
      <w:r>
        <w:t>Â Â Â Â Â Â Â Â Â Â  -Â  Schleudertraumatische Anzeichen</w:t>
      </w:r>
    </w:p>
    <w:p>
      <w:r>
        <w:t>Â Â Â Â Â Â Â Â  In seiner bisher ausgeÃ¼bten TÃ¤tigkeit sei der BeschwerdefÃ¼hrer seit dem 21. Februar 2002 zu 50 % arbeitsfÃ¤hig (Urk. 7/17/1 S. 1 lit. B, Urk. 7/17/2 S. 1).</w:t>
      </w:r>
    </w:p>
    <w:p>
      <w:r>
        <w:t>4.6Â Â Â Â  Dr. C.___ stellte sodann in seinem Bericht vom 21. April 2005 im Wesentlichen gleichlautende Diagnosen wie die Ãrzte der Rheuma- und Rehabilitationsklinik D.___ und zusÃ¤tzlich diejenige eines beidseitigen, rechtsbetonten Karpaltunnelsyndroms (vgl. Urk. 7/15/2 S. 1 lit. A). Die ArbeitsfÃ¤higkeit beurteilte er gleichlautend wie in seinem Bericht vom 30. April 2002 (vgl. Urk. 7/15/2 S. 1 lit. B und S. 2 lit. D Ziff. 7).</w:t>
      </w:r>
    </w:p>
    <w:p>
      <w:r>
        <w:rPr>
          <w:b/>
        </w:rPr>
        <w:t>E. 5</w:t>
      </w:r>
    </w:p>
    <w:p>
      <w:r>
        <w:t>5.1Â Â Â Â  Beim BeschwerdefÃ¼hrer liegen aus somatischer Sicht im Wesentlichen RÃ¼ckenbeschwerden und ein beidseitiges, rechtsbetontes Karpaltunnelsyndrom vor (vgl. Urk. 7/18/5 S. 6, Urk. 7/18/6 lit. A1 und A2, 7/16/3 S. 1, Urk. 7/17/1 S. 1 lit. A). Aus psychischer Sicht werden ein depressives Syndrom (ausgelÃ¶st durch den Autounfall vom 25. Juli 2001, mitverursacht und unterhalten durch verschiedene somatische Krankheiten; Urk. 7/17/1 S. 1 lit. A) und ein Verdacht auf eine psychogene Komponente bei psychosozialer Problematik (Urk. 7/18/5 S. 6, Urk. 7/18/6 lit. A1 und A2) beschrieben.</w:t>
      </w:r>
    </w:p>
    <w:p>
      <w:r>
        <w:t>5.2Â Â Â Â  Es liegen verschiedene Beurteilungen der ArbeitsfÃ¤higkeit aus somatischer Sicht vor.</w:t>
      </w:r>
    </w:p>
    <w:p>
      <w:r>
        <w:t>Â Â Â Â Â Â Â Â  Dr. A.___ attestierte dem BeschwerdefÃ¼hrer in seiner bisherigen TÃ¤tigkeit als Koch eine ArbeitsfÃ¤higkeit von 30 % (Urk. 7/18/5 S. 6). Dr. C.___, der davon ausging, beim als Koch und selbstÃ¤ndig ErwerbstÃ¤tigen BeschwerdefÃ¼hrer stelle die angestammte TÃ¤tigkeit zugleich auch die leidensangepasste dar, ging in seinem Bericht vom 15. April 2002 (Urk. 7/18/2 S. 2) noch davon aus, dem BeschwerdefÃ¼hrer sei diese TÃ¤tigkeit noch zu maximal 50 % zumutbar. In seinen spÃ¤teren Berichten vom 30. April 2002 (Urk. 7/18/6 lit. D) und vom 21. April 2005 (Urk. 7/15/2 S. 1 lit. B und S. 2 lit. D Ziff. 7) gelangte er hingegen zum Schluss, dass dem BeschwerdefÃ¼hrer diesbezÃ¼glich lediglich noch ein Pensum von 30 % zumutbar sei.</w:t>
      </w:r>
    </w:p>
    <w:p>
      <w:r>
        <w:t>Â Â Â Â Â Â Â Â  Hinsichtlich der ArbeitsfÃ¤higkeit in der fÃ¼r die Beurteilung des InvaliditÃ¤tsgrades massgebenden, behinderungsangepassten TÃ¤tigkeit gelangte Dr. A.___ zum Schluss, dass der BeschwerdefÃ¼hrer in einer solchen TÃ¤tigkeit medizinisch-theoretisch zu 50 % arbeitsfÃ¤hig sei (Urk. 7/18/5 S. 6). Dr. C.___ ging in seinem Bericht vom 15. April 2002 auch noch von einer ArbeitsfÃ¤higkeit von maximal 50 % aus, wobei er - wie bereits erwÃ¤hnt - die angestammte als die zugleich leidensangepasste TÃ¤tigkeit erachtete (Urk. 7/18/2 S. 2). In seinen darauffolgenden Berichten vom 30. April 2002 (Urk. 7/18/6 lit. D) beziehungsweise vom 21. April 2005 (Urk. 7/15/2 S. 1 lit. B und S. 2 lit. D Ziff. 7) ging er von einer ArbeitsfÃ¤higkeit im eigenen Restaurant von nur noch 30 % aus.</w:t>
      </w:r>
    </w:p>
    <w:p>
      <w:r>
        <w:t>Â Â Â Â Â Â Â Â  Die Ãrzte der Rheuma- und Rehabilitationsklinik D.___ hingegen schÃ¤tzten die ArbeitsfÃ¤higkeit bei Austritt aus der Klinik - nach erfolgreich durchgefÃ¼hrter Physiotherapie -, mithin ab 7. November 2001, zwar lediglich auf 30 %, indessen gingen sie von einer zÃ¼gigen, schrittweise Steigerung im Beruf als Wirt aus (Urk. 7/16/2 S. 2, Urk. 7/16/3 S. 2). In diesem Sinne kann davon ausgegangen werden, dass der BeschwerdefÃ¼hrer aus Sicht der Ãrzte der Rheuma- und Rehabilitationsklinik D.___ - spÃ¤testens ab April 2002 - in seiner bisherigen TÃ¤tigkeit als Wirt eine ArbeitsfÃ¤higkeit mindestens im Umfang der von Dr. A.___ und Dr. C.___ attestierten - mÃ¶glicherweise aber einer hÃ¶heren - aufwies. Die Frage der genauen HÃ¶he der ArbeitsfÃ¤higkeit aus somatischer Sicht kann indessen offen gelassen werden, da - wie nachfolgend zu zeigen sein wird - der BeschwerdefÃ¼hrer aus psychischen GrÃ¼nden nur noch im Umfang von 50 % arbeitsfÃ¤hig ist.</w:t>
      </w:r>
    </w:p>
    <w:p>
      <w:r>
        <w:t>Â Â Â Â Â Â Â Â</w:t>
      </w:r>
    </w:p>
    <w:p>
      <w:r>
        <w:t>Â Â Â Â Â Â Â Â  Auf die Beurteilungen durch Dr. A.___ und Dr. C.___ kann nicht abgestellt werden. Dr. A.___ attestierte dem BeschwerdefÃ¼hrer eine medizinisch-theoretische ArbeitsfÃ¤higkeit in einer leidensangepassten TÃ¤tigkeit von 50 %, ohne ein medizinisches Anforderungsprofil zu erstellen. Dr. C.___ ging in seinem Bericht vom 15. April 2002 noch von einer ArbeitsfÃ¤higkeit von maximal 50 % - auch in der bisherigen TÃ¤tigkeit als Koch und SelbstÃ¤ndiger im Gastgewerbe - aus. Zwei Wochen spÃ¤ter erachtete er den BeschwerdefÃ¼hrer in der genannten TÃ¤tigkeit als lediglich noch zu 30 % arbeitsfÃ¤hig (Urk. 7/18/6 lit. D). Diese markante Abnahme der ArbeitsfÃ¤higkeit innerhalb dieser kurzen Zeit begrÃ¼ndete er indessen nicht. Dies lÃ¤sst den Schluss zu, dass er sich bei seiner Beurteilung auf diejenige durch Dr. A.___ stÃ¼tzte. Dagegen erfolgte die Beurteilung der Ãrzte der Rheuma- und Rehaklinik D.___ im Anschluss an die stationÃ¤re Behandlung im Oktober/November 2001. Dabei gingen diese Ãrzte davon aus, dass die ArbeitsfÃ¤higkeit nach Abschluss der Behandlung innert kurzer Zeit steigerbar sei. Diese EinschÃ¤tzung erscheint nachvollziehbar. In diesem Zusammenhang ist insbesondere nicht ersichtlich, weshalb der an RÃ¼ckenbeschwerden leidende BeschwerdefÃ¼hrer nach erfolgreichen Behandlungen in der Rheuma- und Rehaklinik D.___ aus somatischer Sicht nicht wieder in dem von den genannten Ãrzten festgelegten oder mÃ¶glicherweise in einem hÃ¶heren Pensum in seiner bisherigen TÃ¤tigkeit als Koch und Wirt arbeitsfÃ¤hig sein sollte.</w:t>
      </w:r>
    </w:p>
    <w:p>
      <w:r>
        <w:t>5.3Â Â Â Â  Dr. H.___, der den BeschwerdefÃ¼hrer seit Februar 2002 behandelt, schrieb den BeschwerdefÃ¼hrer zu 50 % arbeitsunfÃ¤hig; die Einbusse sei psychisch bedingt (Urk. 7/17/1 S. 1 lit. B, Urk. 7/17/2 S. 1). Im Ãbrigen wies auch Dr. A.___ auf psychische Beschwerden hin (Urk. 7/18/5 S. 6 Ziff. 3). Die fachÃ¤rztliche Beurteilung durch Dr. H.___ vermag durch die anderslautende EinschÃ¤tzung durch Dr. C.___ nicht in Frage gestellt zu werden, zumal Dr. C.___ seine Beurteilung der ArbeitsfÃ¤higkeit des BeschwerdefÃ¼hrers per Ende April 2002Â  von 50 % auf 30 % reduzierte. Im Ãbrigen ist darauf hinzuweisen, dass der BeschwerdefÃ¼hrer als selbstÃ¤ndig ErwerbstÃ¤tiger sein Arbeitspensum von 50 % zumindest teilweise selber einteilen kann.</w:t>
      </w:r>
    </w:p>
    <w:p>
      <w:r>
        <w:t>Â Â Â Â Â Â Â Â  Zusammenfassend ist festzuhalten, dass dem BeschwerdefÃ¼hrer, bei dem die angestammte zugleich die leidensangepasste TÃ¤tigkeit darstellt, in dieser aus somatischer Sicht zu 100 % arbeitsfÃ¤hig ist. Aus psychischer Sicht ist ihm indessen nur noch eine Arbeit im Umfang von 50 % zumutbar, weshalb von einer GesamtarbeitsfÃ¤higkeit von 50 % auszugehen ist.</w:t>
      </w:r>
    </w:p>
    <w:p>
      <w:r>
        <w:rPr>
          <w:b/>
        </w:rPr>
        <w:t>E. 6</w:t>
      </w:r>
    </w:p>
    <w:p>
      <w:r>
        <w:t>6.1Â Â Â Â  Zu beurteilen sind im Weiteren die erwerblichen Auswirkungen der festgestellten Leistungseinbusse.</w:t>
      </w:r>
    </w:p>
    <w:p>
      <w:r>
        <w:t>6.2Â Â Â Â  Bei der Ermittlung des Erwerbseinkommens, welches die versicherte Person ohne invalidisierenden Gesundheitsschaden erzielen kÃ¶nnte (Valideneinkommen), ist entscheidend, was sie im massgebenden Zeitpunkt aufgrund ihrer beruflichen FÃ¤higkeiten und persÃ¶nlichen UmstÃ¤nde nach dem Beweisgrad der Ã¼berwiegenden Wahrscheinlichkeit verdient hÃ¤tte (RKUV 1993 Nr. U 168 S. 100 ff. Erw. 3b mit Hinweis). Dabei ist in der Regel vom zuletzt - das heisst grundsÃ¤tzlich vor dem Beginn der ganzen oder teilweisen ArbeitsunfÃ¤higkeit - erzielten Verdienst auszugehen (ZAK 1980 S. 593 mit Hinweisen).</w:t>
      </w:r>
    </w:p>
    <w:p>
      <w:r>
        <w:t>6.3Â Â Â Â  Die Beschwerdegegnerin hat fÃ¼r die Bemessung des InvaliditÃ¤tsgrades einen Einkommensvergleich gestÃ¼tzt auf die Gewinne der Jahre 1999 und 2000 gekÃ¼rzt um die Einbusse aufgrund wirtschaftlicher Faktoren von ungefÃ¤hr 60 % und unter Hinzurechnung der gesundheitsbedingt angefallenen zusÃ¤tzlichen Personalkosten durchgefÃ¼hrt und fÃ¼r das Valideneinkommen Fr. 60'000.-- und fÃ¼r das Invalideneinkommen aufgrund des tatsÃ¤chlich erwirtschafteten Gewinnes des Jahres 2002 Fr. 35'342.-- angenommen (vgl. Urk. 7/27 S. 6 Ziff. 7).</w:t>
      </w:r>
    </w:p>
    <w:p>
      <w:r>
        <w:t>Â Â Â Â Â Â Â Â  Vorliegend kann der InvaliditÃ¤tsgrad des BeschwerdefÃ¼hrers nicht aufgrund eines Einkommensvergleiches festgelegt werden. Vielmehr kommt die Methode des ausserordentlichen Bemessungsverfahrens, die sich an die spezifische Methode gemÃ¤ss Art. 27 IVV anlehnt zur Anwendung, da sich die massgebenden Einkommen ziffernmÃ¤ssig nicht genÃ¼gend genau ermitteln lassen. Dies insbesondere aufgrund der Tatsache - worauf der BeschwerdefÃ¼hrer zu Recht hinweist (vgl. Urk. 1 S. 4 Ziff. 2) -, dass sich der Anteil der das GeschÃ¤ftsergebnis beeinflussenden wirtschaftlichen Faktoren im Zusammenhang mit den in der Region verÃ¤nderten VerhÃ¤ltnissen im Einzelnen nicht festsetzen lÃ¤sst. DemgemÃ¤ss ist im Folgenden ein BetÃ¤tigungsvergleich vorzunehmen, welcher danach erwerblich zu gewichten ist (vgl. vorstehend Erw. 2.2).</w:t>
      </w:r>
    </w:p>
    <w:p>
      <w:r>
        <w:t>6.4Â Â Â Â  GemÃ¤ss den AbklÃ¤rungen der Berufsberaterin verwendete der BeschwerdefÃ¼hrer vor Eintritt der gesundheitlichen BeeintrÃ¤chtigung 95 % seiner gesamten Arbeitszeit fÃ¼r die AusÃ¼bung des Wirte-/Kochberufes und 5 % fÃ¼r die Erledigung geschÃ¤ftsfÃ¼hrender, administrativer Arbeiten (Urk. 7/27 S. 4 Ziff. 5.1). Davon ist in der Folge auszugehen.</w:t>
      </w:r>
    </w:p>
    <w:p>
      <w:r>
        <w:t>Â Â Â Â Â Â Â Â</w:t>
      </w:r>
    </w:p>
    <w:p>
      <w:r>
        <w:t>Â Â Â Â Â Â Â Â  Im Rahmen des BetÃ¤tigungsvergleichs ergab sich aufgrund der Angaben des BeschwerdefÃ¼hrers sodann eine EinschrÃ¤nkung von durchschnittlich 86 % als Koch/Wirt, vollumfÃ¤ngliche ArbeitsfÃ¤higkeit in den GeschÃ¤ftsfÃ¼hrungsfunktionen sowie eine Arbeitsaufteilung in 95 % Wirte-/KochtÃ¤tigkeit und 5 % Verwaltung/Bestellung (Urk. 7/27 S. 4 Ziff. 5.1).</w:t>
      </w:r>
    </w:p>
    <w:p>
      <w:r>
        <w:t>6.5Â Â Â Â  Nun ist zu ermitteln, wie sich die leidensbedingte Behinderung bei der Arbeit in erwerblicher Hinsicht auswirkt (wirtschaftliche Gewichtung).</w:t>
      </w:r>
    </w:p>
    <w:p>
      <w:r>
        <w:t>Â Â Â Â Â Â Â Â  Um beim ausserordentlichen Bemessungsverfahren die geforderte erwerbliche Gewichtung der verschiedenen, bei einer selbststÃ¤ndigen ErwerbstÃ¤tigkeit anfallenden BetÃ¤tigungen vornehmen zu kÃ¶nnen, ist deren wirtschaftlicher Wert im VerhÃ¤ltnis zueinander festzustellen und mit der EinschrÃ¤nkung im jeweiligen TÃ¤tigkeitsbereich in Beziehung zu setzen. Ausgangspunkt bildet die Festlegung der zeitlichen Anteile der BetÃ¤tigungsfelder an der GesamttÃ¤tigkeit (vgl. BGE 128 V 32 Erw. 3b; AHI 1998 S. 123 Erw. 3). Bei der GeschÃ¤ftsfÃ¼hrung, welche teilinvalide SelbststÃ¤ndigerwerbende in der Regel weiterhin uneingeschrÃ¤nkt ausÃ¼ben kÃ¶nnen, muss geprÃ¼ft werden, welcher Wert ihr im Vergleich zu den Ã¼brigen, dem Versicherten nicht mehr oder nur noch reduziert zumutbaren TÃ¤tigkeiten zukommt. Dabei ist vom Grundsatz auszugehen, dass der Funktion als GeschÃ¤ftsfÃ¼hrer ein grÃ¶sseres wirtschaftliches Gewicht zukommt als der Ã¼brigen branchenspezifischen TÃ¤tigkeit (vgl. BGE 128 V 33 Erw. 4b; AHV 1998 S. 123 f. Erw. 3). Da die GeschÃ¤ftsfÃ¼hrung keinen direkten Ertrag abwirft, sondern Arbeiten umfasst, die in der Regel unabhÃ¤ngig vom GeschÃ¤ftsgang zu erledigen sind (Buchhaltung, Mehrwertsteuerabrechnung, Werbung, Kundenakquisition, etc.), kann der Wert dieser Arbeit auch nicht aus den Betriebsergebnissen abgeleitet werden. Es sind hiefÃ¼r statistische Werte heranzuziehen, die etwa bei den branchenspezifischen BerufsverbÃ¤nden erfragt werden kÃ¶nnen. Die konkrete erwerbliche Gewichtung der in einer gewerblichen Einzelunternehmung wie derjenigen des BeschwerdefÃ¼hrers anfallenden TÃ¤tigkeiten ist mit und ohne Behinderung sowie in deren VerhÃ¤ltnis zueinander durchzufÃ¼hren (vgl. BGE 128 V 32 f. Erw. 4b und c).</w:t>
      </w:r>
    </w:p>
    <w:p>
      <w:r>
        <w:t>6.6Â Â Â Â  Im Falle des BeschwerdefÃ¼hrers ist demnach zu ermitteln, welcher Stundenansatz einem Wirt/Koch mit der Erfahrung des BeschwerdefÃ¼hrers sowie zwei Teilzeitangestellten (vgl. Urk. 7/27 S. 3 Ziff. 2.3) bei einem Restaurant der GrÃ¶sse des beschwerdefÃ¼hrerischen Betriebs in der Stunde zu bezahlen ist.</w:t>
      </w:r>
    </w:p>
    <w:p>
      <w:r>
        <w:t>Â Â Â Â Â Â Â Â  GemÃ¤ss Landes-Gesamtarbeitsvertrag des Gastgewerbes (L-GAV), Stand 1. Juli 2005, Art. 10, betrug der Monatslohn fÃ¼r Mitarbeiter mit langjÃ¤hriger Berufspraxis im Jahr 2002 Fr. 4'090.--. Dies ist dem BeschwerdefÃ¼hrer fÃ¼r den Anteil an Wirte- und KochtÃ¤tigkeiten anzurechnen. FÃ¼r die geschÃ¤ftsfÃ¼hrenden TÃ¤tigkeiten wie Bestellungen und Verwaltung ist ihm der Lohn eines Mitarbeiters in Kaderfunktionen von Fr. 5'140.-- anzurechnen. Entsprechend errechnet sich bei Annahme einer 42-Stundenwoche (Art. 15 Ziff. 1 L-GAV) fÃ¼r den Anteil Wirte- und Kocharbeiten ein Stundenlohn von Fr. 22.-- (Fr. 4'090.-- : 4,33 : 42) und fÃ¼r die geschÃ¤ftsfÃ¼hrenden TÃ¤tigkeiten ein solcher von Fr. 28.-- (Fr. 5'140.-- : 4,33 : 42).</w:t>
      </w:r>
    </w:p>
    <w:p>
      <w:r>
        <w:t>Â Â Â Â Â Â Â Â  Die zu berÃ¼cksichtigenden Faktoren sind daher wie folgt einzusetzen:</w:t>
      </w:r>
    </w:p>
    <w:p>
      <w:r>
        <w:t>Â Â Â Â Â Â Â Â  TÃ¤tigkeitÂ Â Â Â Â Â Â  Â  T (Anteil anÂ Â Â Â Â Â  Â  B (Behinderung inÂ Â Â  Â  s (Ansatz</w:t>
      </w:r>
    </w:p>
    <w:p>
      <w:r>
        <w:t>Â Â Â Â Â Â Â Â Â Â Â Â Â Â Â Â Â Â  Â Â Â Â Â Â Â Â Â  Â  GesamttÃ¤tigkeit) Â  TÃ¤tigkeit)Â Â Â  Â Â Â Â Â  Â  in Fr./h)</w:t>
      </w:r>
    </w:p>
    <w:p>
      <w:r>
        <w:t>Â Â Â Â Â Â Â Â  GeschÃ¤ftsfÃ¼hrerÂ Â Â Â Â Â  Â  5 %Â Â Â Â  Â Â Â Â Â Â Â Â Â  Â  50 % Â Â Â Â Â Â Â Â Â  Â Â Â Â Â  Â  29.-- Fr./h</w:t>
      </w:r>
    </w:p>
    <w:p>
      <w:r>
        <w:t>Â Â Â Â Â Â Â Â  Wirt/KochÂ Â Â Â  Â  95 % Â Â Â Â Â Â Â Â Â  Â Â Â Â Â  50 %Â Â Â Â Â Â  Â Â Â Â Â Â Â Â Â  Â  Â  23.-- Fr./h</w:t>
      </w:r>
    </w:p>
    <w:p>
      <w:r>
        <w:t>Â Â Â Â Â Â Â Â T1 x B1 x s1 + T2 x B2 x s2 Â  = InvaliditÃ¤tsgrad</w:t>
      </w:r>
    </w:p>
    <w:p>
      <w:r>
        <w:t>Â Â Â Â Â Â Â Â  T1 x s1 + T2 x s2</w:t>
      </w:r>
    </w:p>
    <w:p>
      <w:r>
        <w:t>Â Â Â Â Â Â Â Â  Dabei entspricht T dem Anteil der entsprechenden TÃ¤tigkeit an der GesamttÃ¤tigkeit (= T1 + T2 = 100 %) in Prozenten, B der ArbeitsunfÃ¤higkeit in der jeweiligen TÃ¤tigkeit in Prozenten und s dem Lohnansatz fÃ¼r die betreffende TÃ¤tigkeit.</w:t>
      </w:r>
    </w:p>
    <w:p>
      <w:r>
        <w:t>Â Â Â Â Â Â Â Â  Bei Einsetzen der vorgenannten GrÃ¶ssen stellt sich die Berechnung des InvaliditÃ¤tsgrades wie folgt dar:</w:t>
      </w:r>
    </w:p>
    <w:p>
      <w:r>
        <w:t>Â Â Â Â Â Â Â Â 5 x 50 x 28 + 95 x 50 x 22 Â  = 50 %</w:t>
      </w:r>
    </w:p>
    <w:p>
      <w:r>
        <w:t>Â Â Â Â Â Â Â Â  5 x 28 + 95 x 22</w:t>
      </w:r>
    </w:p>
    <w:p>
      <w:r>
        <w:t>7.Â Â Â Â Â Â  Der BeschwerdefÃ¼hrer war aufgrund von seit mehreren Jahren andauernden RÃ¼ckenbeschwerden vom 2. bis 12. April 2001 in der Rheuma- und Rehabilitationsklinik D.___ hospitalisiert. Anfang Mai 2001 fÃ¼hrte eine ungeschickte Bewegung zu einem lumboradikulÃ¤ren Schmerzsyndrom L5 links mit Fussheberparese. Am 25. Juli 2001 erlitt er sodann eine Auffahrkollision (Urk. 7/18/5 S. 2 Ziff. 1). GemÃ¤ss den Angaben von Dr. A.___ ist der BeschwerdefÃ¼hrer aufgrund der verminderten Belastbarkeit der LWS, mithin ab Eintritt in die Rheuma- und Rehabilitationsklinik D.___ im April 2001, fÃ¼r den Beruf als Koch zu 70 % und in einer leidensangepassten TÃ¤tigkeit zu 50 % arbeitsunfÃ¤hig (Urk. 7/18/5 S. 6). Da er in der Folge wÃ¤hrend mehr als einem Jahr ohne wesentlichen Unterbruch durchschnittlich mindestens zu 50 % arbeitsunfÃ¤hig (Art. 6 ATSG) gewesen war (Art. 29 Abs. 1 lit. b IVG), ist der Beginn des Rentenanspruchs auf den 1. April 2002 festzusetzen.</w:t>
      </w:r>
    </w:p>
    <w:p>
      <w:r>
        <w:t>8.Â  Zusammenfassend ist somit festzustellen, dass beim BeschwerdefÃ¼hrer, dem die Beschwerdegegnerin ab 1. April 2002 eine Viertelsrente mit Zusatzrente fÃ¼r die Ehegattin und entsprechenden Kinderrenten zusprach, bei einem errechneten InvaliditÃ¤tsgrad von 50 % nunmehr ein Anspruch auf eine halbe Rente ab 1. April 2002 ausgewiesen ist. In diesem Sinne ist in Gutheissung der Beschwerde der angefochtene Einspracheentscheid abzuÃ¤ndern.</w:t>
      </w:r>
    </w:p>
    <w:p>
      <w:r>
        <w:t>9.Â  AusgangsgemÃ¤ss ist die Beschwerdegegnerin zu verpflichten, dem unentgeltlichen Rechtsbeistand des BeschwerdefÃ¼hrers eine angemessene ProzessentschÃ¤digung auszurichten (Â§ 34 Abs. 1 GSVGer in Verbindung mit Â§ 9 Abs. 1 und 3 der Verordnung Ã¼ber die sozial-versicherungsrechtlichen GebÃ¼hren, Kosten und EntschÃ¤digung). Diese wird unter BerÃ¼cksichtigung der Bedeutung der Streitsache und der Schwierigkeit des Prozesses auf Fr. 2'438.70.-- (inkl. Mehrwertsteuer und Barauslagen) festgesetzt. Â</w:t>
      </w:r>
    </w:p>
    <w:p>
      <w:r>
        <w:t>Das Gericht erkennt:</w:t>
      </w:r>
    </w:p>
    <w:p>
      <w:r>
        <w:t>1.Â Â Â Â Â Â Â Â  Die Beschwerde wird in dem Sinne gutgeheissen, dass der Einspracheentscheid der Sozialversicherungsanstalt des Kantons ZÃ¼rich, IV-Stelle, vom 9. Mai 2005 dahin abgeÃ¤ndert wird, dass der BeschwerdefÃ¼hrer ab 1. April 2002 Anspruch auf eine halbe Rente der Invalidenversicherung hat.</w:t>
      </w:r>
    </w:p>
    <w:p>
      <w:r>
        <w:t>2.Â Â Â Â Â Â Â Â  Das Verfahren ist kostenlos.</w:t>
      </w:r>
    </w:p>
    <w:p>
      <w:r>
        <w:t>3.Â Â Â Â Â Â Â Â  Die Beschwerdegegnerin wird verpflichtet, dem unentgeltlichen Rechtsbeistand des BeschwerdefÃ¼hrers, FÃ¼rsprecher Sararard Arquint, ZÃ¼rich, eine ProzessentschÃ¤digung von Fr. 2'438.70 (inkl. Mehrwertsteuer und Barauslagen) zu bezahlen.</w:t>
      </w:r>
    </w:p>
    <w:p>
      <w:r>
        <w:t>4.Â Â  Zustellung gegen Empfangsschein an:</w:t>
      </w:r>
    </w:p>
    <w:p>
      <w:r>
        <w:t>-Â Â  FÃ¼rsprecher Sararard Arquint, unter Beilage einer Kopie von Urk. 29</w:t>
      </w:r>
    </w:p>
    <w:p>
      <w:r>
        <w:t>-Â Â  Sozialversicherungsanstalt des Kantons ZÃ¼rich, IV-Stelle, unter Beilage einer Kopie von Urk. 29</w:t>
      </w:r>
    </w:p>
    <w:p>
      <w:r>
        <w:t>-Â Â 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