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IV.2005.00655 vom 31. Oktober 2006</w:t>
      </w:r>
    </w:p>
    <w:p>
      <w:r>
        <w:t>ZH Sozialversicherungsgericht, 2006-10-31, DE</w:t>
      </w:r>
    </w:p>
    <w:p>
      <w:r>
        <w:rPr>
          <w:b/>
        </w:rPr>
        <w:t xml:space="preserve">Quelle: </w:t>
      </w:r>
      <w:r>
        <w:t>https://mcp.opencaselaw.ch/entscheid/zh_sozialversicherungsgericht_IV.2005.00655</w:t>
      </w:r>
    </w:p>
    <w:p>
      <w:r>
        <w:t>FR: ZH_SOZIALVERSICHERUNGSGERICHT IV.2005.00655 du 31 octobre 2006</w:t>
      </w:r>
    </w:p>
    <w:p>
      <w:r>
        <w:t>IT: ZH_SOZIALVERSICHERUNGSGERICHT IV.2005.00655 del 31 ottobre 2006</w:t>
      </w:r>
    </w:p>
    <w:p>
      <w:pPr>
        <w:pStyle w:val="Heading2"/>
      </w:pPr>
      <w:r>
        <w:t>Erwägungen</w:t>
      </w:r>
    </w:p>
    <w:p>
      <w:r>
        <w:rPr>
          <w:b/>
        </w:rPr>
        <w:t>E. 3</w:t>
      </w:r>
    </w:p>
    <w:p>
      <w:r>
        <w:t>3.1Â Â Â Â  Streitig und zu prÃ¼fen ist die Frage, ob der BeschwerdefÃ¼hrer Anspruch auf die Ãbernahme der Kosten fÃ¼r den Einbau eines vertikalen Lifts hat. Diese Kosten bezifferte er auf Fr. 53'172.-- (Lift Fr. 82'172.-- abzÃ¼glich Eigenanteil von Fr. 29'000.--; Urk. 1 S. 3).</w:t>
      </w:r>
    </w:p>
    <w:p>
      <w:r>
        <w:t>Â Â Â Â Â Â Â Â  Vorab ist festzuhalten, dass der Sachverhalt, wie er sich bis zum Erlass des Einspracheentscheides vom 10. Mai 2005 zugetragen hat, massgebend ist (Urk. 15 und 18). Bis zu diesem Zeitpunkt konnte sich der BeschwerdefÃ¼hrer jedenfalls ausschliesslich mit einem Rollstuhl fortbewegen. Der in der Eingabe vom 9. Mai 2006 (Urk. 18) enthaltene Hinweis des Versicherten, er laufe seit November 2005 ausschliesslich mit dem Rollator, welcher ein Mass von 52 Zentimetern Breite und 82 Zentimetern LÃ¤nge aufweise und daher auf der Plattform eines Treppenliftes gar keinen Platz hÃ¤tte, kann daher nicht gehÃ¶rt werden.</w:t>
      </w:r>
    </w:p>
    <w:p>
      <w:r>
        <w:t>3.2Â Â Â Â  Dr. med. D.___, Abteilungsarzt in der Klinik E.___, diagnostizierte im Bericht vom 5. Februar 2002 (Urk. 7/29) einen Hirnstamminsult (thromboembolische Basilarisembolisation) mit regredienter Hemiplegie rechts, Dysarthrophonie, Spitzfussstellung rechts und ExtremitÃ¤tenataxie bei cerebellÃ¤ren LÃ¤sionen.</w:t>
      </w:r>
    </w:p>
    <w:p>
      <w:r>
        <w:t>Â Â Â Â Â Â Â Â  Es ist unbestritten, dass der Versicherte angesichts seiner Behinderung in der streitigen Periode fÃ¼r die Fortbewegung auf einen Rollstuhl angewiesen war. Im Weiteren ist auf Grund der Akten auch ausgewiesen und aus medizinischen GrÃ¼nden nachvollziehbar, dass er einen Rollstuhl lediglich mit einer Hand bedienen konnte.</w:t>
      </w:r>
    </w:p>
    <w:p>
      <w:r>
        <w:t>3.3Â Â Â Â</w:t>
      </w:r>
    </w:p>
    <w:p>
      <w:r>
        <w:t>3.3.1Â Â  Festzuhalten ist, dass sich die Beschwerdegegnerin zunÃ¤chst auf einen Kostenbeitrag in der HÃ¶he von Fr. 8'000.-- (VerfÃ¼gung vom 27. Mai 2002; Urk. 7/11) an einen Treppenlift mit Plattform beschrÃ¤nkt hatte. Dabei ging sie offensichtlich davon aus, der BeschwerdefÃ¼hrer gehe keiner ErwerbstÃ¤tigkeit nach, weshalb sich der Anspruch auf Art. 14.05 HVI Anhang stÃ¼tze (Urk. 7/136). In WiedererwÃ¤gung dieser VerfÃ¼gung und in Anbetracht der Tatsache, dass der BeschwerdefÃ¼hrer seit Januar 2002 an mehreren Tagen in der Woche einer ausserhÃ¤uslichen TÃ¤tigkeit nachgeht (Urk. 1 S. 2, 3/1-4, 7/44, 7/52 und 7/55), gelangte sie zum Schluss, dass ein Treppenlift mit AufhÃ¤ngegurte (Modell RL-50) der konkreten Situation gerecht werde und Ã¼bernahm gestÃ¼tzt auf Art. 13.05 HVI Anhang die tatsÃ¤chlichen Kosten einschliesslich elektrische Zuleitungen in der HÃ¶he von Fr. 25'900.-- gemÃ¤ss der Offerte der Firma G.___ AG (Urk. 7/12 in Verbindung mit Urk. 7/13 und 7/66).</w:t>
      </w:r>
    </w:p>
    <w:p>
      <w:r>
        <w:t>3.3.2Â Â  Im Zeitpunkt der Rehabilitation war der Versicherte EigentÃ¼mer eines in F.___ gelegenen BaugrundstÃ¼cks, das er zu Ã¼berbauen beabsichtigte. Das Einfamilienhaus wurde auf Grund der zwischenzeitlich eingetretenen Behinderung des BeschwerdefÃ¼hrers rollstuhlgÃ¤ngig erstellt und im Verlaufe des Jahres 2002 von ihm zusammen mit der Lebenspartnerin und den beiden Kindern bezogen. Es besteht aus dem Erdgeschoss mit KÃ¼che, Ess- und Wohnzimmer, Arbeitszimmer und Spielzimmer. Ausserdem gibt es neben dem EntrÃ©e eine Toilette. Im Grundriss ist auch neben dem Arbeitszimmer eine zusÃ¤tzliche Toilette eingezeichnet. Im Obergeschoss liegen das elterliche Schlafzimmer mit Ankleideraum und Bad, die beiden Kinderzimmer, ein GÃ¤stezimmer, ein weiteres Arbeitszimmer sowie ein zweites Badezimmer (vgl. Beilage zu Urk. 7/136). Zur Ãberwindung der Stockwerke liess der BeschwerdefÃ¼hrer einen Vertikallift mit geschlossener Liftkabine einbauen, wodurch einschliesslich Maurerarbeiten, Planung, Bauleitung und Strom Kosten in der HÃ¶he von Fr. 104'327.20 entstanden (vgl. Beilage zu Urk. 7/136).</w:t>
      </w:r>
    </w:p>
    <w:p>
      <w:r>
        <w:t>3.3.3Â Â  In ihrer ursprÃ¼nglichen Stellungnahme vom 6. Mai 2002 gelangte die Hilfsmittelberatung fÃ¼r Behinderte (SAHB) zum Schluss (Urk. 7/136), der BeschwerdefÃ¼hrer kÃ¶nne das Schlafzimmer und das Bad nur erreichen, wenn das Obergeschoss mittels eines Treppenliftes erschlossen sei. Die vom Versicherten gewÃ¤hlte Variante im Betrag von Fr. 104'327.20 kÃ¶nne jedoch nicht als einfach und zweckmÃ¤ssig bezeichnet werden. An dieser Auffassung hielt sie auch im Bericht vom 10. Dezember 2003 fest (Urk. 7/68). Weiter berief sie sich auf eine Expertise der Firma G.___ AG vom 7. November 2003 (Urk. 7/66). Nach einer Besichtigung vor Ort gelangte das Fachunternehmen zum Schluss, der Treppenlift Modell RL-50 (AusfÃ¼hrung Rollstuhl) sei mit zwei Parkstellen und zwei Absenkstellen zur Ãberwindung der Treppe vom Erdgeschoss ins erste Obergeschoss geeignet. Der erwÃ¤hnte Treppenlift biete dabei angesichts der konkreten rÃ¤umlichen Gegebenheiten folgende Vorteile: Bedienung des Liftes ohne Kraftaufwand mittels Tastendruck (kein Auffahren auf eine Plattform), keine Behinderung der andern Mitbewohnerinnen und Mitbewohner durch den Lift, vollstÃ¤ndige Erhaltung der Treppenbreite, keine VerÃ¤nderung am TreppengelÃ¤nder, kein Ein- und Ausstieg im Treppenbereich, gute Integration durch modernes Design, dem neuesten Stand der Technik entsprechende Sicherheit sowie einfache Montage durch das Schienenprinzip (Urk. 7/66).</w:t>
      </w:r>
    </w:p>
    <w:p>
      <w:r>
        <w:t>3.3.4Â Â  Der BeschwerdefÃ¼hrer wendete allerdings ein, mit einem Pararollstuhl, welcher ihm in der Anfangsphase seiner Behinderung zur VerfÃ¼gung gestellt worden sei, wÃ¤re eine Plattform gar nicht zu befahren gewesen, da er infolge der einseitigen LÃ¤hmung den beidhÃ¤ndig zu bedienenden Rollstuhl nicht ohne Dritthilfe habe geradlinig vorwÃ¤rts bewegen kÃ¶nnen. Er habe sich nÃ¤mlich mit jenem Rollstuhl nur im Kreis herum gedreht (Urk. 7/75). Hierzu ist zu erwÃ¤hnen, dass es dem BeschwerdefÃ¼hrer jedoch mit dem ursprÃ¼nglichen Pararollstuhl somit auch nicht mÃ¶glich war, selbstÃ¤ndig in die Liftkabine einzufahren. Denn auch dabei bedarf es der PrÃ¤zision, will man nicht an den SeitenwÃ¤nden anstossen. Ebenso verlangt das Ausfahren aus dem Lift eine geradlinige Steuerung. Erst der Hemirollstuhl, welcher den Antrieb auf beide RÃ¤der nur auf einer Seite aufweist, wurde der Behinderung des BeschwerdefÃ¼hrers effektiv gerecht. Allerdings gab der BeschwerdefÃ¼hrer auch diesbezÃ¼glich zu bedenken, es habe ihm die Kraft gefehlt, um mit diesem Modell eine Rampe zu Ã¼berwinden und auf den Treppenlift zu gelangen (Urk. 18).</w:t>
      </w:r>
    </w:p>
    <w:p>
      <w:r>
        <w:t>Â Â Â Â Â Â Â Â  Es stellt sich daher die Frage, ob er das im Nachhinein von der Beschwerdegegnerin in Betracht gezogene Modell eines Treppenliftes mit AufhÃ¤ngegurten (Modell RL-50) einhÃ¤ndig bedienen kÃ¶nnte. Dies wird in der Stellungnahme des Schweizer I.___ Zentrums vom 10. Juni 2004 verneint (Urk. 7/7). Indes wird darin darauf hingewiesen, das Befahren einer Treppenliftplattform mit einem Hemirollstuhl sei mÃ¶glich. Demnach erachtete auch Dr. J.___, Institutsleiter des I.___ Zentrums, einen Treppenlift grundsÃ¤tzlich als durchaus angemessenes Hilfsmittel. Daran vermag der Einwand des BeschwerdefÃ¼hrers, ein Treppenlift sei aus SicherheitsgrÃ¼nden nicht in Frage gekommen, weil er von den Kindern als Spielzeug hÃ¤tte missbraucht werden kÃ¶nnen und daher zu gefÃ¤hrlich gewesen wÃ¤re (Urk. 7/135), nichts zu Ã¤ndern. Es sind keine Urteile des EidgenÃ¶ssischen Versicherungsgerichts bekannt, in welchen ein Treppenlift aus SicherheitsgrÃ¼nden nicht zugesprochen worden wÃ¤re (vgl. BGE 131 V 161 und Urteil vom 15. Juli 2002 in Sachen S., I 55/02; in welchen es um HilfsmittelansprÃ¼che einer Hausfrau und Mutter ging).</w:t>
      </w:r>
    </w:p>
    <w:p>
      <w:r>
        <w:t>Â Â Â Â Â Â Â Â  Da der BeschwerdefÃ¼hrer einen vertikalen Lift einbauen liess, mithin im Nachhinein nur noch die rein theoretische Frage, ob ein Treppenlift Ã¼berhaupt und wenn ja, welches Modell angemessen und verhÃ¤ltnismÃ¤ssig gewesen wÃ¤re, zu beurteilen ist, erÃ¼brigen sich weitere AbklÃ¤rungen, ob der BeschwerdefÃ¼hrer einen Treppenlift mit AufhÃ¤ngegurten Ã¼berhaupt bedienen kÃ¶nnte. Immerhin wird im Beschrieb des RL-50 Treppenlifts betont, das EinhÃ¤ngen des Rollstuhls und die Bedienung des Lifts erfolge dank ergonomischer Bedienelemente und individueller Anpassung mit wenigen, einfachen Handgriffen. Dies sei auch bei eingeschrÃ¤nkter Motorik durch den Liftbenutzer selbst mÃ¶glich (www.___.ch; RL-50 "der platzsparende Rollstuhldeckenlift").</w:t>
      </w:r>
    </w:p>
    <w:p>
      <w:r>
        <w:t>Â Â Â Â Â Â Â Â  Bei dieser Sachlage ist davon auszugehen, dass mit einem Treppenlift grundsÃ¤tzlich ein den behinderungsbedingten und rÃ¤umlichen VerhÃ¤ltnissen entsprechendes Hilfsmittel zur Ãberwindung der Treppe zwischen Erdgeschoss und Obergeschoss zur VerfÃ¼gung stand. FÃ¼r den Einbau eines Schachtliftes bestand damit kein Anlass. Daran vermÃ¶gen auch die weiteren Einwendungen des BeschwerdefÃ¼hrers, bei der BenÃ¼tzung eines Treppenliftes Modell RL-50 vermÃ¶chte er die im oberen Geschoss gelegene Toilette nicht rechtzeitig zu erreichen, und das Argument, mit dem Schachtlift kÃ¶nne er morgens Zeit einsparen und demnach einen frÃ¼heren Zug nehmen, was einerseits Transportkosten einspare und andererseits umsatzfÃ¶rdernd sei (Urk. 1 S. 3), nichts zu Ã¤ndern.</w:t>
      </w:r>
    </w:p>
    <w:p>
      <w:r>
        <w:t>3.3.5Â Â  Die SAHB hatte die Kosten fÃ¼r einen Treppenlift mit Plattform einschliesslich elektrische Zuleitungen auf einen Gesamtbetrag von Fr. 23'560.-- veranschlagt (Urk. 7/136). Die Kosten fÃ¼r das Modell RL-50 mit AufhÃ¤ngegurten betragen gemÃ¤ss der Offerte des Lieferanten nur unwesentlich mehr, nÃ¤mlich Fr. 25'900.--, ebenfalls inklusive Montage und Elektroanschluss (Urk. 7/68).</w:t>
      </w:r>
    </w:p>
    <w:p>
      <w:r>
        <w:t>Â Â Â Â Â Â Â Â  Damit muss es mit der VergÃ¼tung der Kosten im Umfang von Fr. 25'900.-- sein Bewenden haben.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H.___</w:t>
      </w:r>
    </w:p>
    <w:p>
      <w:r>
        <w:t>- Sozialversicherungsanstalt des Kantons ZÃ¼rich, IV-Stelle</w:t>
      </w:r>
    </w:p>
    <w:p>
      <w:r>
        <w:t>- Bundesamt fÃ¼r Sozialversicherung</w:t>
      </w:r>
    </w:p>
    <w:p>
      <w:r>
        <w:t>sowie an:</w:t>
      </w:r>
    </w:p>
    <w:p>
      <w:r>
        <w:t>- Kantonale Ausgleichskasse Glarus, IV-Stelle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