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IV.2005.00484 vom 14. November 2005</w:t>
      </w:r>
    </w:p>
    <w:p>
      <w:r>
        <w:t>ZH Sozialversicherungsgericht, 2005-11-14, DE</w:t>
      </w:r>
    </w:p>
    <w:p>
      <w:r>
        <w:rPr>
          <w:b/>
        </w:rPr>
        <w:t xml:space="preserve">Quelle: </w:t>
      </w:r>
      <w:r>
        <w:t>https://mcp.opencaselaw.ch/entscheid/zh_sozialversicherungsgericht_IV.2005.00484</w:t>
      </w:r>
    </w:p>
    <w:p>
      <w:r>
        <w:t>FR: ZH_SOZIALVERSICHERUNGSGERICHT IV.2005.00484 du 14 novembre 2005</w:t>
      </w:r>
    </w:p>
    <w:p>
      <w:r>
        <w:t>IT: ZH_SOZIALVERSICHERUNGSGERICHT IV.2005.00484 del 14 novembre 2005</w:t>
      </w:r>
    </w:p>
    <w:p>
      <w:pPr>
        <w:pStyle w:val="Heading2"/>
      </w:pPr>
      <w:r>
        <w:t>Erwägungen</w:t>
      </w:r>
    </w:p>
    <w:p>
      <w:r>
        <w:rPr>
          <w:b/>
        </w:rPr>
        <w:t>E. 2</w:t>
      </w:r>
    </w:p>
    <w:p>
      <w:r>
        <w:t>/</w:t>
      </w:r>
    </w:p>
    <w:p>
      <w:r>
        <w:rPr>
          <w:b/>
        </w:rPr>
        <w:t>E. 2.1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oder geistigen oder - in der ab 1. Januar 2004 geltenden Fassung - psychischen Gesundheit verursachte und nach zumutbarer Behandlung und Eingliederung verbleibende ganze oder teilweise Verlust der ErwerbsmÃ¶glichkeiten auf dem in Betracht kommenden ausgeglichenen Arbeitsmarkt (Art. 7 ATSG).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2.2Â Â Â Â  GemÃ¤ss Art. 28 Abs. 1 IVG (in der bis zum 31. Dezember 2003 gÃ¼ltig gewesenen Fassung) haben Versicherte Anspruch auf eine ganze Rente, wenn sie mindestens zu 66</w:t>
      </w:r>
    </w:p>
    <w:p>
      <w:r>
        <w:rPr>
          <w:b/>
        </w:rPr>
        <w:t>E. 3</w:t>
      </w:r>
    </w:p>
    <w:p>
      <w:r>
        <w:t>3.1Â Â Â Â  Die BeschwerdefÃ¼hrerin leidet seit einigen Jahren an psychischen Problemen (Urk. 1 S. 3, Urk. 7/12/1 S. 1, Urk. 7/13/1 S. 1). Vom 25. September 2002 bis zum 11. November 2002 befand sie sich in ambulanter Behandlung im F.___ (Urk. 7/12/2 S. 1 = Urk. 7/13/3 S. 1). In der Zusammenfassung der ambulanten Krankengeschichte vom 13. MÃ¤rz 2002 wurden die folgenden Diagnosen aufgefÃ¼hrt: Verdacht auf Dysthymia, anhaltende somatoforme SchmerzstÃ¶rung (ICD-10: F45.4) und Verdacht auf Waschzwang (ICD-10: F42.1). Ãber die ArbeitsfÃ¤higkeit der BeschwerdefÃ¼hrerin enthÃ¤lt dieser Bericht keine Angaben (Urk. 7/12/2).</w:t>
      </w:r>
    </w:p>
    <w:p>
      <w:r>
        <w:t>Â Â Â Â Â Â Â Â  Im nicht unterschriebenen und undatierten Arztbericht von Dr. med. G.___, Facharzt FMH fÃ¼r Allgemeine Medizin und Hausarzt der BeschwerdefÃ¼hrerin von 1995 bis 2003, welcher am 13. Oktober 2003 von der IV-Stelle versandt worden war, wurden eine somatoforme SchmerzstÃ¶rung, Waschzwang und Verdacht auf Dysthymia als Diagnosen mit Auswirkung auf die ArbeitsfÃ¤higkeit genannt, wobei diese seit ungefÃ¤hr 1995 bestÃ¼nden (Urk. 7/13/1). Betreffend die ArbeitsfÃ¤higkeit gab Dr. G.___ im erwÃ¤hnten Arztbericht an, es bestehe seit dem 29. April 2003 bis auf weiteres in der zuletzt ausgeÃ¼bten TÃ¤tigkeit als Reinigungsangestellte eine medizinisch begrÃ¼ndete 100%ige ArbeitsunfÃ¤higkeit (Urk. 7/13/1 S. 1). Hingegen fÃ¼hrte er auf der Seite 2 dieses Arztberichtes aus, die BeschwerdefÃ¼hrerin sei "fÃ¼r Putzarbeiten (...) arbeitsfÃ¤hig" (Urk. 7/13/1 S. 2). Weiter erachtete Dr. G.___ in der medizinischen Beurteilung der Arbeitsbelastbarkeit vom 29. Oktober 2003 eine halbtÃ¤gige ErwerbstÃ¤tigkeit in der bisherigen BerufstÃ¤tigkeit als zumutbar, wobei er sÃ¤mtliche psychischen Funktionen der BeschwerdefÃ¼hrerin als durch eine depressive Stimmungslage eingeschrÃ¤nkt beurteilte (Urk. 7/13/2 S. 2).</w:t>
      </w:r>
    </w:p>
    <w:p>
      <w:r>
        <w:t>Â Â Â Â Â Â Â Â  Nach ihrem stationÃ¤ren Aufenthalt im F.___ vom 9. Dezember 2003 bis zum 31. Dezember 2003 wurde im Austrittsbericht vom 5. Januar 2004 die Diagnose einer chronischen Depression mit Somatisierung bei seit Jahren bestehendem Partnerschaftskonflikt (ICD-10: F32.8) gestellt (Urk. 7/12/3 S. 4). Auch dieser Austrittsbericht enthÃ¤lt keine Angaben Ã¼ber allfÃ¤llige Auswirkungen auf die ArbeitsfÃ¤higkeit (Urk. 7/12/3).</w:t>
      </w:r>
    </w:p>
    <w:p>
      <w:r>
        <w:t>Â Â Â Â Â Â Â Â  Dr. med. H.___, Facharzt fÃ¼r Allgemeine Medizin und Hausarzt der BeschwerdefÃ¼hrerin seit Mai 2003, diagnostizierte sodann in seinem Arztbericht vom 3. April 2004 eine depressive StÃ¶rung mit Somatisierung bei seit Jahren bestehendem Partnerkonflikt und psychosozialen Belastungssituationen sowie eine anhaltende somatoforme SchmerzstÃ¶rung mit Auswirkung auf die ArbeitsfÃ¤higkeit (Urk. 7/12/1 S. 1). Dr. H.___ gab weiter an, es seien betreffend die ArbeitsfÃ¤higkeit keine sicheren Angaben mÃ¶glich, er empfehle eine psychiatrische Begutachtung (Urk. 7/12/1 S. 1 f.).</w:t>
      </w:r>
    </w:p>
    <w:p>
      <w:r>
        <w:t>Â Â Â Â Â Â Â Â  Vom 5. Mai 2004 bis zum 10. Mai 2004 hielt sich die BeschwerdefÃ¼hrerin erneut zur stationÃ¤ren Behandlung im F.___ auf (Urk. 7/11 S. 4). Ein entsprechender Austrittsbericht befindet sich nicht in den Akten. GemÃ¤ss den Angaben im Gutachten des F.___ vom 21. Oktober 2004 besteht jedoch ein Austrittsbericht der zweiten Hospitalisation vom 10. Mai 2004, in welchem die Diagnose mittelgradige depressive Episode mit somatischem Syndrom bei psychosozialer Belastungssituation (ICD-10: F32.1) gestellt worden sei (Urk. 7/11 S. 2, Urk. 7/11 S. 4 f.). Eine allfÃ¤llige Auswirkung auf die ArbeitsfÃ¤higkeit wurde nicht erwÃ¤hnt.</w:t>
      </w:r>
    </w:p>
    <w:p>
      <w:r>
        <w:t>Â Â Â Â Â Â Â Â  Im Gutachten des F.___ vom 21. Oktober 2004 wurde schliesslich die Diagnose einer anhaltenden somatoformen SchmerzstÃ¶rung in psychosozialer Konfliktsituation (ICD-10: F45.4) gestellt (Urk. 7/11 S. 6). Es bestehe eine 100%ige ArbeitsunfÃ¤higkeit der BeschwerdefÃ¼hrerin als Reinigungsangestellte sowie in behinderungsangepasster TÃ¤tigkeit (Urk. 7/11 S. 6 f.).</w:t>
      </w:r>
    </w:p>
    <w:p>
      <w:r>
        <w:t>Â Â Â Â Â Â Â Â  Aus obigen AusfÃ¼hrungen wird ersichtlich, dass nicht nur betreffend die Diagnosen sondern auch betreffend die Arbeits(un)fÃ¤higkeit Differenzen bestehen. Die Diagnose der anhaltenden somatoformen SchmerzstÃ¶rung wurde aber sowohl im Gutachten des F.___ vom 21. Oktober 2004 als auch in den Arztberichten von Dr. H.___ vom 3. April 2004 und Dr. G.___ vom Oktober 2003 sowie in der Zusammenfassung der Krankengeschichte vom 13. MÃ¤rz 2002 gestellt (Urk. 7/11 S. 6, Urk. 7/12/1 S. 1, Urk. 7/12/2 S. 2 = Urk. 7/13/3 S. 2, Urk. 7/13/1 S. 1). Da diese Diagnose zudem unbestritten ist (Urk. 1, Urk. 2), kann darauf abgestellt werden.</w:t>
      </w:r>
    </w:p>
    <w:p>
      <w:r>
        <w:t>3.2Â Â Â Â  Eine diagnostizierte anhaltende somatoforme SchmerzstÃ¶rung als solche vermag rechtsprechungsgemÃ¤ss in der Regel keine lang dauernde, zu einer InvaliditÃ¤t im Sinne von Art. 4 Abs. 1 IVG in Verbindung mit Art. 7 f. ATSG fÃ¼hrende EinschrÃ¤nkung der ArbeitsfÃ¤higkeit zu bewirken. Ein Abweichen von diesem Grundsatz fÃ¤llt nur in jenen FÃ¤llen in Betracht, in denen die festgestellte somatoforme SchmerzstÃ¶rung nach EinschÃ¤tzung des Arztes eine derartige Schwere aufweist, dass der versicherten Person die Verwertung ihrer verbleibenden Arbeitskraft auf dem Arbeitsmarkt bei objektiver Betrachtung sozial-praktisch nicht mehr zumutbar oder dies fÃ¼r die Gesellschaft gar untragbar ist. Die - nur in AusnahmefÃ¤llen anzunehmende - Unzumutbarkeit einer willentlichen SchmerzÃ¼berwindung und eines Wiedereinstiegs in den Arbeitsprozess setzt jedenfalls das Vorliegen einer mitwirkenden, psychisch ausgewiesenen KomorbiditÃ¤t von erheblicher Schwere, IntensitÃ¤t, AusprÃ¤gung und Dauer oder aber das Vorhandensein anderer qualifizierter, mit gewisser IntensitÃ¤t und Konstanz erfÃ¼llter Kriterien voraus. Kriterien fÃ¼r die ausnahmsweise UnÃ¼berwindlichkeit der somatoformen SchmerzstÃ¶rung sind:</w:t>
      </w:r>
    </w:p>
    <w:p>
      <w:r>
        <w:t>Â Â Â Â Â Â Â Â  (1) chronische kÃ¶rperliche Begleiterkrankungen und mehrjÃ¤hriger Krankheitsverlauf bei unverÃ¤nderter oder progredienter Symptomatik ohne lÃ¤ngerfristige Remission</w:t>
      </w:r>
    </w:p>
    <w:p>
      <w:r>
        <w:t>Â Â Â Â Â Â Â Â  (2) ein ausgewiesener sozialer RÃ¼ckzug in allen Belangen des Lebens</w:t>
      </w:r>
    </w:p>
    <w:p>
      <w:r>
        <w:t>Â Â Â Â Â Â Â Â  (3) ein verfestigter, therapeutisch nicht mehr angehbarer innerseelischer Verlauf einer an sich missglÃ¼ckten, psychisch aber entlastenden KonfliktbewÃ¤ltigung (primÃ¤rer Krankheitsgewinn, "Flucht in die Krankheit")</w:t>
      </w:r>
    </w:p>
    <w:p>
      <w:r>
        <w:t>Â Â Â Â Â Â Â Â  (4) unbefriedigende Behandlungsergebnisse trotz konsequent durchgefÃ¼hrter ambulanter und/oder stationÃ¤rer BehandlungsbemÃ¼hungen (auch mit unterschiedlichem therapeutischem Ansatz) und gescheiterte Rehabilitationsmassnahmen bei vorhandener Motivation und Eigenanstrengung der versicherten Person (BGE 130 V 353 ff. Erw. 2.2).</w:t>
      </w:r>
    </w:p>
    <w:p>
      <w:r>
        <w:t>Â Â Â Â Â Â Â Â  Das Ausmass der durch eine somatoforme SchmerzstÃ¶rung bewirkten ArbeitsunfÃ¤higkeit wird grundsÃ¤tzlich gestÃ¼tzt auf ein psychiatrisches Gutachten festgelegt (BGE 131 V 49, 130 V 399 Erw. 5.3.2).</w:t>
      </w:r>
    </w:p>
    <w:p>
      <w:r>
        <w:t>3.3Â Â Â Â</w:t>
      </w:r>
    </w:p>
    <w:p>
      <w:r>
        <w:t>3.3.1Â Â  In ihrem Einspracheentscheid vom 16. MÃ¤rz 2005 (Urk. 2 = Urk. 7/1) fÃ¼hrte die IV-Stelle aus, die im Gutachten des F.___ vom 21. Oktober 2004 diagnostizierte anhaltende somatoforme SchmerzstÃ¶rung in psychosozialer Konfliktsituation begrÃ¼nde keine InvaliditÃ¤t, da die vorausgesetzte KomorbiditÃ¤t von erheblicher Schwere, IntensitÃ¤t, AusprÃ¤gung und Dauer nicht vorliege. Zudem sei auch aufgrund der psychopathologischen Befunde nicht von einer erheblichen EinschrÃ¤nkung der ArbeitsfÃ¤higkeit auszugehen, denn die BeschwerdefÃ¼hrerin sei durchwegs wach, bewusstseinsklar und zu allen QualitÃ¤ten orientiert gewesen, habe keine GedÃ¤chtnis- und KonzentrationsstÃ¶rungen gehabt, das inhaltliche und formale Denken sei bis auf eine leichte Einengung auf kÃ¶rperliche Beschwerden nicht eingeengt gewesen, sie habe zwar einen niedergestimmten Affekt, aber keinen durchwegs reduzierten Antrieb gehabt, da sie auch lebhaft erlebt worden sei (Urk. 2 S. 3 = Urk. 7/1 S. 3). In ihrer Beschwerdeantwort vom 8. Juni 2005 legte die IV-Stelle sodann dar, es liege keine invalidisierende somatoforme SchmerzstÃ¶rung vor, da die psychiatrische KomorbiditÃ¤t aufgrund ebendieser psychopathologischen Befunde nicht gegeben sei (Urk. 6).</w:t>
      </w:r>
    </w:p>
    <w:p>
      <w:r>
        <w:t>3.3.2Â Â  Wie in Erw. 3.2 erwÃ¤hnt, mÃ¼ssen eine mitwirkende, psychisch ausgewiesene KomorbiditÃ¤t von erheblicher Schwere, IntensitÃ¤t, AusprÃ¤gung und Dauer oder aber andere qualifizierte, mit gewisser IntensitÃ¤t und Konstanz erfÃ¼llte Kriterien vorliegen, damit eine festgestellte somatoforme SchmerzstÃ¶rung (vgl. Erw. 3.1) zur ausnahmsweisen Unzumutbarkeit der willentlichen SchmerzÃ¼berwindung und zur Unzumutbarkeit des Wiedereinstiegs in den Arbeitsprozess fÃ¼hrt (BGE 130 V 354 Erw. 2.2.3).</w:t>
      </w:r>
    </w:p>
    <w:p>
      <w:r>
        <w:t>Â Â Â Â Â Â Â Â  Es gilt somit zu prÃ¼fen, ob eine entsprechende KomorbiditÃ¤t ausgewiesen ist. Nebst der anhaltenden somatoformen SchmerzstÃ¶rung wurden die folgenden weiteren Diagnosen gestellt: Verdacht auf Dysthymia und Waschzwang (ICD-10: F42.1) (Zusammenfassung der ambulanten Krankengeschichte vom 13. MÃ¤rz 2002 [Urk. 7/12/2 S. 2], Arztbericht von Dr. G.___ vom Oktober 2003 [Urk. 7/13/1 S. 1]), chronische Depression mit Somatisierung bei seit Jahren bestehendem Partnerschaftskonflikt (ICD-10: F32.8) (Austrittsbericht des F.___ vom 5. Januar 2004 [Urk. 7/12/3 S. 4]), depressive StÃ¶rung mit Somatisierung bei seit Jahren bestehendem Partnerkonflikt und psychosozialen Belastungssituationen seit vier bis sechs Jahren (Arztbericht von Dr. H.___ vom 3. April 2004 [Urk. 7/12/1 S. 1]) sowie mittelgradige depressive Episode mit somatischem Syndrom bei psychosozialer Belastungssituation (ICD-10: F32.1) (Austrittsbericht des F.___ vom 10. Mai 2004 [Urk. 7/11 S. 5]).</w:t>
      </w:r>
    </w:p>
    <w:p>
      <w:r>
        <w:t>Â Â Â Â Â Â Â Â  Zwar bestehen mit oben erwÃ¤hnten Diagnosen Hinweise auf ein neben der somatoformen SchmerzstÃ¶rung existierendes Krankheitsbild. Die in den entsprechenden Arzt- und Austrittsberichten enthaltenen Angaben ermÃ¶glichen jedoch keine abschliessende Beurteilung, ob damit auch eine mitwirkende KomorbiditÃ¤t von erheblicher Schwere, IntensitÃ¤t, AusprÃ¤gung und Dauer vorliegt. Zudem wurde im Gutachten des F.___ vom 21. Oktober 2004 kein zusÃ¤tzliches Krankheitsbild diagnostiziert und es erfolgte auch keine Auseinandersetzung mit oben erwÃ¤hnten, neben der somatoformen SchmerzstÃ¶rung gestellten weiteren Diagnosen (Urk. 7/11). Es ist somit unklar, ob ein zusÃ¤tzliches Krankheitsbild besteht und dieses sodann eine im Sinne der bundesgerichtlichen Rechtsprechung relevante psychische KomorbiditÃ¤t darstellt (vgl. Erw. 3.2), weshalb weitere AbklÃ¤rungen zu erfolgen haben.</w:t>
      </w:r>
    </w:p>
    <w:p>
      <w:r>
        <w:t>Â Â Â Â Â Â Â Â  Aufgrund dieser Unklarheiten kann somit der EinschÃ¤tzung der IV-Stelle, wonach keine KomorbiditÃ¤t vorliegt, nicht gefolgt werden (Erw. 3.3.1, Urk. 2 S. 3, Urk. 6), insbesondere da sie es versÃ¤umt hatte, den Gutachtern entsprechende Zusatzfragen zu stellen (Urk. 7/9 S. 3, Urk. 7/11 S. 7 f.).</w:t>
      </w:r>
    </w:p>
    <w:p>
      <w:r>
        <w:t>Â Â Â Â Â Â Â Â  ErgÃ¤ben die zusÃ¤tzlichen AbklÃ¤rungen, dass keine KomorbiditÃ¤t vorliegt, ist gemÃ¤ss der erwÃ¤hnten Rechtsprechung besonders sorgfÃ¤ltig zu ermitteln, ob es der versicherten Person nicht doch zumutbar ist, die Schmerzen zu Ã¼berwinden und sich in den Arbeitsprozess zu integrieren. HiefÃ¼r hat die psychiatrische Fachperson die psychischen Ressourcen aufzuzeigen, die einer Person zur VerfÃ¼gung stehen, um die Schmerzsituation zu Ã¼berwinden, in der sie steckt (BGE 130 V 355 Erw. 2.2.4). Zu diesem Punkt haben sich die Gutachter nicht hinreichend geÃ¤ussert (Urk. 7/11). Auch lÃ¤sst sich weder aus dem Gutachten vom 21. Oktober 2004 noch aus den anderen Arztberichten ermitteln, ob die in Erw. 3.2 erwÃ¤hnten Kriterien, welche fÃ¼r die UnÃ¼berwindlichkeit der Schmerzkrankheit sprechen, erfÃ¼llt sind. Es bestehen aber auch hier Anhaltspunkte fÃ¼r das Vorhandensein entsprechender Kriterien, weshalb nicht einfach von deren Nichtvorhandensein ausgegangen werden kann. So wurde beispielsweise in der Zusammenfassung der ambulanten Krankengeschichte vom 13. MÃ¤rz 2002, im Austrittsbericht des F.___ vom 5. Januar 2004 und im Arztbericht von Dr. H.___ vom 3. April 2004 erwÃ¤hnt, dass sich die BeschwerdefÃ¼hrerin immer mehr vom sozialen Geschehen zurÃ¼ckziehe (Urk. 7/12/1 S. 2, Urk. 7/12/2 S. 1, Urk. 7/12/3 S. 1 f.). Sie liege viel im Bett und kÃ¤me manchmal eine ganze Woche nicht aus diesem heraus (Urk. 7/11 S. 5). Die vielfach erwÃ¤hnten Partnerschaftskonflikte, allfÃ¤llige Erlebnisse im GefÃ¤ngnis, der Verlust des Bruders sowie ihres Ã¤ltesten Sohnes (Urk. 7/11 S. 2 f. und S. 6, Urk. 7/12/1 S. 2, Urk. 7/12/2, Urk. 7/12/3 S. 2 ff.) lassen zudem einen verfestigten, therapeutisch nicht mehr angehbaren innerseelischen Verlauf einer an sich missglÃ¼ckten, psychisch aber entlastenden KonfliktbewÃ¤ltigung ("Flucht in die Krankheit") als nicht ausgeschlossen erscheinen.</w:t>
      </w:r>
    </w:p>
    <w:p>
      <w:r>
        <w:t>3.3.3 Ãberdies fÃ¼hrte die BeschwerdefÃ¼hrerin aus, dass sie seit 10 Jahren hÃ¤ufig an starken Kopfschmerzen und seit einigen Jahren auch an RÃ¼ckenschmerzen leide (Urk. 1 S. 3, Urk. 7/11 S. 3 und S. 5, Urk. 7/12/1 S. 2, Urk. 7/12/2, Urk. 7/12/3 S. 3). Zwar wurde im Gutachten des F.___ vom 21. Oktober 2004 ausgefÃ¼hrt, die Schmerzen hÃ¤tten kein organisches Korrelat (Urk. 7/11 S. 7). Aus den Akten ist jedoch nicht ersichtlich, dass die BeschwerdefÃ¼hrerin in Bezug auf diese Beschwerden, abgesehen von einer kÃ¶rperlichen Untersuchung im F.___ (Urk. 7/12/3 S. 3), in somatischer Hinsicht untersucht worden wÃ¤re.</w:t>
      </w:r>
    </w:p>
    <w:p>
      <w:r>
        <w:t>Â Â Â Â Â Â Â Â  Die Beurteilung eines Beschwerdebildes, welches durch Wechselwirkungen zwischen somatischen und psychischen Faktoren zustande kommt, bedarf in der Regel eines Zusammenwirkens von Ãrzten somatischer und psychiatrischer Ausrichtung, wobei die Ergebnisse der einzelnen fachÃ¤rztlichen Untersuchungen nicht isoliert zu wÃ¼rdigen, sondern in eine medizinische Gesamtbeurteilung einzubeziehen sind. Beim Zusammentreffen verschiedener GesundheitsbeeintrÃ¤chtigungen Ã¼berschneiden sich deren erwerbliche Auswirkungen zudem in der Regel, weshalb der Grad der ArbeitsunfÃ¤higkeit diesfalls aufgrund einer sÃ¤mtliche Behinderungen umfassenden Ã¤rztlichen Gesamtbeurteilung zu bestimmen ist. Eine blosse Addition der geschÃ¤tzten ArbeitsunfÃ¤higkeitsgrade hingegen ist nicht zulÃ¤ssig (Urteil des EidgenÃ¶ssischen Versicherungsgerichts in Sachen R. vom 19. MÃ¤rz 2003, I 367/02, Erw. 1.4 mit Hinweisen).</w:t>
      </w:r>
    </w:p>
    <w:p>
      <w:r>
        <w:t>3.4Â Â Â Â  Die Sache erweist sich somit nicht als spruchreif und bedarf erneuter AbklÃ¤rung. Dabei hat zum einen eine medizinische Gesamtbeurteilung zu erfolgen, welche sowohl die somatischen wie auch die psychischen Beschwerden berÃ¼cksichtigt und aus welcher hervorgeht, inwiefern sich die verschiedenen GesundheitsbeeintrÃ¤chtigungen einzeln sowie in ihrer Gesamtheit auf die ArbeitsfÃ¤higkeit auswirken. Zum anderen haben sich die Fragen an die gutachterliche psychiatrische Fachperson nach den in der neusten Rechtsprechung zu SomatisierungsstÃ¶rungen dargelegten Kriterien auszurichten. Die Fragen sind dahingehend zu formulieren, dass die fachÃ¤rztliche Person begrÃ¼ndetermassen darlegt, ob neben einer SomatisierungsstÃ¶rung allenfalls eine erhebliche, schwere, dauerhafte, weitere psychische Erkrankung im Sinne einer KomorbiditÃ¤t vorliegt, oder ob allenfalls aus anderen GrÃ¼nden im Sinne der erwÃ¤hnten Kriterien (BGE 130 V 354 Erw. 2.2.3) von einer psychischen Verfassung der Versicherten auszugehen ist, die sie daran hindert, einer Arbeit nachzugehen und die Schmerzen zu Ã¼berwinden (BGE 130 V 352 ff.). Der angefochtene Einspracheentscheid vom 16. MÃ¤rz 2005 ist daher aufzuheben und die Sache zur Vornahme der erwÃ¤hnten AbklÃ¤rungen und zu erneutem Entscheid Ã¼ber den Rentenanspruch zurÃ¼ckzuweisen.</w:t>
      </w:r>
    </w:p>
    <w:p>
      <w:r>
        <w:t>4.Â Â Â Â Â Â  Nach stÃ¤ndiger Rechtsprechung gilt die RÃ¼ckweisung der Sache an die Verwaltung zu weiterer AbklÃ¤rung und neuem Entscheid als vollstÃ¤ndiges Obsiegen (vgl. ZAK 1987 S. 268 f. Erw. 5 mit Hinweisen).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ist der BeschwerdefÃ¼hrerin eine ProzessentschÃ¤digung von Fr. 1'100.-- (inkl. Mehrwertsteuer und Barauslagen) zuzusprechen.</w:t>
      </w:r>
    </w:p>
    <w:p>
      <w:r>
        <w:t>Das Gericht erkennt:</w:t>
      </w:r>
    </w:p>
    <w:p>
      <w:r>
        <w:t>1.Â Â Â Â Â Â Â Â  Die Beschwerde wird in dem Sinne gutgeheissen, dass der angefochtene Einspracheentscheid vom 16. MÃ¤rz 2005 aufgehoben und die Sache an die Sozialversicherungsanstalt des Kantons ZÃ¼rich, IV-Stelle, zurÃ¼ckgewiesen wird, damit diese die erforderlichen weiteren AbklÃ¤rungen im Sinne der ErwÃ¤gungen tÃ¤tige und hernach Ã¼ber den Rentenanspruch der BeschwerdefÃ¼hrerin neu verfÃ¼ge.</w:t>
      </w:r>
    </w:p>
    <w:p>
      <w:r>
        <w:t>2.Â Â Â Â Â Â Â Â  Das Verfahren ist kostenlos.</w:t>
      </w:r>
    </w:p>
    <w:p>
      <w:r>
        <w:t>3.Â Â Â Â Â Â Â Â  Die Beschwerdegegnerin wird verpflichtet, der BeschwerdefÃ¼hrerin eine ProzessentschÃ¤digung von 1Â100.-- (inkl. MwSt und Barauslagen) zu bezahlen.</w:t>
      </w:r>
    </w:p>
    <w:p>
      <w:r>
        <w:rPr>
          <w:b/>
        </w:rPr>
        <w:t>E. 4</w:t>
      </w:r>
    </w:p>
    <w:p>
      <w:r>
        <w:t>Zustellung gegen Empfangsschein an:</w:t>
      </w:r>
    </w:p>
    <w:p>
      <w:r>
        <w:t>- Rechtsdienst fÃ¼r Behinderte</w:t>
      </w:r>
    </w:p>
    <w:p>
      <w:r>
        <w:t>- Sozialversicherungsanstalt des Kantons ZÃ¼rich, IV-Stelle</w:t>
      </w:r>
    </w:p>
    <w:p>
      <w:r>
        <w:t>- Bundesamt fÃ¼r Sozialversicherung</w:t>
      </w:r>
    </w:p>
    <w:p>
      <w:r>
        <w:t>- National 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