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IV.2005.00482 vom 31. August 2005</w:t>
      </w:r>
    </w:p>
    <w:p>
      <w:r>
        <w:t>ZH Sozialversicherungsgericht, 2005-08-31, DE</w:t>
      </w:r>
    </w:p>
    <w:p>
      <w:r>
        <w:rPr>
          <w:b/>
        </w:rPr>
        <w:t xml:space="preserve">Quelle: </w:t>
      </w:r>
      <w:r>
        <w:t>https://mcp.opencaselaw.ch/entscheid/zh_sozialversicherungsgericht_IV.2005.00482</w:t>
      </w:r>
    </w:p>
    <w:p>
      <w:r>
        <w:t>FR: ZH_SOZIALVERSICHERUNGSGERICHT IV.2005.00482 du 31 août 2005</w:t>
      </w:r>
    </w:p>
    <w:p>
      <w:r>
        <w:t>IT: ZH_SOZIALVERSICHERUNGSGERICHT IV.2005.00482 del 31 agosto 2005</w:t>
      </w:r>
    </w:p>
    <w:p>
      <w:pPr>
        <w:pStyle w:val="Heading2"/>
      </w:pPr>
      <w:r>
        <w:t>Erwägungen</w:t>
      </w:r>
    </w:p>
    <w:p>
      <w:r>
        <w:rPr>
          <w:b/>
        </w:rPr>
        <w:t>E. 1</w:t>
      </w:r>
    </w:p>
    <w:p>
      <w:r>
        <w:t>1.1Â Â Â Â  Am 24. Januar 2002 (in Urk. 9/51 irrtÃ¼mliche Datierung) meldete sich S.___, geboren 1958, wegen RÃ¼ckenbeschwerden zum Bezug einer Invalidenrente bei der Invalidenversicherung an (Urk. 9/51). Nach AbklÃ¤rung der beruflichen und medizinischen VerhÃ¤ltnisse (Urk. 9/23-24, 9/40-50) teilte die Sozialversicherungsanstalt des Kantons ZÃ¼rich, IV-Stelle, der Versicherten mit VerfÃ¼gung vom 9. April 2003 mit, dass das Leistungsbegehren fÃ¼r berufliche Massnahmen, nachdem sie mit Schreiben vom 1. April 2003 (vgl. Urk. 9/41) erklÃ¤rt habe, dass sie keine beruflichen Massnahmen, sondern die RentenprÃ¼fung wÃ¼nsche, abgewiesen werde (Urk. 9/17). Diese VerfÃ¼gung erwuchs unangefochten in Rechtskraft.</w:t>
      </w:r>
    </w:p>
    <w:p>
      <w:r>
        <w:t>Â Â Â Â Â Â Â Â  Am 15. Mai 2003 verfÃ¼gte die IV-Stelle sodann die Abweisung eines Rentenanspruchs (Urk. 9/16). Die Einsprache der Versicherten vom 25. Mai 2003 (Urk. 9/14) wies sie mit Entscheid vom 5. Juni 2003 ab (Urk. 9/13). Die Versicherte liess dagegen Beschwerde beim Sozialversicherungsgericht des Kantons ZÃ¼rich erheben (Urk. 9/11), worauf die IV-Stelle am 12. September 2003 lite pendente die wiedererwÃ¤gungsweise Aufhebung des angefochtenen Entscheids zwecks weiterer AbklÃ¤rungen zur PrÃ¼fung des Rentenanspruchs verfÃ¼gte (Urk. 9/11). Das Verfahren am hiesigen Gericht (Nr. IV.2003.00206) wurde mit VerfÃ¼gung vom 10. Oktober 2003 infolge teilweiser Gegenstandslosigkeit und teilweisen RÃ¼ckzugs abgeschrieben (Urk. 9/9).</w:t>
      </w:r>
    </w:p>
    <w:p>
      <w:r>
        <w:t>1.2Â Â Â Â  Nach Einholung weiterer medizinischer Unterlagen (Urk. 9/21-22) und ergÃ¤nzender AbklÃ¤rungen in beruflich-erwerblicher Hinsicht (Urk. 9/34-35) wies die IV-Stelle einen Rentenanspruch gestÃ¼tzt auf einen InvaliditÃ¤tsgrad von 20 % mit VerfÃ¼gung vom 25. Juni 2004 wiederum ab (Urk. 9/6). Auch gegen diesen Entscheid liess die Versicherte Einsprache erheben und die Ausrichtung einer ganzen Rente beantragen (Urk. 9/4). Mit Einspracheentscheid vom 17. MÃ¤rz 2005 hiess die IV-Stelle die Einsprache in dem Sinne gut, als sie die angefochtene RentenverfÃ¼gung vom 25. Juni 2004 (Urk. 9/6) sowie die in Rechtskraft erwachsene VerfÃ¼gung vom 9. April 2003 betreffend berufliche Eingliederungsmassnahmen (Urk. 9/17) ÂwiedererwÃ¤gungsweiseÂ aufhob, um nach erfolgter AbklÃ¤rung Ã¼ber die beruflichen Eingliederungsmassnahmen neu zu entscheiden (Urk. 9/1 S. 3).</w:t>
      </w:r>
    </w:p>
    <w:p>
      <w:r>
        <w:t>2.Â Â Â Â Â Â  Am 29. April 2005 liess S.___ gegen diesen Entscheid Beschwerde erheben und gestÃ¼tzt auf einen InvaliditÃ¤tsgrad von 77 % die Zusprechung einer ganzen Invalidenrente mit Wirkung ab 24. Januar 2002 beantragen (Urk. 1). Die Beschwerdegegnerin beantragte in der Vernehmlassung vom 28. Juni 2005, auf die Beschwerde sei nicht einzutreten, da der Rentenanspruch zufolge der RÃ¼ckversetzung des Verfahrens ins verwaltungsrechtliche AbklÃ¤rungsverfahren nicht Anfechtungsgegenstand bilde (Urk. 8). Nachdem die BeschwerdefÃ¼hrerin mit VerfÃ¼gung vom 21. Juli 2005 (Urk. 10) zu einer Stellungnahme hierzu aufgefordert worden war, liess sie mit Schreiben vom 26. Juli 2005 an ihrer Beschwerde mit gleichbleibendem Rechtsbegehren festhalten (Urk. 12).Â Â Â Â</w:t>
      </w:r>
    </w:p>
    <w:p>
      <w:r>
        <w:t>Â Â Â Â Â Â Â Â  Auf die weiteren Vorbringen der Parteien und die eingereichten Unterlagen wird, soweit fÃ¼r die Entscheidfindung erforderlich, im Folgenden eingegangen.</w:t>
      </w:r>
    </w:p>
    <w:p>
      <w:r>
        <w:t>Das Gericht zieht in ErwÃ¤gung:</w:t>
      </w:r>
    </w:p>
    <w:p>
      <w:r>
        <w:t>1.Â Â Â Â Â Â</w:t>
      </w:r>
    </w:p>
    <w:p>
      <w:r>
        <w:t>1.1Â Â Â Â  GemÃ¤ss dem Bundesgesetz Ã¼ber den Allgemeinen Teil des Sozialversicherungsrechts (ATSG) hat der VersicherungstrÃ¤ger Ã¼ber Leistungen, Forderungen und Anordnungen, die erheblich sind oder mit denen die betroffene Person nicht einverstanden ist, schriftlich VerfÃ¼gungen zu erlassen (Art. 49 Abs. 1 ATSG). Gegen VerfÃ¼gungen kann innerhalb von 30 Tagen Einsprache erhoben werden; davon ausgenommen sind prozess- und verfahrensleitende VerfÃ¼gungen (Art. 52 Abs. 1 ATSG). Die Einspracheentscheide sind innert angemessener Frist zu erlassen. Sie werden begrÃ¼ndet und mit einer Rechtsmittelbelehrung versehen (Art. 52 Abs. 2 ATSG).</w:t>
      </w:r>
    </w:p>
    <w:p>
      <w:r>
        <w:t>1.2Â Â Â Â  Die Einsprache gilt als fÃ¶rmliches Rechtsmittel und hindert den Eintritt der formellen Rechtskraft der angefochtenen VerfÃ¼gung. Der materielle Einspracheentscheid tritt an die Stelle der angefochtenen VerfÃ¼gung. Art. 52 Abs. 1 ATSG legt ausdrÃ¼cklich fest, dass die Einsprache bei der verfÃ¼genden Stelle einzureichen ist. Die Einsprache ist nÃ¤mlich kein devolutives Rechtsmittel und das Einspracheverfahren ist dem Verwaltungsrecht und nicht der Verwaltungsjustiz zuzurechnen (Urteil des EidgenÃ¶ssischen Versicherungsgerichts vom 1. Juli 2003 in Sachen G., U 236/02, Erw. 3.2.1; Kieser, ATSG-Kommentar, ZÃ¼rich 2003, Art. 52 Rz 7). Vom Wortlaut des Art. 52 Abs. 1 ATSG her betrachtet - welcher offener formuliert ist als Art. 58 Abs. 2 des stÃ¤nderÃ¤tlichen Entwurfs (BBl 1999 4610 f.) - wÃ¤re es an sich denkbar, die bei der verfÃ¼genden Stelle eingereichte Einsprache durch eine andere Instanz innerhalb des VersicherungstrÃ¤gers behandeln zu lassen. Indessen wollte der Gesetzgeber im ATSG kein von allgemeinen GrundsÃ¤tzen abweichendes Einspracheverfahren einfÃ¼hren. Nach Massgabe der Organisation der einzelnen VersicherungstrÃ¤ger ist es gegebenenfalls aber erforderlich, dass die Einsprache durch eine andere als die im VerfÃ¼gungsverfahren zustÃ¤ndig gewesene Person oder Einheit behandelt wird. Eine solche verwaltungsinterne personelle Entflechtung der Bearbeitung von VerfÃ¼gung und Einsprache kennen die SUVA und die MilitÃ¤rversicherung.</w:t>
      </w:r>
    </w:p>
    <w:p>
      <w:r>
        <w:t>Â Â Â Â Â Â Â Â  Im Bereich der Arbeitslosenversicherung besteht insofern eine Ausnahme von Art. 52 Abs. 1 ATSG, als die Kantone eine andere als die verfÃ¼gende BehÃ¶rde fÃ¼r die Behandlung der Einsprache als zustÃ¤ndig erklÃ¤ren kÃ¶nnen (Art. 100 Abs. 2 des Bundesgesetzes Ã¼ber die obligatorische Arbeitslosenversicherung und die InsolvenzentschÃ¤digung (AVIG; Urteil des EidgenÃ¶ssischen Versicherungsgerichts vom 16. Februar 2005 in Sachen S., C 6/04, Erw. 4.1 mit diversen Hinweisen auf Rechtsprechung und Literatur).</w:t>
      </w:r>
    </w:p>
    <w:p>
      <w:r>
        <w:t>Â Â Â Â Â Â Â Â  In der Invalidenversicherung verpflichtet Art. 54 des Bundesgesetzes Ã¼ber die Invalidenversicherung (IVG) die Kantone mittels Erlass oder Vereinbarung unter anderem, ihre interne Organisation zu regeln. Eine ErmÃ¤chtigung, die ZustÃ¤ndigkeit zur Behandlung der Einsprachen im Sinne von Art. 100 Abs. 2 AVIG auf eine andere BehÃ¶rde zu Ã¼bertragen, findet sich lediglich in dem Sinne, als Abs. 1 dieser Bestimmung den Kantonen die MÃ¶glichkeit einrÃ¤umt, durch Vereinbarung eine gemeinsame IV-Stelle zu errichten oder einzelne Aufgaben nach Art. 57 IVG einer andern IV-Stelle zu Ã¼bertragen. In Â§ 10 desÂ  EinfÃ¼hrungsgesetzes zu den Bundesgesetzen Ã¼ber die Alters- und Hinterlassenenversicherung und die Invalidenversicherung (EinfÃ¼hrungsgesetz AHVG/IVG, LS 831.1) wird diese Kompetenz im Kanton ZÃ¼rich auf die IV-Stelle Ã¼bertragen.</w:t>
      </w:r>
    </w:p>
    <w:p>
      <w:r>
        <w:t>1.3Â Â Â Â  Mit der Einsprache wird eine nochmalige, einlÃ¤ssliche Beurteilung durch die entscheidende BehÃ¶rde verlangt. Diese hat bei der AnspruchsprÃ¼fung Entwicklungen des entscheiderheblichen Sachverhaltes bis zum Zeitpunkt ihres Entscheids zu berÃ¼cksichtigen. Das Untersuchungsprinzip gilt auch im Einspracheverfahren weiter, das heisst der VersicherungstrÃ¤ger prÃ¼ft die Begehren, nimmt die notwendigen AbklÃ¤rungen von Amtes wegen vor und holt die erforderlichen AuskÃ¼nfte ein. Soweit Ã¤rztliche oder fachliche Untersuchungen fÃ¼r die Beurteilung notwendig und zumutbar sind, hat sich die versicherte Person diesen im Einspracheverfahren ebenfalls zu unterziehen (Art. 43 Abs. 2 ATSG; RKUV 2001 Nr. U 419 S. 101; Urteil des EidgenÃ¶ssischen Versicherungsgerichts vom 12. Oktober 2004 in Sachen C., I 68/04 Erw. 2.2; zum Ganzen auch: Kieser, a.a.O, Art. 52 Rz 2, 16, 25 und 30).</w:t>
      </w:r>
    </w:p>
    <w:p>
      <w:r>
        <w:t>1.4Â Â Â Â  Beim Entscheid der Einspracheinstanz kann es sich um einen materiellen oder um einen formellen Entscheid handeln. Darin unterscheidet sich das Einspracheverfahren nicht grundsÃ¤tzlich vom Beschwerdeverfahren. Einen materiellen Entscheid fÃ¤llt die Einspracheinstanz, wenn sie die Einsprache abweist oder (teilweise beziehungsweise ganz) gutheisst. ZulÃ¤ssig ist es, die Sache zur weiteren AbklÃ¤rung und zu neuem Entscheid an den verfÃ¼genden VersicherungstrÃ¤ger zurÃ¼ckzuweisen; dies ist dort von Bedeutung, wo eine von der verfÃ¼genden BehÃ¶rde hierarchisch getrennte Einspracheinstanz eingesetzt wird.</w:t>
      </w:r>
    </w:p>
    <w:p>
      <w:r>
        <w:t>Â Â Â Â Â Â Â Â  Einen formellen Entscheid erlÃ¤sst die Einspracheinstanz bei formellen MÃ¤ngeln, bei einem RÃ¼ckzug der Einsprache oder wenn diese gegenstandslos geworden ist, was eintreten kann, wenn der verfÃ¼gende VersicherungstrÃ¤ger wÃ¤hrend des Einspracheverfahrens dem Einsprachebegehren entsprechen will und deshalb eine neue VerfÃ¼gung erlÃ¤sst und gleichzeitig die einspracheweise angefochtene VerfÃ¼gung widerruft. Gegen diese neue VerfÃ¼gung ist sodann erneut eine Einsprache mÃ¶glich (BGE 125 V 118; Kieser, a.a.O., Art. 52 Rz 23).</w:t>
      </w:r>
    </w:p>
    <w:p>
      <w:r>
        <w:rPr>
          <w:b/>
        </w:rPr>
        <w:t>E. 1.5</w:t>
      </w:r>
    </w:p>
    <w:p>
      <w:r>
        <w:t>Â Â Â Â Im verwaltungsgerichtlichen Beschwerdeverfahren sind grundsÃ¤tzlich nur RechtsverhÃ¤ltnisse zu Ã¼berprÃ¼fen bzw. zu beurteilen, zu denen die zustÃ¤ndige VerwaltungsbehÃ¶rde vorgÃ¤ngig verbindlich - in Form einer VerfÃ¼gung respektive eines Einspracheentscheides - Stellung genommen hat. Insoweit bestimmt die VerfÃ¼gung/der Einspracheentscheid den beschwerdeweise weiterziehbaren Anfechtungsgegenstand. Umgekehrt fehlt es an einem Anfechtungsgegenstand und somit an einer Sachurteilsvoraussetzung, wenn und insoweit keine VerfÃ¼gung ergangen ist (BGE 125 V 414 Erw. 1a, 119 Ib 36 Erw. 1b, je mit Hinweisen).</w:t>
      </w:r>
    </w:p>
    <w:p>
      <w:r>
        <w:t>2.Â Â Â Â Â Â</w:t>
      </w:r>
    </w:p>
    <w:p>
      <w:r>
        <w:t>2.1Â Â Â Â  Die Beschwerdegegnerin hat in Dispositiv Ziffer 1 des Einspracheentscheids vom 17. MÃ¤rz 2005 festgehalten, dass die einspracheweise angefochtene RentenverfÃ¼gung vom 25. Juni 2004 sowie die (rechtskrÃ¤ftige) VerfÃ¼gung vom 9. April 2003 betreffend berufliche Massnahmen wiedererwÃ¤gungsweise aufgehoben wÃ¼rden, damit die IV-Stelle nach erfolgter AbklÃ¤rung Ã¼ber berufliche Eingliederungsmassnahmen neu entscheiden kÃ¶nne.</w:t>
      </w:r>
    </w:p>
    <w:p>
      <w:r>
        <w:t>Â Â Â Â Â Â Â Â  Sie hat folglich Ã¼ber den Rentenanspruch der BeschwerdefÃ¼hrerin materiell nicht entschieden, sondern ist zur Auffassung gelangt, weitere AbklÃ¤rungen seien von NÃ¶ten. Angesichts des Rechtsbegehrens der BeschwerdefÃ¼hrerin auf Zusprechung einer ganzen Invalidenrente stellt sich die Frage, wie der Entscheid vom 17. MÃ¤rz 2005 (Urk. 2) formal einzuordnen ist, und ob es sich dabei um einen gerichtlich anfechtbaren Entscheid im Sinne von Art. 56 ATSG handelt. GeprÃ¼ft wird dabei im Folgenden zunÃ¤chst die Bedeutung und Anfechtbarkeit des angefochtenen Entscheids in Bezug auf die Aufhebung der RentenverfÃ¼gung vom 25. Juni 2004.</w:t>
      </w:r>
    </w:p>
    <w:p>
      <w:r>
        <w:t>2.2Â Â Â Â  Wie festgehalten, wurde mit dem angefochtenen Entscheid nicht materiell Ã¼ber den Rentenanspruch der BeschwerdefÃ¼hrerin entschieden. Eine - unter dem Blickwinkel der Anfechtbarkeit - der materiellen EntscheidfÃ¤llung gleichzustellende Erledigung kÃ¶nnte allenfalls dann in Betracht gezogen werden, wenn die Aufhebung der einspracheweise angefochtenen RentenverfÃ¼gung zur ergÃ¤nzenden AbklÃ¤rung der beruflichen Eingliederungsmassnahmen als RÃ¼ckweisung der Sache durch eine hierarchisch getrennte Einspracheinstanz an die verfÃ¼gende BehÃ¶rde zu betrachten wÃ¤re (vgl. oben Erw. 1.2).</w:t>
      </w:r>
    </w:p>
    <w:p>
      <w:r>
        <w:t>Â Â Â Â Â Â Â Â  Hiervon ist jedoch vorliegend nicht auszugehen. Zwar wurde der angefochtene Entscheid vom 17. MÃ¤rz 2005 (Urk. 2) nicht von derselben Person der IV-Stelle unterzeichnet, wie die angefochtene VerfÃ¼gung vom 25. August 2004 (Urk. 9/7), sondern von den zustÃ¤ndigen Juristen des IV-Rechtsdienstes. Dennoch handelt es sich nicht um eine andere als die verfÃ¼gende BehÃ¶rde im Sinne obiger ErwÃ¤gungen. Dagegen spricht einerseits die mangelnde Ã¶rtliche Trennung des Rechtsdienstes (vgl. dazu Kieser, a.a.O., Art. 52 Rz 8 mit Hinweis) und andererseits der Umstand, dass der Einspracheentscheid gemÃ¤ss Dispositiv wie die VerfÃ¼gung von der IV-Stelle erlassen wurde (Urk. 2 S. 2). Insbesondere aber hat die IV-Stelle ZÃ¼rich von der ihr gesetzlich eingerÃ¤umten Befugnis, einzelne Aufgabenbereiche, wie zum Beispiel das Einspracheverfahren, an IV-Stellen anderer Kantone zu Ã¼bertragen, nicht Gebrauch gemacht; eine sonstige MÃ¶glichkeit der Ãbertragung dieser ZustÃ¤ndigkeit an eine andere BehÃ¶rde sieht das Gesetz nicht vor (vgl. Erw. 1.2). Demzufolge handelt es sich vorliegend nicht um einen RÃ¼ckweisungsentscheid einer hierarchisch oberen an eine untere Instanz, welcher - sofern diesfalls ein Devolutiveffekt zu bejahen wÃ¤re, was offenbleiben kann - materiell anfechtbar wÃ¤re.</w:t>
      </w:r>
    </w:p>
    <w:p>
      <w:r>
        <w:t>Â Â Â Â Â Â Â Â  Auch ein formeller Entscheid, welcher das Verwaltungsverfahren beenden wÃ¼rde, liegt nicht vor. Weder handelt es sich um einen Nichteintretensentscheid infolge formeller MÃ¤ngel der Einsprache, noch hat die Beschwerdegegnerin den AntrÃ¤gen der Einsprache entsprochen und die Einsprache als gegenstandslos geworden abgeschrieben und eine neue RentenverfÃ¼gung erlassen (vgl. Erw. 1.4).</w:t>
      </w:r>
    </w:p>
    <w:p>
      <w:r>
        <w:t>2.3Â Â Â Â  Vom Gehalt her handelt es sich bei der formell als Endentscheid erlassenen Aufhebung der RentenverfÃ¼gung vom 25. Juni 2004 vielmehr um einen verfahrensleitenden Entscheid zur Anordnung ergÃ¤nzender AbklÃ¤rungen im Verwaltungsverfahren. Indem die Beschwerdegegnerin auf die RentenverfÃ¼gung vom 25. Juni 2004 in dem Sinne zurÃ¼ckkommt, dass sie ergÃ¤nzende AbklÃ¤rungen in beruflich/erwerblicher Hinsicht als notwendig erklÃ¤rt, stÃ¼tzt sie sich auf ihre auch im Einspracheverfahren geltende Untersuchungspflicht, was ihr grundsÃ¤tzlich unbenommen ist (vgl. Erw. 1.2), und ergÃ¤nzt ihre AbklÃ¤rungen. Dass nicht rechtskrÃ¤ftig gewordene VerfÃ¼gungen von der Verwaltung vom Grundsatz her voraussetzungslos korrigiert werden kÃ¶nnen, ist einsichtig, hat doch die Verwaltung selbst nach der Litispendenz einer Verwaltungsstreitsache das Recht auf einen voraussetzungslosen Widerruf ihrer seinerzeitigen Entscheidung im Rahmen einer WiedererwÃ¤gung pendente lite (vgl. Art. 53 Abs. 3 ATSG; Kieser, a.a.O., Art. 53 Rz 30 mit Hinweisen). Ist also der Einspracheentscheid in Bezug auf den Widerruf der RentenverfÃ¼gung zur AbklÃ¤rung weiterer beruflicher Massnahmen rechtlich als verfahrensleitende VerfÃ¼gung anzusehen, richtet sich die Anfechtbarkeit desselben nach Art. 56 Abs. 1 ATSG.</w:t>
      </w:r>
    </w:p>
    <w:p>
      <w:r>
        <w:t>2.4Â Â Â Â  GemÃ¤ss Art. 56 Abs. 1 in Verbindung mit Art. 52 Abs. 1 ATSG ist gegen prozess- und verfahrensleitende VerfÃ¼gungen direkt Beschwerde an die kantonale Gerichtsinstanz einzureichen.</w:t>
      </w:r>
    </w:p>
    <w:p>
      <w:r>
        <w:t>Â Â Â Â Â Â Â Â  Nach Rechtsprechung und Lehre steht jedoch die Beschwerde bei prozess- und verfahrensleitenden VerfÃ¼gungen nur dann offen, wenn andernfalls ein nicht wieder gutzumachender Nachteil resultieren wÃ¼rde (Kieser, a.a.O., Art. 56 Rz 8 f. mit diversen Hinweisen auf Lehre und Rechtsprechung). Dabei genÃ¼gt ein Nachteil tatsÃ¤chlicher Natur, welcher freilich dann nicht gegeben ist, wenn mit der Anfechtung des Zwischenentscheides nur eine VerlÃ¤ngerung oder Verteuerung des Verfahrens vermieden werden soll (BGE 120 Ib 100).</w:t>
      </w:r>
    </w:p>
    <w:p>
      <w:r>
        <w:t>Â Â Â Â Â Â Â Â  Vorliegend ist kein nicht wieder gutzumachender Nachteil mit Ausnahme einer VerlÃ¤ngerung des Verfahrens ersichtlich, welcher der BeschwerdefÃ¼hrerin aus dem ZurÃ¼ckkommen auf die leistungsablehnende RentenverfÃ¼gung durch eine ergÃ¤nzende PrÃ¼fung beruflicher Eingliederungsmassnahmen erwachsen kÃ¶nnte.</w:t>
      </w:r>
    </w:p>
    <w:p>
      <w:r>
        <w:t>Â Â Â Â Â Â Â Â  Zur Geltendmachung einer unangemessenen VerzÃ¶gerung des Verfahrens steht das Institut der RechtsverzÃ¶gerungsbeschwerde gemÃ¤ss Art. 56 Abs. 2 ATSG zur VerfÃ¼gung, wovon die Rechtsvertreterin der BeschwerdefÃ¼hrerin keinen Gebrauch gemacht hat. Auch bei Erhebung einer Beschwerde im Sinne von Art. 56 Abs. 2 ATSG hÃ¤tten jedoch nicht materielle AnsprÃ¼che der BeschwerdefÃ¼hrerin Streitgegenstand des gerichtlichen Verfahrens gebildet, sondern es wÃ¤re einzig die formelle Frage der RechtsverzÃ¶gerung beurteilt worden (Kieser, a.a.O., Art. 56 Rz 12 mit Hinweisen).</w:t>
      </w:r>
    </w:p>
    <w:p>
      <w:r>
        <w:t>Â Â Â Â Â Â Â Â  Auf die Beschwerde kann folglich, soweit der Widerruf der RentenverfÃ¼gung vom 25. Juni 2004 zwecks weiterer AbklÃ¤rungen im Streite steht, nicht eingetreten werden.</w:t>
      </w:r>
    </w:p>
    <w:p>
      <w:r>
        <w:t>Â Â Â Â Â Â Â Â  Da die Beschwerdegegnerin die VerfÃ¼gung vom 25. Juni 2004 aufgehoben hat, wird sie nach den erfolgten AbklÃ¤rungen eine neue VerfÃ¼gung Ã¼ber den Rentenanspruch zu erlassen haben, gegen welche sodann wiederum das Einspracheverfahren offen steht.</w:t>
      </w:r>
    </w:p>
    <w:p>
      <w:r>
        <w:rPr>
          <w:b/>
        </w:rPr>
        <w:t>E. 3</w:t>
      </w:r>
    </w:p>
    <w:p>
      <w:r>
        <w:t>3.1Â Â Â Â  In Bezug auf die WiedererwÃ¤gung der rechtskrÃ¤ftigen VerfÃ¼gung betreffend berufliche Massnahmen vom 9. April 2003 (Urk. 9/17) hat die Beschwerdegegnerin formell ebenfalls den falschen Weg gewÃ¤hlt. Die VerfÃ¼gung vom 9. April 2003 war nicht Anfechtungsgegenstand des damals hÃ¤ngigen Einspracheverfahrens, weshalb eine wiedererwÃ¤gungsweise Aufhebung dieser VerfÃ¼gung nicht mittels Einspracheentscheids, sondern mittels VerfÃ¼gung hÃ¤tte erfolgen mÃ¼ssen.</w:t>
      </w:r>
    </w:p>
    <w:p>
      <w:r>
        <w:t>Â Â Â Â Â Â Â Â  Der Einspracheentscheid ist daher, soweit damit die rechtskrÃ¤ftige VerfÃ¼gung vom 9. April 2003 wiedererwÃ¤gungsweise aufgehoben wird, aufzuheben und auf die Beschwerde kann, soweit diese Aufhebung gerÃ¼gt wird, mangels Anfechtungsgegenstands ebenfalls nicht eingetreten werden.</w:t>
      </w:r>
    </w:p>
    <w:p>
      <w:r>
        <w:rPr>
          <w:b/>
        </w:rPr>
        <w:t>E. 3.2</w:t>
      </w:r>
    </w:p>
    <w:p>
      <w:r>
        <w:t>Zusammenfassend ist damit auf die Beschwerde nicht einzutreten, und der angefochtene Entscheid ist, soweit er die rechtskrÃ¤ftige VerfÃ¼gung vom 9. April 2003 wiedererwÃ¤gungsweise aufhebt, aufzuheben.</w:t>
      </w:r>
    </w:p>
    <w:p>
      <w:r>
        <w:t>4.Â Â Â Â Â Â  Eine ParteientschÃ¤digung ist bei diesem Ausgang des Verfahrens nicht zuzusprechen. In Betracht zu ziehen wÃ¤re die Zusprechung einer solchen allenfalls unter dem Blickwinkel des Grundsatzes des Vertrauensschutzes (vgl. dazu Â§ 7 Abs. 3 der Verordnung Ã¼ber die GebÃ¼hren, Kosten und EntschÃ¤digungen vor dem Sozialversicherungsgericht), da das formelle Vorgehen der Beschwerdegegnerin unrichtig war. Auch unter BerÃ¼cksichtigung dessen scheint aber der von der anwaltlich vertretenen BeschwerdefÃ¼hrerin gestellte Antrag auf Zusprechung einer Invalidenrente nicht als von der Beschwerdegegnerin schuldhaft veranlasst, da ein durch das Vorgehen der Beschwerdegegnerin provozierter Prozess - wie gezeigt wurde - vielmehr auf die Beurteilung einer verfahrensrechtlichen, nicht einer materiellrechtlichen Frage gerichtet war.</w:t>
      </w:r>
    </w:p>
    <w:p>
      <w:r>
        <w:t>Das Gericht beschliesst:</w:t>
      </w:r>
    </w:p>
    <w:p>
      <w:r>
        <w:t>1.Â Â Â Â Â Â Â Â  Auf die Beschwerde wird nicht eingetreten.</w:t>
      </w:r>
    </w:p>
    <w:p>
      <w:r>
        <w:t>2.Â Â Â Â Â Â Â Â  Der angefochtene Einspracheentscheid vom 17. MÃ¤rz 2005 wird insoweit aufgehoben, als er die rechtskrÃ¤ftige VerfÃ¼gung vom 9. April 2003 betreffend berufliche Massnahmen wiedererwÃ¤gungsweise aufhebt.</w:t>
      </w:r>
    </w:p>
    <w:p>
      <w:r>
        <w:t>3.Â Â Â Â Â Â Â Â  Das Verfahren ist kostenlos.</w:t>
      </w:r>
    </w:p>
    <w:p>
      <w:r>
        <w:t>4.Â Â Â Â Â Â Â Â  Eine ProzessentschÃ¤digung wird nicht zugesprochen.</w:t>
      </w:r>
    </w:p>
    <w:p>
      <w:r>
        <w:rPr>
          <w:b/>
        </w:rPr>
        <w:t>E. 5</w:t>
      </w:r>
    </w:p>
    <w:p>
      <w:r>
        <w:t>Zustellung gegen Empfangsschein an:</w:t>
      </w:r>
    </w:p>
    <w:p>
      <w:r>
        <w:t>- RechtsanwÃ¤ltin Christine Fleisch</w:t>
      </w:r>
    </w:p>
    <w:p>
      <w:r>
        <w:t>- Sozialversicherungsanstalt des Kantons ZÃ¼rich, IV-Stelle, unter Beilage einer Kopie von Urk. 12</w:t>
      </w:r>
    </w:p>
    <w:p>
      <w:r>
        <w:t>- Bundesamt fÃ¼r Sozialversicherung</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