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IV.2005.00416 vom 9. Februar 2006</w:t>
      </w:r>
    </w:p>
    <w:p>
      <w:r>
        <w:t>ZH Sozialversicherungsgericht, 2006-02-09, DE</w:t>
      </w:r>
    </w:p>
    <w:p>
      <w:r>
        <w:rPr>
          <w:b/>
        </w:rPr>
        <w:t xml:space="preserve">Quelle: </w:t>
      </w:r>
      <w:r>
        <w:t>https://mcp.opencaselaw.ch/entscheid/zh_sozialversicherungsgericht_IV.2005.00416</w:t>
      </w:r>
    </w:p>
    <w:p>
      <w:r>
        <w:t>FR: ZH_SOZIALVERSICHERUNGSGERICHT IV.2005.00416 du 9 février 2006</w:t>
      </w:r>
    </w:p>
    <w:p>
      <w:r>
        <w:t>IT: ZH_SOZIALVERSICHERUNGSGERICHT IV.2005.00416 del 9 febbraio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Die am 1974 geborene J.___ wuchs in Jugoslawien auf und reiste 1986 in die Schweiz ein. Hier heiratete sie mit 16 Jahren einen gleichaltrigen Landsmann. Aus der Ehe gingen fÃ¼nf Kinder (geb. zwischen 1990 und 2003) hervor. Am 21. Dezember 1999 erlitt J.___ einen Unfall. Sie rutschte wÃ¤hrend ihrer Arbeit als BrieftrÃ¤gerin auf einer vereisten Treppe aus und stÃ¼rzte rÃ¼ckwÃ¤rts auf RÃ¼cken und Hinterkopf (Urk. 8/20 S. 7 f.). Seit diesem Vorfall beklagt sie sich Ã¼ber Kopf- und Nackenschmerzen, Schwindel, KonzentrationsstÃ¶rungen, GedÃ¤chtnisstÃ¶rungen, rasche ErmÃ¼dbarkeit, Licht- und LÃ¤rmempfindlichkeit, Reizbarkeit und NervositÃ¤t, AngstzustÃ¤nde und Depression (Urk. 1 S. 3).</w:t>
      </w:r>
    </w:p>
    <w:p>
      <w:r>
        <w:t>1.2Â Â Â Â  J.___ verfÃ¼gt weder Ã¼ber eine abgeschlossene Schul- noch eine Berufsausbildung (Urk. 8/20 S. 7 f.). Seit dem 19. Oktober 1998 bis zu ihrem Unfall arbeitete sie neben ihrem 6-Personen-Haushalt (damals vier Kinder und zwei Erwachsene) in einer VollzeittÃ¤tigkeit als Aushilfe im Zustelldienst bei der Post und als Reinigerin im Rahmen eines 28%igen Pensums vom 1. Juli 1997 bis 30. November 2001 bei der Firma A.___ (Urk. 8/60, 8/53 und 8/36). Ab dem 24. Januar 2000 arbeitete sie bei der Post nur noch im reduzierten Zustelldienst (Urk. 8/51).</w:t>
      </w:r>
    </w:p>
    <w:p>
      <w:r>
        <w:t>1.3Â Â Â Â  Am 10. Januar 2001 stellte J.___ bei der Sozialversicherungsanstalt des Kantons ZÃ¼rich, IV-Stelle, den Antrag auf eine Invalidenrente und berufliche Massnahmen (Urk. 8/62). Nach ersten beruflichen (Urk. 8/51, 8/53 und 8/60) und medizinischen AbklÃ¤rungen (Urk. 8/24-26) sowie Beizug der SUVA-Akten (Urk. 8/63) stellte die IV-Stelle am 9. Oktober 2001 einen negativen Entscheid in Aussicht. Aufgrund der EinwÃ¤nde des Rechtsvertreters der Versicherten (Urk. 8/17) veranlasste die IV-Stelle am 30. November 2001 eine medizinische AbklÃ¤rung bei der B.___ (vgl. Urk. 8/40). GestÃ¼tzt auf dieses Gutachten (datiert vom 11. Dezember 2003; Urk. 8/20) wies die IV-Stelle mit VerfÃ¼gung vom 26. Februar 2004 (Urk. 8/12) den Anspruch auf eine Invalidenrente und mit VerfÃ¼gung 27. Februar 2004 denjenigen auf berufliche Massnahmen ab (Urk. 8/14). Auf die dagegen erhobene Beschwerde vom 18. MÃ¤rz 2004 trat das Sozialversicherungsgericht des Kantons ZÃ¼rich mit Beschluss vom 24. Mai 2004 nicht ein und Ã¼berwies die Akten zur DurchfÃ¼hrung des Einspracheverfahrens an die IV-Stelle (Pozess-Nr. IV.2004.00239). In der Folge wies die IV-Stelle mit ausfÃ¼hrlich begrÃ¼ndetem Einsprachentscheid vom 15. MÃ¤rz 2005 die Einsprache ab (Urk. 2).</w:t>
      </w:r>
    </w:p>
    <w:p>
      <w:r>
        <w:t>2.Â Â Â Â Â Â  Gegen den Einsprachentscheid erhob die Versicherte mit Eingabe vom 14. April 2005 erneut Beschwerde (Urk. 1). Gleichzeitig reichte sie vier Arztzeugnisse, die ihr eine volle ArbeitsunfÃ¤higkeit zu verschiedenen Zeitpunkten (ab 17. Juni 2004 mit UnterbrÃ¼chen bis 23. MÃ¤rz 2005) attestieren (vgl. Urk. 3/3, 3/4, 3/6, 3/9), ein Rezept (Urk. 3/7), eine Medikamentenliste (Urk. 3/8) sowie ein Schreiben der Winterthur-Versicherungen (Urk. 3/5) ins Recht. Die BeschwerdefÃ¼hrerin beantragt, es sei ihr eine ganze Rente zuzusprechen, eventualiter sei die Sache zur Vornahme weiterer AbklÃ¤rungen an die Beschwerdegegnerin zurÃ¼ckzuweisen, und es seien ihr berufliche Massnahmen und Arbeitsvermittlung zu gewÃ¤hren. Ferner sei die unentgeltliche RechtsverbeistÃ¤ndung zu bewilligen (Urk. 1 S. 1 f.). Mit Beschwerdeantwort vom 25. Mai 2005 beantragte die Beschwerdegegnerin unter Hinweis auf die klare medizinische Aktenlage und ihre BegrÃ¼ndung im Einspracheentscheid die Abweisung der Beschwerde (Urk. 7). Mit VerfÃ¼gung vom 30. Mai 2005 wurde Rechtsanwalt Dr. Roland Ilg als unentgeltlicher Rechtsbeistand bestellt, das Doppel der Beschwerdeantwort der BeschwerdefÃ¼hrerin zugestellt und der Schriftenwechsel als geschlossen erklÃ¤rt (Urk. 9).</w:t>
      </w:r>
    </w:p>
    <w:p>
      <w:r>
        <w:t>Inzwischen ist die von der SUVA - gestÃ¼tzt auf das vorliegende MEDAS-Gutachten - erfolgte Einstellung der gesetzlichen Leistungen per 31. Dezember 2003 mit Urteil des Sozialversicherungsgerichts des Kantons ZÃ¼rich vom 25. MÃ¤rz 2005 bestÃ¤tigt worden (Prozess-Nr. UV.2004.00219; Datum Rechtskraft: 13. Juli 2005).</w:t>
      </w:r>
    </w:p>
    <w:p>
      <w:r>
        <w:t>Auf die AusfÃ¼hrungen der Parteien und die eingereichten Unterlagen wird, soweit erforderlich, in den nachfolgenden ErwÃ¤gungen eingegangen.</w:t>
      </w:r>
    </w:p>
    <w:p>
      <w:r>
        <w:t>Das Gericht zieht in ErwÃ¤gung:</w:t>
      </w:r>
    </w:p>
    <w:p>
      <w:r>
        <w:rPr>
          <w:b/>
        </w:rPr>
        <w:t>E. 1.1</w:t>
      </w:r>
    </w:p>
    <w:p>
      <w:r>
        <w:t>Â Â Â Â Bei der PrÃ¼fung eines allfÃ¤lligen schon vor dem Inkrafttreten des Bundesgesetzes Ã¼ber den Allgemeinen Teil des Sozialversicherungsrechts (ATSG) auf den 1. Januar 2003 entstandenen Anspruchs auf eine Rente der Invalidenversicherung sind die allgemeinen intertemporalrechtlichen Regeln heranzuziehen, gemÃ¤ss welchen - auch bei einer Ãnderung der gesetzlichen Grundlagen - grundsÃ¤tzlich diejenigen RechtssÃ¤tze massgebend sind, die bei Verwirklichung des zu Rechtsfolgen fÃ¼hrenden Sachverhalts galten. Demzufolge ist der Rentenanspruch fÃ¼r die Zeit bis zum 31. Dezember 2002 auf Grund der bisherigen und ab diesem Zeitpunkt nach den neuen Normen zu prÃ¼fen (BGE 130 V 445 mit Hinweisen; vgl. auch BGE 130 V 329).</w:t>
      </w:r>
    </w:p>
    <w:p>
      <w:r>
        <w:t>Â Â Â Â Â Â Â Â  Entsprechend sind auch die per 1. Januar 2004 in Kraft getretenen Ãnderungen des Bundesgesetzes Ã¼ber die Invalidenversicherung (IVG) vom 21. MÃ¤rz 2003 und der Verordnung Ã¼ber die Invalidenversicherung (IVV) vom 21. MÃ¤rz 2003 (4. IV-Revision) sowie die damit einhergehenden Anpassungen des ATSG ab jenem Zeitpunkt anwendbar.</w:t>
      </w:r>
    </w:p>
    <w:p>
      <w:r>
        <w:t>Â Â Â Â Â Â Â Â  Vorab ist sodann darauf hinzuweisen, dass die von der Rechtsprechung vor Inkrafttreten des ATSG zu den Begriffen der ArbeitsunfÃ¤higkeit, der ErwerbsunfÃ¤higkeit und der InvaliditÃ¤t - welche im vorliegenden Fall vor allem entscheidwesentlich sind - sowie zur Bestimmung des InvaliditÃ¤tsgrades herausgebildeten GrundsÃ¤tze unter der Herrschaft des ATSG prinzipiell weiterhin Geltung haben (vgl. BGE 130 V 352 Erw. 3.6) und auch durch die 4. IV-Revision keine Ãnderung erfahren haben.</w:t>
      </w:r>
    </w:p>
    <w:p>
      <w:r>
        <w:t>1.2Â Â Â Â  InvaliditÃ¤t ist die voraussichtlich bleibende oder lÃ¤ngere Zeit dauernde ganze oder teilweise ErwerbsunfÃ¤higkeit (Art. 8 Abs. 1 ATSG). Die InvaliditÃ¤t kann Folge von Geburtsgebrechen, Krankheit oder Unfall sein (Art. 4 Abs. 1 IVG). ErwerbsunfÃ¤higkeit ist der durch BeeintrÃ¤chtigung der kÃ¶rperlichen, geistigen oder psychischen Gesundheit verursachte und nach zumutbarer Behandlung und Eingliederung verbleibende ganze oder teilweise Verlust der ErwerbsmÃ¶glichkeiten auf dem in Betracht kommenden ausgeglichenen Arbeitsmarkt (Art. 7 ATSG).</w:t>
      </w:r>
    </w:p>
    <w:p>
      <w:r>
        <w:t>BeeintrÃ¤chtigungen der psychischen Gesundheit kÃ¶nnen in gleicher Weise wie kÃ¶rperliche GesundheitsschÃ¤den eine InvaliditÃ¤t im Sinne von Art. 4 Abs. 1 IVG in Verbindung mit Art. 8 ATSG bewirken. Nicht als Folgen eines psychischen Gesundheitsschadens und damit invalidenversicherungsrechtlich nicht als relevant gelten EinschrÃ¤nkungen der ErwerbsfÃ¤higkeit, welche die versicherte Person bei Aufbietung allen guten Willens, die verbleibende LeistungsfÃ¤higkeit zu verwerten, abwenden kÃ¶nnte; das Mass des Forderbaren wird dabei weitgehend objektiv bestimmt. Festzustellen ist, ob und in welchem Umfang die AusÃ¼bung einer ErwerbstÃ¤tigkeit auf dem ausgeglichenen Arbeitsmarkt mit der psychischen BeeintrÃ¤chtigung vereinbar ist. Ein psychischer Gesundheitsschaden fÃ¼hrt also nur soweit zu einer ErwerbsunfÃ¤higkeit (Art. 7 ATSG), als angenommen werden kann, die Verwertung der ArbeitsfÃ¤higkeit (Art. 6 ATSG) sei der versicherten Person sozial-praktisch nicht mehr zumutbar (BGE 131 V 50 Erw. 1.2 mit Hinweisen).</w:t>
      </w:r>
    </w:p>
    <w:p>
      <w:r>
        <w:t>Die Annahme eines psychischen Gesundheitsschadens, so auch einer anhaltenden somatoformen SchmerzstÃ¶rung, setzt zunÃ¤chst eine fachÃ¤rztliche (psychiatrisch) gestellte Diagnose nach einem wissenschaftlich anerkannten Klassifikationssystem voraus (BGE 130 V 398 ff. Erw. 5.3 und Erw. 6).</w:t>
      </w:r>
    </w:p>
    <w:p>
      <w:r>
        <w:t>Soziokulturelle und psychosoziale Faktoren allein kÃ¶nnen nicht einen zu ErwerbsunfÃ¤higkeit fÃ¼hrenden Gesundheitsschaden im Sinne von Art. 4 Abs. 1 IVG darstellen. Es braucht in jedem Fall zur Annahme einer InvaliditÃ¤t ein medizinisches Substrat, das (fach)Ã¤rztlicherseits schlÃ¼ssig festgestellt wird und nachgewiesenermassen die Arbeits- und ErwerbsfÃ¤higkeit wesentlich beeintrÃ¤chtigt. Je stÃ¤rker psychosoziale und soziokulturelle Faktoren im Einzelfall in den Vordergrund treten und das Beschwerdebild mitbestimmen, desto ausgeprÃ¤gter muss eine fachÃ¤rztlich festgestellte psychische StÃ¶rung von Krankheitswert vorhanden sein. Das bedeutet, dass das klinische Beschwerdebild nicht einzig in BeeintrÃ¤chtigungen, welche von den belastenden soziokulturellen Faktoren herrÃ¼hren, bestehen darf, sondern davon psychiatrisch zu unterscheidende Befunde zu umfassen hat, zum Beispiel eine von depressiven VerstimmungszustÃ¤nden klar unterscheidbare andauernde Depression im fachmedizinischen Sinne oder einen damit vergleichbaren psychischen Leidenszustand. Solche von der soziokulturellen Belastungssituation zu unterscheidende und in diesem Sinne verselbststÃ¤ndigte psychische StÃ¶rungen mit Auswirkungen auf die Arbeits- und ErwerbsfÃ¤higkeit sind unabdingbar, damit Ã¼berhaupt von InvaliditÃ¤t gesprochen werden kann. Wo der Gutachter dagegen im Wesentlichen nur Befunde erhebt, welche in den psychosozialen und soziokulturellen UmstÃ¤nden ihre hinreichende ErklÃ¤rung finden, gleichsam in ihnen aufgehen, ist kein invalidisierender psychischer Gesundheitsschaden gegeben. Ist anderseits eine psychische StÃ¶rung von Krankheitswert schlÃ¼ssig erstellt, kommt der Frage zentrale Bedeutung zu, ob und inwiefern, allenfalls bei geeigneter therapeutischer Behandlung, von der versicherten Person trotz des Leidens willensmÃ¤ssig erwartet werden kann zu arbeiten (eventuell in einem geschÃ¼tzten Rahmen) und einem Erwerb nachzugehen (Urteil des EidgenÃ¶ssischen Versicherungsgerichts vom 5. Januar 2005 i.S. M., I 630/04 Erw. 3.1, mit Hinweis auf BGE 127 V 299 Erw. 5a).</w:t>
      </w:r>
    </w:p>
    <w:p>
      <w:r>
        <w:t>1.3Â Â Â Â  Das Sozialversicherungsgericht hat den Sachverhalt von Amtes wegen festzustellen und alle Beweismittel objektiv zu prÃ¼fen, unabhÃ¤ngig davon, von wem sie stammen, und danach zu entscheiden, ob sie eine zuverlÃ¤ssige Beurteilung des strittigen Leistungsanspruches gestatten. Insbesondere darf es beim Vorliegen einander widersprechender medizinischer Berichte den Prozess nicht erledigen, ohne das gesamte Beweismaterial zu wÃ¼rdigen und die GrÃ¼nde anzugeben, warum es auf die eine und nicht auf die andere medizinische These abstellt (ZAK 1986 S. 188 Erw. 2a). Hinsichtlich des Beweiswertes eines Ã¤rztlichen Gutachtens ist im Lichte dieser GrundsÃ¤tze entscheidend, ob es fÃ¼r die Beantwortung der gestellten Fragen umfassend ist, auf den erforderlichen allseitigen Untersuchungen beruht, die geklagten Beschwerden berÃ¼cksichtigt und sich mit diesen sowie dem Verhalten der untersuchten Person auseinander setzt - was vor allem bei psychischen Fehlentwicklungen nÃ¶tig ist -, in Kenntnis der und gegebenenfalls in Auseinandersetzung mit den Vorakten abgegeben worden ist, ob es in der Darlegung der medizinischen ZustÃ¤nde und ZusammenhÃ¤nge einleuchtet, ob die Schlussfolgerungen des medizinischen Experten in einer Weise begrÃ¼ndet sind, dass die rechtsanwendende Person sie prÃ¼fend nachvollziehen kann, ob der Experte oder die Expertin nicht auszurÃ¤umende Unsicherheiten und Unklarheiten, welche die Beantwortung der Fragen erschweren oder verunmÃ¶glichen, gegebenenfalls deutlich macht (BGE 122 V 160 Erw. 1c; U. Meyer-Blaser, Die Rechtspflege in der Sozialversicherung, BJM 1989, S. 30 f.; derselbe in H. Fredenhagen, Das Ã¤rztliche Gutachten, 3. Aufl. 1994, S. 24 f.).</w:t>
      </w:r>
    </w:p>
    <w:p>
      <w:r>
        <w:rPr>
          <w:b/>
        </w:rPr>
        <w:t>E. 2</w:t>
      </w:r>
    </w:p>
    <w:p>
      <w:r>
        <w:t>2.1Â Â Â Â  Die Beschwerdegegnerin stellt sich im Einspracheentscheid auf den Standpunkt, dass laut MEDAS-Gutachten vom 11. Dezember 2003 trotz bestehender Symptome keine Diagnose mit Einfluss auf die ArbeitsfÃ¤higkeit gestellt werden kÃ¶nne. Bei voller ArbeitsfÃ¤higkeit in der angestammten TÃ¤tigkeit entstehe keine InvaliditÃ¤t. Folglich seien die AnsprÃ¼che auf Invalidenrente und berufliche Massnahmen zu verneinen (Urk. 2 S. 2 f.).</w:t>
      </w:r>
    </w:p>
    <w:p>
      <w:r>
        <w:t>2.2Â Â Â Â  Dagegen lÃ¤sst die BeschwerdefÃ¼hrerin im Wesentlichen geltend machen, sie sei immer vÃ¶llig gesund gewesen beziehungsweise vor dem Unfall hÃ¤tten keine die ArbeitsfÃ¤higkeit einschrÃ¤nkenden Beschwerden bestanden. Der Versuch der MEDAS-Gutachter, die anhaltenden gesundheitlichen Probleme mit der psychosozialen Situation der BeschwerdefÃ¼hrerin zu erklÃ¤ren, sei nicht nachvollziehbar beziehungsweise geradezu willkÃ¼rlich, weil sich die psychosozialen Belastungsfaktoren vor dem Unfall erheblich komplizierter und belastender dargestellt hÃ¤tten (z.B. Arbeitslosigkeit des Ehemannes; Urk. 1 S. 4 - 6). Im Weiteren sei unbestritten, dass die BeschwerdefÃ¼hrerin beim Unfall auf den Kopf gefallen sei und seither an Kopfschmerzen, Schwindel, KonzentrationsstÃ¶rungen, AngststÃ¶rungen, rasche ErmÃ¼dbarkeit, Licht- und LÃ¤rmempfindlichkeit, Reizbarkeit, NervositÃ¤t und SchlafstÃ¶rungen leide. Ein posttraumatisches Syndrom, wie es gÃ¤ngig von den Medizinern unter ICD-10 subsumiert werde, sei der typische SpÃ¤tschaden eines SchÃ¤delhirntraumas. Als Beweis liess die BeschwerdefÃ¼hrerin die Einholung eines Gutachtens bei Dr. med. C.___, Neurologe, offerieren. Weiter fÃ¼hrt sie aus, dass AusfÃ¤lle im Bereich des GedÃ¤chtnisses, des Antriebes sowie der Umstell- und KonzentrationsfÃ¤higkeit gemÃ¤ss neuropsychologischen Gutachtern typischerweise auch nach relativ geringfÃ¼gigen SchÃ¤delhirntraumen auftreten wÃ¼rden. Ihre geklagten Beschwerden seien Symptome, die nach einem SchÃ¤delhirntrauma auftreten und persistieren kÃ¶nnten. Man wisse heute, dass gerade mittels Computertomographie und Magnetresonanz-Tomographie nicht erfassbare hirntraumatische VerÃ¤nderungen in Form kleiner perivasculÃ¤rer Blutungen und axonaler SchÃ¤digungen bei einer Commotio cerebri auftrÃ¤ten. Nach der GesamtwÃ¼rdigung komme den diagnostizierten gesundheitlichen Beschwerden mit persistierender erheblicher Auswirkung auf die ArbeitsfÃ¤higkeit eine massgebende Bedeutung fÃ¼r die Arbeits- beziehungsweise ErwerbsunfÃ¤higkeit zu. Zudem wÃ¼rden sich aus dem Sachverhalt auch weitere, vollkommen unfallunabhÃ¤ngige und rein invalidenversicherungsrechtlich relevante Beschwerden ergeben, welche die Beschwerdegegnerin nicht berÃ¼cksichtigt habe (Urk. 1 S. 7 f.).</w:t>
      </w:r>
    </w:p>
    <w:p>
      <w:r>
        <w:t>3.Â Â Â Â Â Â  Im Rahmen der MEDAS-AbklÃ¤rung vom 20. bis 23. Oktober 2003 wurde die BeschwerdefÃ¼hrerin von den FachÃ¤rzten Dr. med. M . ___ (Innere Medizin), Dr. med. F.___ (Rheumatologie) und Dr. med. G.___ (Psychiatrie) untersucht. Ihnen gegenÃ¼ber gab die BeschwerdefÃ¼hrerin gemÃ¤ss Expertise vom 11. Dezember 2003 an, es bestÃ¼nden intermittierende RÃ¼ckenschmerzen im Bereich der Brust- und LendenwirbelsÃ¤ule mit hÃ¤ufiger Ausstrahlung in den rechten Arm sowie von der Nackengegend in den Kopf. Die Schmerzen seien oft positionsabhÃ¤ngig und wÃ¼rden durch lÃ¤ngeres Sitzen oder Stehen verstÃ¤rkt. Morgens frÃ¼h habe sie steife Finger und keine Kraft (Urk. 8/20 S. 9). GestÃ¼tzt darauf, sowie auf rheumatologische und psychiatrische Untersuchungen, die keine auffÃ¤lligen Befunde ergaben, wurde die bisher gestellte Diagnose eines chronischen Thorakovertebralsyndroms (vgl. Urk. 8/23 und Urk. 8/24) zwar bestÃ¤tigt, einen Einfluss auf die ArbeitsfÃ¤higkeit jedoch verneint. Auch liegt nach Auffassung der Gutachter keine psychiatrische Diagnose invalidisierenden Ausmasses vor. Unter BerÃ¼cksichtigung des RÃ¶ntgendossiers wurde als Nebendiagnose auch noch ein wahrscheinlich kongenitales Doppelnierenhohlraumsystem rechts diagnostiziert (Urk. 8/20 S. 17).</w:t>
      </w:r>
    </w:p>
    <w:p>
      <w:r>
        <w:t>Â Â Â Â Â Â Â Â  Die Gutachter kamen zum Schluss, dass somatisch lediglich eine EinschrÃ¤nkung fÃ¼r kÃ¶rperliche Schwerarbeit bestÃ¤tigt werden kÃ¶nne, wobei die bisherige TÃ¤tigkeit bei der Post gemÃ¤ss der Beschreibung der BeschwerdefÃ¼hrerin nicht in diese Kategorie falle, weshalb sie vollschichtig zumutbar sei. Es dÃ¼rfte hier wesentlich sein, dass die Doppelbelastung als Mutter von fÃ¼nf Kindern mit entsprechendem Haushalt und gleichzeitiger ArbeitstÃ¤tigkeit weichteil-rheumatische Beschwerden unterhalte. Aus psychiatrischer Sicht kÃ¶nne keine invaldisierende Erkrankung diagnostiziert werden. Es mÃ¼sse eine psychogene Schmerzfehlverarbeitung bei chronischer Ãberlastungssituation aus psychosozialen GrÃ¼nden, die jedoch invaliditÃ¤tsfremd seien, angenommen werden (Urk. 8/20 S. 18 f.).</w:t>
      </w:r>
    </w:p>
    <w:p>
      <w:r>
        <w:rPr>
          <w:b/>
        </w:rPr>
        <w:t>E. 4</w:t>
      </w:r>
    </w:p>
    <w:p>
      <w:r>
        <w:t>4.1Â Â Â Â  Soweit die BeschwerdefÃ¼hrerin gegen die psychiatrische Beurteilung im Rahmen der MEDAS-Begutachtung einwendet, ihre psychosoziale Situation habe sich seit dem Unfall eher verbessert als verschlechtert, ist ihr zu entgegnen, dass dies die von den Gutachtern klar zum Ausdruck gebrachte EinschÃ¤tzung, wonach die fÃ¼r die heute noch vorhandenen Beschwerden verantwortliche psychogene Schmerzfehlverarbeitung auf die bereits vor dem Unfall bestehende, langjÃ¤hrige Ãberlastung zurÃ¼ckzufÃ¼hren sei, nicht in Frage zu stellen vermag. Im Ãbrigen finden sich auch andernorts Hinweise auf eine nach dem Unfall sich weiter zuspitzende Ãberlastungsproblematik (Urk. 8/63/44 S. 1), auf die Depression und Arbeitslosigkeit des Ehemannes (Urk. 8/63/44 S. 1 und Urk. 8/24 S. 2) beziehungsweise auf eine zunehmend belastende finanzielle Verantwortung (Urk. 8/63/44 S. 1), welche sich nach der Geburt des fÃ¼nften Kindes im Januar 2003 (Urk. 8/63/44 S. 7) wohl noch verschÃ¤rft haben dÃ¼rfte.</w:t>
      </w:r>
    </w:p>
    <w:p>
      <w:r>
        <w:t>Â Â Â Â Â Â Â Â  Wenn der Rechtsvertreter in seiner Rechtsschrift sodann die Behauptung aufstellt, die Beschwerden der BeschwerdefÃ¼hrerin seien auf ein SchÃ¤del-Hirn-Trauma zurÃ¼ckzufÃ¼hren (Urk. 1 S. 7 f.), dann lÃ¤sst sich seine Schlussfolgerung durch das MEDAS-Gutachten ohne weiteres widerlegen. Dr. G.___ erwÃ¤hnte nÃ¤mlich, dass die kognitive LeistungsfÃ¤higkeit der BeschwerdefÃ¼hrerin recht gut sei. Insbesondere bestehe auch keine Vergesslichkeit. Die Rechenleistungen seien allerdings mangelhaft, nicht wegen einer depressiven Erkrankung, sondern aus strukturellen GrÃ¼nden (Urk. 8/20 S. 16). Im Weiteren gilt diesbezÃ¼glich auch zu berÃ¼cksichtigen, dass die BeschwerdefÃ¼hrerin gegenÃ¼ber Dr. G.___ ausfÃ¼hrte, dass sie den Nothelferkurs absolviere, Autofahren lernen mÃ¶chte und weiterhin gerne lese (Urk. 8/20 S. 14). Vorliegend besteht daher kein Grund, um eine GutachtensergÃ¤nzung in neuropsychologischer Hinsicht zu veranlassen.</w:t>
      </w:r>
    </w:p>
    <w:p>
      <w:r>
        <w:t>Â Â Â Â Â Â Â Â  Schliesslich vermÃ¶gen auch die vom Psychiatrie-Zentrum H.___ und vom behandelnden Psychiater Dr. med. I.___ attestierten, ab 17. Juni 2004 immer wieder eingetretenen EinschrÃ¤nkungen der ArbeitsfÃ¤higkeit (Urk. 3/3-4, Urk. 3/6 und 3/9) die Schlussfolgerung im MEDAS-Gutachten nicht in Frage zu stellen, zumal daraus nicht hervorgeht und in der Beschwerde auch nicht begrÃ¼ndet wird, dass sich der psychische Zustand der Beschwerdegegnerin zwischen der Begutachtung und dem Einsprachentscheid vom 15. MÃ¤rz 2005 erheblich verschlechtert haben soll. Wenn der Rechtsvertreter dazu ausfÃ¼hrt, die BeschwerdefÃ¼hrerin sei in jener Zeit insgesamt fÃ¼nf Wochen in stationÃ¤rer Psychiatriebehandlung gewesen (Urk. 1 S. 4), diese Behauptung aber durch nichts belegt, so sind seine AusfÃ¼hrungen nicht geeignet, um an der VollstÃ¤ndigkeit und an der AktualitÃ¤t des MEDAS-Gutachtens zu zweifeln.</w:t>
      </w:r>
    </w:p>
    <w:p>
      <w:r>
        <w:t>4.2Â Â Â Â  Im MEDAS-Gutachten vom 11. Dezember 2003 wurden sÃ¤mtliche medizinischen Vorakten (Urk. 8/22 - 26 und Urk. 63) zusammengefasst wiedergegeben (Urk. 8/20 S. 2 - 6) und bei der Diagnosestellung berÃ¼cksichtigt. Im Weiteren beruht die Expertise auf den im vorliegenden Fall erforderlichen (rheumatologischen und psychiatrischen) Untersuchungen. Es berÃ¼cksichtigt die geklagten Beschwerden, setzt sich eingehend mit diesen und dem Verhalten der Versicherten auseinander und leuchtet in der Darlegung der medizinischen ZustÃ¤nde und ZusammenhÃ¤nge ein. Ausserdem wurden die Schlussfolgerungen von den Experten ausfÃ¼hrlich und nachvollziehbar begrÃ¼ndet. Das Gutachten erfÃ¼llt somit die von der Rechtsprechung hinsichtlich des Beweiswertes aufgestellten Anforderungen. DarÃ¼ber hinaus fÃ¼gt es sich im Wesentlichen widerspruchslos in eine Reihe vorangehender und neuerer Ã¤rztlicher Beurteilungen ein (vgl. SUVA-Akten: Urk. 8/63), indem es insbesondere bestÃ¤tigt, dass die noch bestehenden, eigenartig hartnÃ¤ckigen Beschwerden nach einem relativ geringen Trauma auf die langjÃ¤hrige Ãberforderungssituation zurÃ¼ckzufÃ¼hren sind. Auf das MEDAS-Gutachten ist somit abzustellen.</w:t>
      </w:r>
    </w:p>
    <w:p>
      <w:r>
        <w:t>5.Â Â Â Â Â Â  Nach dem Gesagten ergibt sich, dass der angefochtene Einspracheentscheid nicht zu beanstanden ist: Da aufgrund des MEDAS-Gutachtens vom 11. Dezember 2003 mit dem geforderten Grad der Ã¼berwiegenden Wahrscheinlichkeit feststeht, dass die gesundheitlichen Beschwerden der BeschwerdefÃ¼hrerin keine EinschrÃ¤nkung ihrer ArbeitsfÃ¤higkeit bewirken, liegt keine invaliditÃ¤tsbegrÃ¼ndende ErwerbsunfÃ¤higkeit vor und es besteht auch kein Anspruch auf Leistungen der Invalidenversicherung. Die Beschwerde erweist sich daher als unbegrÃ¼ndet und ist abzuweisen.</w:t>
      </w:r>
    </w:p>
    <w:p>
      <w:r>
        <w:t>6.Â Â Â Â Â Â  Der mit VerfÃ¼gung vom 30. Mai 2005 bestellte unentgeltliche Rechtsbeistand der BeschwerdefÃ¼hrerin, Rechtsanwalt Dr. Roland Ilg, wird entsprechend seinem mit Honorarnote vom 31. Januar 2006 (Urk. 11) geltend gemachten Aufwand von 6 Stunden und 25 Minuten und den Barauslagen von Fr. 42.-- eine EntschÃ¤digung in HÃ¶he von Fr. 1'426.10 (inklusive Barauslagen und Mehrwertsteuer) aus der Gerichtskasse zugesprochen.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Der unentgeltliche Rechtsbeistand der BeschwerdefÃ¼hrerin, Rechtsanwalt Dr. Roland Ilg, wird mit Fr. 1'426.10 (inklusive Brauslagen und Mehrwertsteuer) aus der Gerichtskasse entschÃ¤digt.</w:t>
      </w:r>
    </w:p>
    <w:p>
      <w:r>
        <w:t>4.Â Â Â Â Â Â Â Â  Zustellung gegen Empfangsschein an:</w:t>
      </w:r>
    </w:p>
    <w:p>
      <w:r>
        <w:t>- Rechtsanwalt Dr. Roland Ilg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- Pensionskasse Post, Postfach, 3000 Bern 25</w:t>
      </w:r>
    </w:p>
    <w:p>
      <w:r>
        <w:t>sowie an:</w:t>
      </w:r>
    </w:p>
    <w:p>
      <w:r>
        <w:t>- die Gerichtskasse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