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IV.2005.00343 vom 17. Februar 2006</w:t>
      </w:r>
    </w:p>
    <w:p>
      <w:r>
        <w:t>ZH Sozialversicherungsgericht, 2006-02-17, DE</w:t>
      </w:r>
    </w:p>
    <w:p>
      <w:r>
        <w:rPr>
          <w:b/>
        </w:rPr>
        <w:t xml:space="preserve">Quelle: </w:t>
      </w:r>
      <w:r>
        <w:t>https://mcp.opencaselaw.ch/entscheid/zh_sozialversicherungsgericht_IV.2005.00343</w:t>
      </w:r>
    </w:p>
    <w:p>
      <w:r>
        <w:t>FR: ZH_SOZIALVERSICHERUNGSGERICHT IV.2005.00343 du 17 février 2006</w:t>
      </w:r>
    </w:p>
    <w:p>
      <w:r>
        <w:t>IT: ZH_SOZIALVERSICHERUNGSGERICHT IV.2005.00343 del 17 febbraio 2006</w:t>
      </w:r>
    </w:p>
    <w:p>
      <w:pPr>
        <w:pStyle w:val="Heading2"/>
      </w:pPr>
      <w:r>
        <w:t>Erwägungen</w:t>
      </w:r>
    </w:p>
    <w:p>
      <w:r>
        <w:rPr>
          <w:b/>
        </w:rPr>
        <w:t>E. 2</w:t>
      </w:r>
    </w:p>
    <w:p>
      <w:r>
        <w:t>2.1Â Â Â Â  Die Beschwerdegegnerin begrÃ¼ndet den angefochtenen Einspracheentscheid damit, dass eine psychomotorische Behandlung von mehr als drei Jahren (zwei Jahre gemÃ¤ss VerfÃ¼gung vom 1. Dezember 1999, formlose VerlÃ¤ngerung um ein Jahr, Urk. 7/5 S. 2) beim vorliegenden Leiden nach wissenschaftlicher Erkenntnis keine Verbesserung mehr bringen kÃ¶nne. Die ungeschickten wenig fliessenden Bewegungen seien bereits in den frÃ¼heren Berichten beschrieben worden und hÃ¤tten durch die Psychomotoriktherapie nicht verbessert werden kÃ¶nnen (Urk. 2 S. 2).</w:t>
      </w:r>
    </w:p>
    <w:p>
      <w:r>
        <w:rPr>
          <w:b/>
        </w:rPr>
        <w:t>E. 2.2</w:t>
      </w:r>
    </w:p>
    <w:p>
      <w:r>
        <w:t>DemgegenÃ¼ber machte die Sanitas geltend, dass der Versicherte entgegen den AusfÃ¼hrungen der Beschwerdegegnerin in der psychomotorischen Therapie laufend Fortschritte erziele. Dass diese in einem langsamen Tempo vonstatten gehen wÃ¼rden, sei fÃ¼r die Leistungsbeurteilung nicht relevant (Urk. 1 S. 2).</w:t>
      </w:r>
    </w:p>
    <w:p>
      <w:r>
        <w:rPr>
          <w:b/>
        </w:rPr>
        <w:t>E. 2.3</w:t>
      </w:r>
    </w:p>
    <w:p>
      <w:r>
        <w:t>2.3.1Â Â  Dr. med. B.___, Facharzt FMH fÃ¼r Kinder- und Jugendmedizin, hielt in seinem Bericht vom 28. Mai 2003 fest, dass die 1998 eingeleitete Psychosomatik-Therapie (richtig wohl Psychomotorik-Therapie) von gutem Erfolg gekrÃ¶nt sei, in dem die Bewegungsschwierigkeiten in den Ãbungen teilweise hÃ¤tten angegangen werden kÃ¶nnen. Trotzdem bestehe die DÃ©bilitÃ© motrice natÃ¼rlich weiterhin und stelle eine erhebliche psychische Belastung dar. Der Zustand sei besserungsfÃ¤hig und eine WeiterfÃ¼hrung der Therapie sei zu befÃ¼rworten, da der Versicherte diese gerne besuche (Urk. 7/18).</w:t>
      </w:r>
    </w:p>
    <w:p>
      <w:r>
        <w:t>2.3.2Â Â  Frau C.___, Psychomotoriktherapeutin ASTP, hielt in ihrem Zwischenbericht vom 28. Januar 2003 fest, dass es bemerkenswert und aussergewÃ¶hnlich sei, wie der Versicherte unermÃ¼dlich mit viel Aufwand und Motivation Neues erlernen wolle und dabei die Ausdauer nie verliere. Er bewege sich gerne und habe zum GlÃ¼ck bis heute den Mut nicht verloren, sich die BewegungsaktivitÃ¤ten Gleichaltriger aneignen zu wollen. So habe er mit Einsatz und Fleiss in den vergangenen Jahren gelernt Velo und Rollerblade zu fahren sowie Federball zu spielen. Die Therapie sei fÃ¼r den Versicherten ein sehr wichtiger Ort, weil er wisse, dass er UnterstÃ¼tzung bekomme, um seine Bewegungsschwierigkeiten besser bewÃ¤ltigen zu kÃ¶nnen. Er mache nach wie vor sehr motiviert mit und entwickle immer mehr eigene Ideen. Da er noch nicht therapiemÃ¼de sei und immer voller Freude in die Stunden komme, sei eine VerlÃ¤ngerung der Therapie sinnvoll (Urk. 7/18 S. 3 ff.).</w:t>
      </w:r>
    </w:p>
    <w:p>
      <w:r>
        <w:t>Â Â Â Â Â Â Â Â  Die gemachten Angaben bestÃ¤tigte Frau C.___ auch in ihrem Bericht vom 3. MÃ¤rz 2005 (Urk. 3/2).</w:t>
      </w:r>
    </w:p>
    <w:p>
      <w:r>
        <w:t>2.3.3Â Â  Dr. med. D.___, FachÃ¤rztin FHM fÃ¼r Psychiatrie und Psychotherapie, diagnostizierte in ihrem Bericht vom 22. September 2004 ein infantiles organisches Psychosyndrom mit DÃ©bilitÃ© motrice. Der Gesundheitszustand lasse sich durch Psychotherapie sowie Psychomotoriktherapie verbessern (Urk. 7/17).</w:t>
      </w:r>
    </w:p>
    <w:p>
      <w:r>
        <w:t>Â Â Â Â Â Â Â Â  In ihrem Schreiben vom 20. MÃ¤rz 2005 hielt Dr. D.___ weiter fest, dass die motorischen Probleme sich nicht nur auf die schulischen Leistungen auswirken wÃ¼rden, sondern auch eine SchwÃ¤chung des SelbstwertgefÃ¼hls zur Folge hÃ¤tten. Diese komme insbesondere unter Gleichaltrigen zum Tragen, so dass eine WeiterfÃ¼hrung der Psychomotoriktherapie dringend angezeigt sei (Urk. 3/3).</w:t>
      </w:r>
    </w:p>
    <w:p>
      <w:r>
        <w:t>2.4Â Â Â Â  Der Versicherte leidet unbestrittenermassen unter dem Geburtsgebrechen gemÃ¤ss Ziffer 404 GgV Anhang, womit er gemÃ¤ss Art. 13 IVG grundsÃ¤tzlich Anspruch auf die zu dessen Behandlung notwendigen medizinischen Massnahmen hat. Zu prÃ¼fen ist somit, ob die Psychomotoriktherapie eine nach bewÃ¤hrter Erkenntnis der medizinischen Wissenschaft angezeigte Behandlung ist, die den angestrebten Erfolg in einfacher und zweckmÃ¤ssiger Weise anstrebt (Art. 2 Abs. 3 GgV).</w:t>
      </w:r>
    </w:p>
    <w:p>
      <w:r>
        <w:t>Â Â Â Â Â Â Â Â  Zu Rz 404.11 KSME ist anzumerken, dass es sich dabei um eine Verwaltungsweisung handelt, die sich an die DurchfÃ¼hrungsstellen richtet und fÃ¼r das Sozialversicherungsgericht nicht verbindlich ist. Dieses soll sie bei seiner Entscheidung aber berÃ¼cksichtigen, sofern sie eine dem Einzelfall angepasste und gerecht werdende Auslegung der anwendbaren gesetzlichen Bestimmungen zulÃ¤sst. Das Gericht weicht also nicht ohne triftigen Grund von Verwaltungsweisungen ab, wenn diese eine Ã¼berzeugende Konkretisierung der rechtlichen Vorgaben darstellen. Insofern wird dem Bestreben der Verwaltung, durch interne Weisungen eine rechtsgleiche Gesetzesanwendung zu gewÃ¤hrleisten, Rechnung getragen (BGE 131 V 45 Erw. 2.3, 130 V 172 Erw. 4.3.1, 232 Erw. 2.1, 129 V 204 Erw. 3.2, 127 V 61 Erw. 3a, 126 V 68 Erw. 4b, 427 Erw. 5a). Ein Abweichen von Verwaltungsweisungen ist insbesondere dann gerechtfertigt, wenn diese mit den anwendbaren gesetzlichen Bestimmungen nicht vereinbar sind (vgl. BGE 123 V 72 Erw. 4a mit Hinweisen).</w:t>
      </w:r>
    </w:p>
    <w:p>
      <w:r>
        <w:t>Â Â Â Â Â Â Â Â  Das EidgenÃ¶ssische Versicherungsgericht hat sich noch nicht zur Frage der GesetzmÃ¤ssigkeit von Rz 404.11 KSME ausgesprochen. Davon unabhÃ¤ngig sind die gesetzlichen Voraussetzungen im Einzelfall ohnehin zu prÃ¼fen.</w:t>
      </w:r>
    </w:p>
    <w:p>
      <w:r>
        <w:t>Â Â Â Â Â Â Â Â  Es steht ausser Frage, dass die Psychomotoriktherapie eine nach bewÃ¤hrter Erkenntnis der medizinischen Wissenschaft anerkannte Behandlung ist, die grundsÃ¤tzlich geeignet erscheint, das Geburtsgebrechen gemÃ¤ss Ziffer 404 GgV Anhang zu behandeln. Die Beschwerdegegnerin hat deren Kosten denn auch bereits fÃ¼r die Dauer von insgesamt drei Jahren Ã¼bernommen. Aufgrund der vorliegenden Berichte ist klar ersichtlich, dass insbesondere aufgrund der Motivation des Versicherten eine Fortsetzung der Behandlung Sinn macht. Es erscheint dabei nachvollziehbar und einleuchtend, die durch die motorischen Probleme verursachten psychischen Belastungen nicht nur mittels Psychotherapie anzugehen, sondern auch direkt am Ursprung der Probleme anzusetzen. Aufgrund des Berichts von Frau C.___ ist zudem ersichtlich, dass auch im motorischen Bereich noch immer Fortschritte erzielt werden kÃ¶nnen. Gerade solche Fortschritte wirken sich aber auch direkt auf das SelbstwertgefÃ¼hl des Versicherten aus, woraus die enge VerknÃ¼pfung der beiden Therapien ersichtlich wird.</w:t>
      </w:r>
    </w:p>
    <w:p>
      <w:r>
        <w:t>Â Â Â Â Â Â Â Â  Auch wenn vielleicht durchschnittlich nach drei Jahren Behandlungsdauer bei einer vergleichbaren Konstellation im Allgemeinen keine Fortschritte mehr erzielt werden kÃ¶nnen, ist im vorliegenden Fall insbesondere aufgrund der Motivation des Versicherten sowie der engen VerknÃ¼pfung der Psychotherapie mit der Psychomotoriktherapie eine solche weiterhin angezeigt und sinnvoll. Die dabei anfallenden Kosten sind damit - vorerst - um ein weiteres Jahr von der Beschwerdegegnerin zu Ã¼bernehmen.</w:t>
      </w:r>
    </w:p>
    <w:p>
      <w:r>
        <w:rPr>
          <w:b/>
        </w:rPr>
        <w:t>E. 3</w:t>
      </w:r>
    </w:p>
    <w:p>
      <w:r>
        <w:t>Zustellung gegen Empfangsschein an:</w:t>
      </w:r>
    </w:p>
    <w:p>
      <w:r>
        <w:t>- SANITAS Grundversicherungen AG</w:t>
      </w:r>
    </w:p>
    <w:p>
      <w:r>
        <w:t>- Sozialversicherungsanstalt des Kantons ZÃ¼rich, IV-Stelle</w:t>
      </w:r>
    </w:p>
    <w:p>
      <w:r>
        <w:t>- Bundesamt fÃ¼r Sozialversicherung</w:t>
      </w:r>
    </w:p>
    <w:p>
      <w:r>
        <w:t>- E.___</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