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IV.2005.00321 vom 7. Februar 2006</w:t>
      </w:r>
    </w:p>
    <w:p>
      <w:r>
        <w:t>ZH Sozialversicherungsgericht, 2006-02-07, DE</w:t>
      </w:r>
    </w:p>
    <w:p>
      <w:r>
        <w:rPr>
          <w:b/>
        </w:rPr>
        <w:t xml:space="preserve">Quelle: </w:t>
      </w:r>
      <w:r>
        <w:t>https://mcp.opencaselaw.ch/entscheid/zh_sozialversicherungsgericht_IV.2005.00321</w:t>
      </w:r>
    </w:p>
    <w:p>
      <w:r>
        <w:t>FR: ZH_SOZIALVERSICHERUNGSGERICHT IV.2005.00321 du 7 février 2006</w:t>
      </w:r>
    </w:p>
    <w:p>
      <w:r>
        <w:t>IT: ZH_SOZIALVERSICHERUNGSGERICHT IV.2005.00321 del 7 febbraio 2006</w:t>
      </w:r>
    </w:p>
    <w:p>
      <w:pPr>
        <w:pStyle w:val="Heading2"/>
      </w:pPr>
      <w:r>
        <w:t>Erwägungen</w:t>
      </w:r>
    </w:p>
    <w:p>
      <w:r>
        <w:rPr>
          <w:b/>
        </w:rPr>
        <w:t>E. 3</w:t>
      </w:r>
    </w:p>
    <w:p>
      <w:r>
        <w:t>3.1Â Â Â Â  Strittig und zu prÃ¼fen ist, ob sich seit der VerfÃ¼gung vom 31. Juli 1998, womit dem BeschwerdefÃ¼hrer auf der Basis eines InvaliditÃ¤tsgrades von 52 % eine halbe Invalidenrente zugesprochen wurde, bis zum Erlass des Einspracheentscheids vom 18. Februar 2005 der massgebliche medizinische Gesundheitszustand des BeschwerdefÃ¼hrers und/oder dessen wirtschaftliche Situation derart wesentlich verschlechtert hat, dass ihm nunmehr, wie er geltend macht, mindestens eine Dreiviertelrente zusteht.</w:t>
      </w:r>
    </w:p>
    <w:p>
      <w:r>
        <w:t>3.2Â Â Â Â  Im Zeitpunkt der VerfÃ¼gung vom 31. Juli 1998 stÃ¼tzte sich die Beschwerdegegnerin zur Beurteilung des Gesundheitszustandes und der ArbeitsfÃ¤higkeit des BeschwerdefÃ¼hrers auf die Ã¤rztlichen Berichte von Dr. F.___ vom 6. MÃ¤rz 1997 (Urk. 12/69) sowie von Dr. med. J.___, FMH Innere Medizin, spez. Rheumaerkrankungen, "___", vom 15. April 1997 (Urk. 12/68).</w:t>
      </w:r>
    </w:p>
    <w:p>
      <w:r>
        <w:t>3.2.1Â Â  Dr. F.___ diagnostizierte beim BeschwerdefÃ¼hrer im Arztbericht vom 6. MÃ¤rz 1997 ein lumbospondylogenes Schmerzsyndrom bei DH L4/5 Protrusion und L5/S1 sowie Status nach Ulkuskrankheit mit Helicobacter positiv. Dr. F.___ fÃ¼hrte dazu aus, der BeschwerdefÃ¼hrer kÃ¶nne seine Kinder nicht hoch heben, nicht lange stehen oder sitzen, er erwache nachts und fÃ¼hle sich schmerzhaft steif und die Schmerzen wÃ¼rden rezidivierend ausstrahlen in beide Beine. Er erklÃ¤rte weiter, der BeschwerdefÃ¼hrer zeige ein Schonhinken rechts, die Muskeln des Beckens und des SchultergÃ¼rtels seien dolent verspannt und es liege eine leichte thorakal linkskonvexe Skoliose vor. Dr. F.___ attestierte dem BeschwerdefÃ¼hrer als KleingerÃ¤temonteur eine ca. 50%ige ArbeitsfÃ¤higkeit (Urk. 12/69).</w:t>
      </w:r>
    </w:p>
    <w:p>
      <w:r>
        <w:t>3.2.2Â Â  Dr. J.___ stellte in seinem Arztbericht vom 15. April 1997 folgende Diagnosen:</w:t>
      </w:r>
    </w:p>
    <w:p>
      <w:r>
        <w:t>-Â Â  therapieresistentes lumbospondylogenes Syndrom mit pseudoradikulÃ¤ren Ausstrahlungen rechts (fraglich lumboradikulÃ¤res Reiz- und Ausfallsyndrom L5 rechts) bei Osteochondrosen L4 und L5 mit dorsaler Bandscheibenprotrusion</w:t>
      </w:r>
    </w:p>
    <w:p>
      <w:r>
        <w:t>-Â Â  Verdacht auf ein zunehmend somatoformes Krankheitsgeschehen.</w:t>
      </w:r>
    </w:p>
    <w:p>
      <w:r>
        <w:t>Â Â Â Â Â Â Â Â  Dr. J.___ verwies in Bezug auf seine Befunde und Beurteilung der ArbeitsfÃ¤higkeit auf seinen Bericht an Dr. F.___ vom 15. April 1997. Darin fÃ¼hrte Dr. J.___ insbesondere aus, dass auch die neuesten Befunde des MRI vom 9. April 1997 die nach wie vor bestehende Diskrepanz zwischen den geklagten Beschwerden, dem Verhalten des BeschwerdefÃ¼hrers und den Untersuchungsbefunden zeigten, und dass er deshalb den Eindruck gewinne, dass sich beim BeschwerdefÃ¼hrer eine Entwicklung in Richtung somatoformes Krankheitsproblem abzeichne. Die Befunde von Dr. J.___ decken sich im Wesentlichen mit denjenigen des Hausarztes Dr. F.___. Unter Hinweis auf die erfolglose Stellensuche nach erfolgter Umschulung zum KleingerÃ¤temonteur im Jahre 1994 sei die ArbeitsfÃ¤higkeit gesamthaft gesehen mit wahrscheinlich maximal 50 % zu beziffern, rein aufgrund der sogenannt objektivierbaren Befunde liege von Seiten des Bewegungsapparates vermutlich eine ArbeitsfÃ¤higkeit von Ã¼ber 50 % vor (Urk. 12/68).</w:t>
      </w:r>
    </w:p>
    <w:p>
      <w:r>
        <w:t>3.3Â Â Â Â  Aufgrund des Revisionsbegehrens vom 21. Oktober 2004 (Urk. 12/54) holte die Beschwerdegegnerin den Bericht von Dr. D.___ vom 25. November 2004 (Urk. 12/49), den Bericht von Dr. F.___ vom 28. November 2004 (Urk. 12/50) und den Bericht von Dr. G.___ vom 24. November 2004 (Urk. 12/51) ein. Des Weiteren liegen ein Schreiben von Dr. F.___ vom 31. Oktober 2004 (Urk. 12/52) sowie ein Schreiben von Dr. I.___ vom 18. Oktober 2004 an Dr. F.___ (Urk. 12/53) und der Austrittsbericht an Dr. F.___ des E.___ die Hospitalisation des BeschwerdefÃ¼hrers vom 4. bis 7. Oktober 2004 betreffend (Urk. 12/54) vor. Schliesslich liess der BeschwerdefÃ¼hrer den Arztbericht von Dr. H.___ vom 20. Juni 2005 (Urk. 16/8) einreichen.</w:t>
      </w:r>
    </w:p>
    <w:p>
      <w:r>
        <w:t>Â Â Â Â Â Â Â Â  Zudem befinden sich weitere Berichte, Gutachten und Arztzeugnisse bei den Akten, welche im Rahmen der verschiedenen Begehren um RentenerhÃ¶hung eingeholt oder eingereicht wurden (vgl. dazu Sachverhalt Ziff. 1). Auf diese wird, soweit erforderlich, in ErwÃ¤gung 4.2 eingegangen.</w:t>
      </w:r>
    </w:p>
    <w:p>
      <w:r>
        <w:t>3.3.1Â Â  Dr. F.___ erklÃ¤rt in seinem Schreiben vom 9. Januar 2005 an die IV-Stelle, dass wÃ¤hrend der Hospitalisation des BeschwerdefÃ¼hrers vom 4. Oktober bis 7. Oktober 2004 im E.___ auf veraltete AbklÃ¤rungsberichte der MRI LWS Bezug genommen und lediglich ein konventionelles RÃ¶ntgenbild der LWS angefertigt worden sei (Beilage zu Urk. 3/4). Darauf hatte Dr. F.___ bereits in seinem Arztbericht vom 28. November 2004 hingewiesen und erklÃ¤rt, dass im E.___ ohne weitere bildgebende AbklÃ¤rungen lediglich eine Schmerztherapie durchgefÃ¼hrt worden sei. Die Schmerzen des BeschwerdefÃ¼hrers hÃ¤tten in den letzten 2 Jahren fast kontinuierlich zugenommen, der Gesundheitszustand sei sich verschlechternd und die Diagnose laute chronisch rezidivierendes Lumbovertebralsyndrom bei paramedianer DH L4/5 bei deutlich deg. Segment, Diskopathie L5/S1 (Urk. 12/50). Auch rund einen Monat zuvor, in seinem Schreiben vom 31. Oktober 2004, hatte Dr. F.___ erklÃ¤rt, dass sich das RÃ¼ckenleiden erneut verschlechtert habe, und auf das MRI vom 18. Oktober 2004 hingewiesen. Darin zeige sich eine massive Zunahme der AbnÃ¼tzung des Elementes L4/5 im ossÃ¤ren als auch im diskÃ¤ren Bereich und eine fÃ¼r die Beschwerden korrespondierende paramediane Diskushernie L4/5 rechts. Auch die psychische Situation sei nicht besser, jedoch stabil. Diese progrediente Schmerzproblematik im Bereich der LendenwirbelsÃ¤ule (LWS) habe nun sicher zu einer praktisch 100%igen ArbeitsunfÃ¤higkeit gefÃ¼hrt, auch ohne BerÃ¼cksichtigung der psychischen Problematik (Urk. 12/52). In seinem Ã¤rztlichen Zeugnis vom 20. November 2003 und in demjenigen vom 13. Februar 2003 hatte Dr. F.___ im Wesentlichen erklÃ¤rt, dass beim BeschwerdefÃ¼hrer die psychischen Beschwerden stark zugenommen hÃ¤tten und er einer regelmÃ¤ssigen psychiatrischen Betreuung bedÃ¼rfe. Antidepressive und beruhigende Mittel hÃ¤tten vermehrt verschrieben werden mÃ¼ssen infolge starker SchlafstÃ¶rungen und eines zunehmenden Angstsyndroms. Da zudem die chronischen Beschwerden eines Lumbovertebralsyndroms, einer Gonarthrose, einer chronischen Gastritis zunehmen wÃ¼rden, und diese Leiden bis jetzt therapeutisch kaum zu beeinflussen gewesen seien, bestehe weiterhin eine praktisch 100%ige ArbeitsunfÃ¤higkeit (Urk. 12/56 und Urk. 12/59).</w:t>
      </w:r>
    </w:p>
    <w:p>
      <w:r>
        <w:t>Â Â Â Â Â Â Â Â  In seinem Schreiben an Dr. K.___ des B.___ vom 28. Februar 2002 hatte Dr. F.___ erklÃ¤rt, die Unterlagen bezÃ¼glich Gastritis zeigten, dass Stress und Ãngste beim BeschwerdefÃ¼hrer ein grosse Rolle spielen wÃ¼rden. Seine Schmerzen seien jedoch trotz erhobener histologischer Befunde als psychogen abgetan worden, was zu einem gesteigerten Schmerzverhalten - auch bezÃ¼glich der RÃ¼ckenschmerzen - gefÃ¼hrt habe. SchlafstÃ¶rungen und Ãngste hÃ¤tten aber bereits 1993 bestanden. Trotz der Ãberweisung an Dr. G.___ seien die Empfehlungen von Dr. J.___ (Familien- und Verhaltenstherapie) noch nicht umgesetzt worden, da dieser Weg fÃ¼r den BeschwerdefÃ¼hrer noch nicht spruchreif und seiner eher schwachen Rolle in der Familie nicht fÃ¶rderlich sei. Zudem seien Schmerzen in beiden Knien hinzugekommen im Sinne einer beginnenden Gonarthrose und Femoropatellararthrose; auch die sekundÃ¤ren Verspannungen im SchultergÃ¼rtel hÃ¤tten zugenommen. Gesamthaft sei der Behandlungszugang palliativ begleitend, um bei entsprechenden Ãusserungen einen erneuten psychotherapeutischen Versuch einzuleiten, was wohl fÃ¼r das subjektive Befinden des BeschwerdefÃ¼hrers und dessen Familie positiv sein kÃ¶nne, aber an der 100%igen ArbeitsunfÃ¤higkeit nichts Ã¤ndern werde (Urk. 12/62).</w:t>
      </w:r>
    </w:p>
    <w:p>
      <w:r>
        <w:t>3.3.2Â Â  Im Bericht von Dr. D.___ des E.___ vom 25. November 2004 sind folgende Diagnosen aufgefÃ¼hrt: chronifiziertes lumbospondylogenes Schmerzsyndrom rechts, Diskusprotrusion L4/5 und Osteochondrose sowie eine Depression. Es liege eine medizinisch begrÃ¼ndete ArbeitsunfÃ¤higkeit vom 4. Oktober 2004 bis 14. Oktober 2004 vor. Bei den erhobenen Befunden falle auf, dass die Sensomotorik des rechten Beins fraglich eingeschrÃ¤nkt und nicht einem Dermatom zuzuordnen sei. Die lumbalen Schmerzen wÃ¼rden vor allem bei Bewegung persistieren. Im Ãbrigen verweist Dr. D.___ auf den Hausarzt (Urk. 12/49). Dieser Bericht deckt sich inhaltlich mit dem Austrittsbericht des E.___ zu HÃ¤nden des Hausarztes vom 11. Oktober 2004. Dr. D.___ fÃ¼hrt darin ergÃ¤nzend aus, dass sich in der frÃ¼her durchgefÃ¼hrten Computertomographie (CT) vor allem degenerative VerÃ¤nderungen ohne Nervenwurzelkompression gezeigt hÃ¤tten, korrespondierend zum klinischen lumbospondylogenen Schmerzsyndrom rechts. Der BeschwerdefÃ¼hrer sei nach dem einwÃ¶chigen Aufenthalt und intensiver Physio- und medikamentÃ¶ser Therapie in rechtem Allgemeinzustand nach Hause entlassen worden (Urk. 12/54).</w:t>
      </w:r>
    </w:p>
    <w:p>
      <w:r>
        <w:t>3.3.3Â Â  Dr. G.___ diagnostiziert in seinem Arztbericht vom 24. November 2004 eine somatoforme StÃ¶rung mit ausgeprÃ¤gtem Schmerzsyndrom und attestiert seit Januar 2003 bis dato des Berichtes eine 75%ige ArbeitsunfÃ¤higkeit. Auch Dr. G.___ weist auf einen sich verschlechternden Gesundheitszustand des BeschwerdefÃ¼hrers hin und stellt bezÃ¼glich Genesung und Erreichen einer vollen ArbeitsfÃ¤higkeit eine schlechte Prognose. Der BeschwerdefÃ¼hrer sei nach einer mehrjÃ¤hrigen Pause im Januar 2003 (davor letzte Konsultation am 3. April 1998, Urk. 12/58) wieder zu ihm gekommen, wobei die Symptome aus dem somatoformen Formenkreis im Wesentlichen gleich geblieben seien. Offenbar habe die IntensitÃ¤t zugenommen, und der Hausarzt mÃ¼sse oft analgetische Spritzen anwenden. Er beurteile den Zustand als verschlechtert (Urk. 12/51). In seinem Schreiben vom 28. Januar 2004 an den Hausarzt hatte er erklÃ¤rt, der Zustand des BeschwerdefÃ¼hrers habe sich nicht wesentlich verÃ¤ndert. Er beklage sich Ã¼ber somatische Symptome und empfinde sich als invalid (Urk. 12/55 = Urk. 3/5).</w:t>
      </w:r>
    </w:p>
    <w:p>
      <w:r>
        <w:t>3.3.4Â Â  Mit VerfÃ¼gung vom 14. Dezember 2005 wurde Dr. I.___ um eine ergÃ¤nzende Stellungnahme zu seinen Berichten vom 9. April 1997 (Beilage zu Urk. 12/63) und vom 18. Oktober 2004 (Urk. 12/53) ersucht (Urk. 21). Dr. I.___ erklÃ¤rte darauf in seinem Schreiben vom 21. Dezember 2005 im Wesentlichen, dass sich aufgrund der MRI-Untersuchung der LWS vom 18. Oktober 2004 eine rechts paramediane Diskushernie bei degenerativ verÃ¤ndertem Segment ergeben habe. Soweit es aufgrund der Beschreibung (Dokumentationsbilder lÃ¤gen nicht vor) retrospektiv beurteilbar sei, habe sich der Zustand im Vergleich zur Untersuchung von 1997 deutlich verschlechtert, da damals lediglich eine Diskopathie im Bereich beider Segmente (L4/5 und L5/S1) beschrieben worden sei. Die Verschlechterung beziehe sich auf das Segment L4/5, wohingegen im Segment L5/S1 die VerÃ¤nderungen annÃ¤hernd den gleichen Befund zeigen wÃ¼rden. Er kÃ¶nne jedoch keine Angaben zu den Auswirkungen der nun neu vorliegenden Diskushernie im Segment L4/5 auf die funktionelle LeistungsfÃ¤higkeit des BeschwerdefÃ¼hrers in einer vorwiegend sitzend ausgefÃ¼hrten, leichteren MontagetÃ¤tigkeit machen (Urk. 23).</w:t>
      </w:r>
    </w:p>
    <w:p>
      <w:r>
        <w:t>3.4Â Â Â Â  Dr. H.___ stellte in seinem Arztbericht vom 20. Juni 2005 zu HÃ¤nden von Dr. F.___ (Urk. 16/8) die Diagnose eines immobilisierenden paravertebralen Syndroms bei degenerativer LWS-VerÃ¤nderung mit Diskushernie L4/5 rechts, Diskopathie L5/S1 und Verdacht auf InstabilitÃ¤t im Segment L4/5. Ab 2002 seien zusÃ¤tzliche Beschwerden im Sinne einer beginnenden Gonarthrose, Femuropatellararthrose und Verspannung im Schulterbereich aufgetreten. In der psychiatrischen Beurteilung sei eine ausgeprÃ¤gte somatoforme StÃ¶rung diagnostiziert worden. Er erklÃ¤rt weiter, die gesamte Schmerzproblematik und psychosoziale Mitbeteiligung hÃ¤tten sich im Sinne eines somatoformen Schmerzsyndroms entwickelt. Die bisher durchgefÃ¼hrten Massnahmen hÃ¤tten keine VerÃ¤nderung gebracht, jedoch sei unter hausÃ¤rztlicher Behandlung eine Stabilisation erreicht worden. Der BeschwerdefÃ¼hrer werde keine ArbeitstÃ¤tigkeit mehr leisten. Zu den Befunden fÃ¼hrte er unter anderem aus, die peripheren arteriellen Fusspulse seien symmetrisch palpabel, die BWS und LWS Beweglichkeit sei in allen Richtungen zu 2/3, Flexion und Extension der BWS vollstÃ¤ndig aufgehoben. Fersengang und Zehenspitzengang seien nicht durchfÃ¼hrbar, der Fingerbodenabstand betrage 1 m. Die PrÃ¼fung des HÃ¼ftgelenks AR/IR sei rechts nicht durchfÃ¼hrbar, links mit einem Resultat von 30/15Â°. Die Kniegelenke seien normal beweglich, die Begleitsymptomatik von wahrscheinlich Coxarthrose und leichter Gonarthrose belaste den ganzen Bewegungsapparat zusÃ¤tzlich; es sei eine wirbelsÃ¤ulenchirurgische Beurteilung durchzufÃ¼hren. Der BeschwerdefÃ¼hrer werde wohl auf Grund des bisherigen Verlaufes und seines Zustandes keine ArbeitsfÃ¤higkeit mehr erreichen kÃ¶nnen.</w:t>
      </w:r>
    </w:p>
    <w:p>
      <w:r>
        <w:rPr>
          <w:b/>
        </w:rPr>
        <w:t>E. 4</w:t>
      </w:r>
    </w:p>
    <w:p>
      <w:r>
        <w:t>4.1.Â Â Â  Aufgrund der medizinischen Aktenlage kann festgestellt werden, dass sich seit der RentenverfÃ¼gung vom 31. Juli 1998 im Segment L4/5 die damals festgestellte Diskopathie zu einer Diskushernie entwickelt hat (vgl. Urk. 23). ErwÃ¤hnt werden neu auch eine wahrscheinliche Coxarthrose und eine leichte Gonarthrose (vgl. Urk. 12/56, Urk. 12/59 und Urk. 16/8). Nicht beurteilt werden kÃ¶nnen aufgrund der vorliegenden Akten die Auswirkungen dieser VerÃ¤nderungen auf die ArbeitsfÃ¤higkeit des BeschwerdefÃ¼hrers in einer vorwiegend sitzend ausgefÃ¼hrten, leichteren MontagetÃ¤tigkeit. Unklar ist zudem die EntwicklungÂ  betreffend die somatoforme SchmerzstÃ¶rung, da diese bereits 1998 im Raum gestanden hatte (vgl. dazu Urk. 12/68) und aufgrund der Akten davon auszugehen ist, dass die Beschwerdegegnerin bei ihrem Rentenentscheid vom 31. Juli 1998 auch den psychischen Aspekten eine gewisse Bedeutung beigemessen hat (Urk. 12/68).</w:t>
      </w:r>
    </w:p>
    <w:p>
      <w:r>
        <w:t>4.2Â Â Â Â  Bei der Beurteilung der ArbeitsfÃ¤higkeit durch den Hausarzt Dr. F.___ ist zunÃ¤chst dessen auftragsrechtliche Vertrauensstellung (vgl. Erw. 1.2) zu berÃ¼cksichtigen. Zudem ist seine Beurteilung, der BeschwerdefÃ¼hrer sei aufgrund der Diskushernie L4/5 auch ohne BerÃ¼cksichtigung der stabilen psychischen Problematik zu 100 % arbeitsunfÃ¤hig, nicht nachvollziehbar (Urk. 12/52). Dies umso weniger, als Dr. F.___ dem BeschwerdefÃ¼hrer schon seit 2001 (siehe Urk. 12/66 - 67) immer wieder eine 100%ige ArbeitsunfÃ¤higkeit attestiert hatte, wobei er in der Vergangenheit zur BegrÃ¼ndung seiner Beurteilung sowohl mit einer Verschlechterung der somatischen als auch der psychischen Situation des BeschwerdefÃ¼hrers argumentierte, sich dabei aber nicht so sehr auf objektive medizinische Befunde, sondern vielmehr auf die subjektiven Angaben des BeschwerdefÃ¼hrers gestÃ¼tzt hatte (siehe Urk. 12/56, Urk. 12/59, Urk. 12/62 und Urk. 12/64). Auf seine EinschÃ¤tzung der ArbeitsfÃ¤higkeit des BeschwerdefÃ¼hrers kann nicht abgestellt werden.</w:t>
      </w:r>
    </w:p>
    <w:p>
      <w:r>
        <w:t>Â Â Â Â Â Â Â Â  Zur EinschÃ¤tzung der ArbeitsfÃ¤higkeit durch Dr. H.___ ist festzustellen, dass dieser als Facharzt Innere Medizin, spez. Rheuma-Erkrankungen, bezÃ¼glich der somatoformen SchmerzstÃ¶rung nicht Ã¼ber die unerlÃ¤ssliche fachmedizinische Voraussetzung verfÃ¼gt, welche ein Abstellen auf die von ihm festgestellte gÃ¤nzliche ArbeitsunfÃ¤higkeit allenfalls erlauben wÃ¼rde. Zudem hat er offenbar auch psychosoziale UmstÃ¤nde in seine Beurteilung einbezogen. Damit kann auch nicht auf seinen Bericht vom 20. Juni 2005 (Urk. 16/8) abgestellt werden.</w:t>
      </w:r>
    </w:p>
    <w:p>
      <w:r>
        <w:t>Â Â Â Â Â Â Â Â  Den Berichten von Dr. G.___ wiederum ist zu entnehmen, dass sich seit 1998 die Symptome aus dem somatoformen Formenkreis im Wesentlichen gleich geblieben sind, wobei die IntensitÃ¤t "offenbar" zugenommen habe. Diese Formulierung deutet auf die Unsicherheit von Dr. G.___ bezÃ¼glich der Entwicklung der somatoformen SchmerzstÃ¶rung hin (Urk. 12/51). Es fehlen entsprechende Befunde und eine nachvollziehbare medizinische BegrÃ¼ndung fÃ¼r seine EinschÃ¤tzung (Urk. 12/51, Urk. 12/55 und Urk. 12/58). Damit kann auch darauf nicht abgestellt werden.</w:t>
      </w:r>
    </w:p>
    <w:p>
      <w:r>
        <w:t>Â Â Â Â Â Â Â Â  Das B.___-Gutachten vom 11. Juli 2002 ist zwar nicht mehr aktuell. Trotzdem ist zu beachten, dass darin aufgrund der somatoformen SchmerzstÃ¶rung interdisziplinÃ¤r eine RestarbeitsfÃ¤higkeit des BeschwerdefÃ¼hrers von 55 % und ein seit 1997 unverÃ¤nderter Gesundheitszustand des BeschwerdefÃ¼hrers festgestellt wurden (Urk. 12/60, vgl. auch Urk. 12/63). Bemerkenswert ist diesbezÃ¼glich, dass die begutachtenden Ãrzte nicht nachvollziehen konnten, weshalb der BeschwerdefÃ¼hrer nach seiner Umschulung zum KleingerÃ¤temonteur lediglich zu 50 % arbeitsfÃ¤hig geschrieben worden war (Urk. 12/60 S. 9). Auch Dr. C.___ hatte in seinem Gutachten vom 30. Mai 2003 erklÃ¤rt, es bestÃ¼nden keine Hinweise auf eine PersÃ¶nlichkeitsstÃ¶rung; die sich verstÃ¤rkende, passiv-erduldende und auf die Schmerzen ausgerichtete Haltung des BeschwerdefÃ¼hrers nach der damaligen Umschulung, Arbeitslosigkeit und 50%iger IV-Berentung sei auffallend (Urk. 12/57 S. 16). Und auch Dr. J.___ hatte 1997 festgehalten, die 50%ige ArbeitsfÃ¤higkeit des BeschwerdefÃ¼hrers sei im Zusammenhang mit seiner erfolglosen Stellensuche nach der Umschulung zum KleingerÃ¤temonteur zu sehen, da aufgrund der objektivierbaren Befunde vermutlich eine ArbeitsfÃ¤higkeit von Ã¼ber 50 % vorliege (vgl. ErwÃ¤gung 3.2.2, Urk. 12/68).</w:t>
      </w:r>
    </w:p>
    <w:p>
      <w:r>
        <w:t>Â Â Â Â Â Â Â Â  Insgesamt ist somit festzustellen, dass auf die vorliegenden medizinischen Berichte bezÃ¼glich des Gesundheitszustandes und der ArbeitsfÃ¤higkeit des BeschwerdefÃ¼hrers nicht abgestellt werden kann und dass trotz gegenteiliger Hinweise nicht gÃ¤nzlich ausgeschlossen ist, dass sich der psychische und der somatische Zustand des BeschwerdefÃ¼hrers seit 31. Juli 1998 wesentlich verschlechtert haben kÃ¶nnte.</w:t>
      </w:r>
    </w:p>
    <w:p>
      <w:r>
        <w:t>4.3Â Â Â Â  Vorliegend drÃ¤ngt sich jedoch auch die Frage auf, ob beim BeschwerdefÃ¼hrer aus heutiger Sicht die vom EVG aufgestellten rechtlichen Kriterien, welche ausnahmsweise allenfalls die Zusprechung einer Invalidenrente aufgrund einer somatoformen SchmerzstÃ¶rung erlauben wÃ¼rden, gegeben waren. Da eine neue Verwaltungs- oder Gerichtspraxis grundsÃ¤tzlich keine Anpassung des laufenden Rentenanspruches zum Nachteil der versicherten Person rechtfertigt (Thomas Locher, Grundriss des Sozialversicherungsrechts, 3. Auflage, Bern 2003, Â§ 38 N 7), erÃ¼brigt sich retrospektiv die Beantwortung dieser Frage.</w:t>
      </w:r>
    </w:p>
    <w:p>
      <w:r>
        <w:t>4.4Â Â Â Â  Aufgrund der vorhandenen medizinischen Unterlagen und auch im Hinblick auf die neueste Rechtsprechung zu den somatoformen SchmerzstÃ¶rungen (vgl. ErwÃ¤gung 1.3) kann nicht abschliessend beurteilt werden, ob beim BeschwerdefÃ¼hrer nebst der im Raum stehenden somatoformen SchmerzstÃ¶rung eine mitwirkende, psychisch ausgewiesene KomorbiditÃ¤t von erheblicher Schwere, IntensitÃ¤t und Dauer oder andere qualifizierte, mit gewisser IntensitÃ¤t und Konstanz erfÃ¼llte Kriterien vorliegen (siehe ErwÃ¤gung 1.3), und ob der BeschwerdefÃ¼hrer - von seiner psychischen Verfassung her besehen - objektiv an sich die MÃ¶glichkeit hat, trotz seiner subjektiv erlebten Schmerzen einer Arbeit nachzugehen. Des Weiteren sind auch die Arztberichte bezÃ¼glich der somatischen Diagnosen und deren Auswirkungen auf die ArbeitsfÃ¤higkeit des BeschwerdefÃ¼hrers nicht vollstÃ¤ndig beziehungsweise nicht nachvollziehbar. Die Sache ist daher zur genaueren, vollstÃ¤ndigen und aktuelleren Sachverhaltsfeststellung an die Beschwerdegegnerin zurÃ¼ckzuweisen, damit diese ergÃ¤nzende medizinische AbklÃ¤rungen vornehme, d.h. ein umfassendes polydisziplinÃ¤res Gutachten einhole und die Auswirkungen sÃ¤mtlicher Beschwerden (RÃ¼cken-, Knie- und HÃ¼ftleiden sowie Schmerzsyndrom) auf die ArbeitsfÃ¤higkeit des BeschwerdefÃ¼hrers ermittle.</w:t>
      </w:r>
    </w:p>
    <w:p>
      <w:r>
        <w:t>Â Â Â Â Â Â Â Â  Hinsichtlich des Beweiswertes eines Ã¤rztlichen Gutachtens wird entscheidend sein,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Auflage 1994, S. 24 f.).</w:t>
      </w:r>
    </w:p>
    <w:p>
      <w:r>
        <w:t>Â Â Â Â Â Â Â Â  Die Gutachter haben sich somit darÃ¼ber auszusprechen, welche somatischen GesundheitsschÃ¤den beim BeschwerdefÃ¼hrer vorliegen, und ob auch ein psychischer Gesundheitsschaden mit Krankheitswert im Sinne des IVG vorhanden ist. Des Weiteren sollen sie sich darÃ¼ber Ã¤ussern, ob, seit wann und in welchem Ausmass sich ein somatischer und/oder psychischer Gesundheitsschaden mit Krankheitswert auf die ArbeitsfÃ¤higkeit des BeschwerdefÃ¼hrers in einer vorwiegend sitzend ausgefÃ¼hrten, leichteren MontagetÃ¤tigkeit oder allenfalls einer anderen leidensangepassten TÃ¤tigkeit auswirkt und in welchem Umfang und fÃ¼r welche Arbeiten der BeschwerdefÃ¼hrer trotz Gesundheitsschaden arbeitsfÃ¤hig ist. Das Gutachten soll unter Einbezug sÃ¤mtlicher Vorakten und in Auseinandersetzung damit erstellt werden. Nach dieser AktenergÃ¤nzung hat die Beschwerdegegnerin Ã¼ber den Rentenanspruch des BeschwerdefÃ¼hrers neu zu verfÃ¼gen. In diesem Sinne ist die Beschwerde gutzuheissen.</w:t>
      </w:r>
    </w:p>
    <w:p>
      <w:r>
        <w:t>5.Â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wird vom Gericht festgesetzt und ohne RÃ¼cksicht auf den Streitwert nach der Bedeutung der Streitsache und nach der Schwierigkeit des Prozesses bemessen (Â§ 34 Abs. 3 des Gesetzes Ã¼ber das Sozialversicherungsgericht [GSVGer]). Vorliegend ist gestÃ¼tzt auf die Honorarnote von Rechtsanwalt Dr. Glavas vom 5. Juli 2005 (Urk. 15 A) eine EntschÃ¤digung von Fr. 1'543.40 (inkl. Mehrwertsteuer und Barauslagen) angemessen.</w:t>
      </w:r>
    </w:p>
    <w:p>
      <w:r>
        <w:t>Das Gericht erkennt:</w:t>
      </w:r>
    </w:p>
    <w:p>
      <w:r>
        <w:t>1.Â Â Â Â Â Â Â Â  Die Beschwerde wird in dem Sinne gutgeheissen, dass der angefochtene Einspracheentscheid vom 18. Februar 2005 insoweit aufgehoben wird, als er den Anspruch auf eine halbe Invalidenrente Ã¼bersteigende Invalidenrente verneint,Â  und es wird die Sache an die Sozialversicherungsanstalt des Kantons ZÃ¼rich, IV-Stelle,Â  zurÃ¼ckgewiesen, damit diese Ã¼ber den Rentenanspruch des BeschwerdefÃ¼hrers nach DurchfÃ¼hrung einer ergÃ¤nzenden medizinischen AbklÃ¤rung im Sinne der ErwÃ¤gungen neu verfÃ¼ge.</w:t>
      </w:r>
    </w:p>
    <w:p>
      <w:r>
        <w:t>2.Â Â Â Â Â Â Â Â  Das Verfahren ist kostenlos.</w:t>
      </w:r>
    </w:p>
    <w:p>
      <w:r>
        <w:t>3.Â Â Â Â Â Â Â Â  Die Beschwerdegegnerin wird verpflichtet, dem BeschwerdefÃ¼hrer eine ProzessentschÃ¤digung von Fr. 1'543.40 (inkl. Mehrwertsteuer und Barauslagen) zu bezahlen.</w:t>
      </w:r>
    </w:p>
    <w:p>
      <w:r>
        <w:t>4.Â Â Â Â Â Â Â Â  Zustellung gegen Empfangsschein an:</w:t>
      </w:r>
    </w:p>
    <w:p>
      <w:r>
        <w:t>- Rechtsanwalt Dr. Kreso Glavas, unter Beilage einer Kopie von Urk. 23</w:t>
      </w:r>
    </w:p>
    <w:p>
      <w:r>
        <w:t>- Sozialversicherungsanstalt des Kantons ZÃ¼rich, IV-Stelle, unter Beilage einer Kopie von Urk. 23</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