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IV.2005.00235 vom 18. Oktober 2005</w:t>
      </w:r>
    </w:p>
    <w:p>
      <w:r>
        <w:t>ZH Sozialversicherungsgericht, 2005-10-18, DE</w:t>
      </w:r>
    </w:p>
    <w:p>
      <w:r>
        <w:rPr>
          <w:b/>
        </w:rPr>
        <w:t xml:space="preserve">Quelle: </w:t>
      </w:r>
      <w:r>
        <w:t>https://mcp.opencaselaw.ch/entscheid/zh_sozialversicherungsgericht_IV.2005.00235</w:t>
      </w:r>
    </w:p>
    <w:p>
      <w:r>
        <w:t>FR: ZH_SOZIALVERSICHERUNGSGERICHT IV.2005.00235 du 18 octobre 2005</w:t>
      </w:r>
    </w:p>
    <w:p>
      <w:r>
        <w:t>IT: ZH_SOZIALVERSICHERUNGSGERICHT IV.2005.00235 del 18 ottobre 2005</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3.Â Â Â Â Â Â</w:t>
      </w:r>
    </w:p>
    <w:p>
      <w:r>
        <w:t>3.1Â Â Â Â  Streitig und zu prÃ¼fen ist der Anspruch des Beigeladenen auf eine Invalidenrente.</w:t>
      </w:r>
    </w:p>
    <w:p>
      <w:r>
        <w:t>3.2Â Â Â Â  Die Beschwerdegegnerin ging im angefochtenen Entscheid davon aus, dass dem Beigeladenen noch eine ArbeitstÃ¤tigkeit von 60 % zumutbar sei, und sprach ihm gestÃ¼tzt auf einen InvaliditÃ¤tsgrad von 40 % rÃ¼ckwirkend per April 2001 eine Viertelsrente zu. Gleichzeitig auferlegte die Beschwerdegegnerin dem Beigeladenen im Sinne einer Schadenminderungspflicht, dass er das bestehende Leiden mit intensiver antidepressiver Therapie zu behandeln habe, weshalb er verpflichtet sei, sich der benÃ¶tigten Behandlung zu unterziehen. Nach Ablauf eines Jahres werde Ã¼berprÃ¼ft, ob die angeordnete Massnahme durchgefÃ¼hrt worden sei. Sollte die Behandlung verweigert worden sein, werde aufgrund der Akten neu entschieden. Daher werde per April 2005 eine amtliche Rentenrevision zur ÃberprÃ¼fung der Schadenminderungspflicht durchgefÃ¼hrt.</w:t>
      </w:r>
    </w:p>
    <w:p>
      <w:r>
        <w:t>3.3Â Â Â Â  DemgegenÃ¼ber lÃ¤sst die BeschwerdefÃ¼hrerin ausfÃ¼hren, die Beschwerdegegnerin stÃ¼tze ihren Entscheid auf ein eineinhalb Jahre altes Gutachten und trage dabei den aktuellen VerhÃ¤ltnissen keineswegs Rechnung. Im Zeitpunkt der angefochtenen RentenverfÃ¼gung sei keine verlÃ¤ssliche, aktuelle Grundlage im Hinblick auf die Beurteilung der psychisch bedingten InvaliditÃ¤t vorgelegen. Es gehe nicht an, dass sich die Beschwerdegegnerin auf ein eineinhalb Jahre altes Gutachten stÃ¼tze und auf eine baldige Revision verweise. Dies zumal die MEDAS die rein psychisch bedingte EinschrÃ¤nkung des Beigeladenen als durchaus reversibel und mit geeigneten Massnahmen behebbar angesehen habe. Zudem sei das Sozialversicherungsgericht des Kantons ZÃ¼rich im Urteil vom 10. Dezember 2003 (S. 5 ErwÃ¤gung Ziff. 3.2) zum Schluss gekommen, dass "eine eigentliche psychische StÃ¶rung nicht vorliege". Damit habe die Beschwerdegegnerin ihre AbklÃ¤rungspflicht verletzt. Der angefochtene Entscheid sei daher aufzuheben und die Sache an die Beschwerdegegnerin zurÃ¼ckzuweisen, damit aktuelle gutachterliche AbklÃ¤rungen nachgeholt und auch invaliditÃ¤tsfremde Faktoren berÃ¼cksichtigt werden kÃ¶nnten.</w:t>
      </w:r>
    </w:p>
    <w:p>
      <w:r>
        <w:t>3.4.Â Â Â  Die medizinische Situation stellt sich aufgrund der Akten wie folgt dar:</w:t>
      </w:r>
    </w:p>
    <w:p>
      <w:r>
        <w:t>3.4.1Â Â  GemÃ¤ss dem Bericht von Dr. A.___ vom 29. beziehungsweise 31. Juli 2001 (Urk. 7/18a) leidet der Beigeladene an einem diffusen myofaszialen Schmerzsyndrom mit Betonung des rechten Beines bei Verdacht auf eine AnpassungsstÃ¶rung und einem Status nach einem Bagatellunfall am 11. April 2000. In seiner angestammten TÃ¤tigkeit als Bauarbeiter sei der BeschwerdefÃ¼hrer wohl noch zu 50 % arbeitsfÃ¤hig. FÃ¼r eine leichte und mittelschwere TÃ¤tigkeit bestehe hingegen bestimmt eine volle ArbeitsfÃ¤higkeit. Als Fabrikarbeiter hÃ¤tte der Beigeladene mÃ¶glicherweise eine bessere Prognose. Dazu fÃ¼hrte Dr. A.___ erlÃ¤uternd aus, dass die Arbeitsversuche, welche der Beigeladene am 6. November 2000, am 26. Februar 2001 sowie am 21. MÃ¤rz 2001 unternommen habe, allesamt missglÃ¼ckt seien.</w:t>
      </w:r>
    </w:p>
    <w:p>
      <w:r>
        <w:t>3.4.2Â Â  Dr. B.___ diagnostizierte in seinem Bericht vom 14. beziehungsweise 15. August 2001 (Urk. 7/18) beim Beigeladenen ein Panvertebralsyndrom und ein myofasziales Schmerzsyndrom bei einem Status nach multiplen Kontusionen am 11. April 2000 mit akutem Schmerzbeginn, einem Verdacht auf eine AnpassungsstÃ¶rung nach einem Berufsunfall sowie einem Verdacht auf eine reaktive depressive Entwicklung. Aufgrund des myofaszialen Schmerzsyndroms und des Panvertebralsyndroms mit Exacerbation bei kÃ¶rperlich strenger Arbeit sei der Beigeladene in Bezug auf kÃ¶rperliche TÃ¤tigkeiten eingeschrÃ¤nkt. Eine Arbeit in kaltem und feuchtem Milieu provoziere die Beschwerden. FÃ¼r kÃ¶rperlich leichte bis mittelschwere TÃ¤tigkeiten sei der Beigeladene aber zu 100 % arbeitsfÃ¤hig. Hinsichtlich der psychischen Beschwerden sei bei einer befriedigenden Arbeitsstelle eine Besserung zu erwarten und keine BeeintrÃ¤chtigung der ArbeitsfÃ¤higkeit. Da der Beigeladene mehrere gescheiterte Arbeitsversuche auf dem Bau hinter sich habe, sei vor allem aus psychischer Sicht eine WeiterbeschÃ¤ftigung auf dem Bau mit schwerer kÃ¶rperlicher Arbeit kaum mehr mÃ¶glich.</w:t>
      </w:r>
    </w:p>
    <w:p>
      <w:r>
        <w:t>3.4.3Â Â  Im Schreiben von Dr. A.___ an Dr. B.___ vom 15. Mai 2001 (Beilage zu Urk. 7/18) erstellte Ersterer beim Beigeladenen die Diagnose eines diffusen myofaszial bedingten Schmerzsyndroms bei Verdacht auf eine somatoforme SchmerzstÃ¶rung. Der Beigeladene sei fÃ¼r eine leichte bis mittelschwere TÃ¤tigkeit zu 100 % arbeitsfÃ¤hig. Dazu fÃ¼hrte er erlÃ¤uternd aus, dass es zudem sinnvoll wÃ¤re, wenn der Beigeladene einen Arbeitsversuch auf dem Bau mit einem 50 % Pensum absolvieren kÃ¶nnte. Bis anhin sei dies stets fehlgeschlagen, so dass ernsthaft eine berufliche Neuorientierung ins Auge gefasst werden sollte (obwohl der Beigeladene aus rheumatologischer Sicht auch auf dem Bau voll arbeitsfÃ¤hig wÃ¤re). Er habe dem Beigeladenen mehrfach zu erklÃ¤ren versucht, dass seine Prognose theoretisch gÃ¼nstig sei, und dass er versuchen solle, mit ihnen am gleichen Strick zu ziehen.</w:t>
      </w:r>
    </w:p>
    <w:p>
      <w:r>
        <w:t>3.4.4Â Â  Laut der Diagnose von Dr. med. E.___, Neurologie FMH, "___", vom 2. Juli 2001 (Beilage zu Urk. 7/18) in seinem Schreiben zuhanden von Dr. A.___ leidet der Beigeladene an einem myofaszialen Schmerzsyndrom mit Schwerpunkt im rechten Bein. Zudem bestehe der Verdacht auf eine AnpassungsstÃ¶rung. Hinweise auf eine Myelopathie oder eine lumbosakrale Radikulopathie seien keine vorhanden. Klinisch-neurologisch und elektromyographisch fÃ¤nden sich keine Hinweise auf eine neurogene Ursache fÃ¼r die Schmerzen, das SchwÃ¤chegefÃ¼hl und die diffuse SensibilitÃ¤tsstÃ¶rung im rechten Bein. Insbesondere kÃ¶nne eine zugrundeliegende lumbo-sakrale Radikulopathie mit hoher Wahrscheinlichkeit ausgeschlossen werden. Die Befunde sprÃ¤chen ursÃ¤chlich auch gegen eine Myelopathie kompressiver oder posttraumatischer Genese. An den oberen ExtremitÃ¤ten kÃ¶nne ebenfalls kein peripher-nervÃ¶ses Defizit dokumentiert werden. Die SensibilitÃ¤tsstÃ¶rung im rechten Bein sei als funktionelle Ãberlagerung zu interpretieren.</w:t>
      </w:r>
    </w:p>
    <w:p>
      <w:r>
        <w:t>3.4.5Â Â  N.______, Psychiater, Oberarzt, und Dr. med. G.___, Leitender Arzt, FMH Psychiatrie und Psychotherapie, der Rehaklinik X.___ erstellten in ihrem Bericht an Dr. H.___, Klinik W.___, "___", vom 21. September 2000 (Beilage zu Urk. 7/18) die Diagnose einer AnpassungsstÃ¶rung mit gemischter StÃ¶rung von GefÃ¼hlen und Sozialverhalten gemÃ¤ss ICD-10 F.43.25. Dazu fÃ¼hrten sie aus, der Beigeladene habe einen Bauunfall erlitten, der von aussen betrachtet wenig kÃ¶rperliche SchÃ¤den angerichtet habe, subjektiv aber als bedrohlich empfunden worden sei. Eine manifeste psychische StÃ¶rung wie eine AngststÃ¶rung oder eine deutliche Depression liessen sich aber nicht feststellen. Auch lÃ¤gen keine Kriterien fÃ¼r eine posttraumatische BelastungsstÃ¶rung vor. Es fÃ¤nden sich mehr unspezifische Symptome, die sich zwischen diskreten depressiven Zeichen, Zeichen von Gereiztheit und kÃ¶rperlichen Missempfindungen bewegten. Dies seien Chronifizierungszeichen und Hinweise auf ein Symptomausweitungsverhalten. Im Rahmen der UntersuchungsgesprÃ¤che sei der Versuch unternommen worden, mit dem Beigeladenen Zukunftsperspektiven zu erarbeiten. Dabei sei klar geworden, dass er lieber einen leichteren und besser bezahlten Arbeitsplatz hÃ¤tte. Zur Erreichung dieses Ziels habe er aber in den letzten Jahren keinerlei EigenaktivitÃ¤ten aufgebracht.</w:t>
      </w:r>
    </w:p>
    <w:p>
      <w:r>
        <w:t>3.4.6Â Â  Im Austrittsbericht der Klinik W.___, "___", vom 23. Oktober 2000 (Beilage zu Urk. 7/18) erstellten Dr. med. I.___, FMH Innere Medizin, spez. Rheumatologie, Aerztliche Leitung, und Dr. med. H.___, Assistenzarzt, folgende Diagnosen:</w:t>
      </w:r>
    </w:p>
    <w:p>
      <w:r>
        <w:t>"1.Â Â  Sich ausweitendes und chronifizierendes lumbal betontes Panvertebralsyndrom mit lumbospondylogenen Schmerzausstrahlungen rechts mit/bei</w:t>
      </w:r>
    </w:p>
    <w:p>
      <w:r>
        <w:t>-Â Â  Status nach multiplen Kontusionen vor allem der linken KÃ¶rperseite am 11. April 2000</w:t>
      </w:r>
    </w:p>
    <w:p>
      <w:r>
        <w:t>-Â Â  leichter WirbelsÃ¤ulenfehlhaltung (muskulÃ¤re Verspannungen, allgemeine muskulÃ¤re Insuffizienz/Dekonditionierung)</w:t>
      </w:r>
    </w:p>
    <w:p>
      <w:r>
        <w:t>-Â Â  leichter Fehlform der WirbelsÃ¤ule (diskrete linkskonvexe Skoliose, lumbale Streckhaltung, Kopfprotraktion)</w:t>
      </w:r>
    </w:p>
    <w:p>
      <w:r>
        <w:t>-Â Â  chronischer Schon-/Fehlbelastung</w:t>
      </w:r>
    </w:p>
    <w:p>
      <w:r>
        <w:t>-Â Â  zunehmender funktioneller Ãberlagerung (vgl. Diagnose 2)</w:t>
      </w:r>
    </w:p>
    <w:p>
      <w:r>
        <w:t>Â 2.Â Â Â  AnpassungsstÃ¶rung mit gemischter StÃ¶rung von GefÃ¼hlen und Sozialverhalten</w:t>
      </w:r>
    </w:p>
    <w:p>
      <w:r>
        <w:t>Â 3.Â Â Â  Im Verlauf regrediente diskrete Epikondylopathia humeri ulnaris links</w:t>
      </w:r>
    </w:p>
    <w:p>
      <w:r>
        <w:t>Â 4.Â Â Â  BelastungsunabhÃ¤ngige Restbeschwerden linkes OSG mit/bei</w:t>
      </w:r>
    </w:p>
    <w:p>
      <w:r>
        <w:t>-Â Â  Status nach Unfall am 11.04.2000</w:t>
      </w:r>
    </w:p>
    <w:p>
      <w:r>
        <w:t>-Â Â  Tendenz zur Ausbreitung nach proximal</w:t>
      </w:r>
    </w:p>
    <w:p>
      <w:r>
        <w:t>Â Â Â Â Â Â Â Â  Dazu wurde ausgefÃ¼hrt, dass der Beigeladene vom 13. September bis 13. Oktober 2000 in der Klinik W.___ hospitalisiert gewesen sei. Insgesamt habe kein therapeutischer Zugang verzeichnet werden kÃ¶nnen, so dass es im weiteren Verlauf zu einer allmÃ¤hlichen BeschwerdeverstÃ¤rkung gekommen sei und der Beigeladene bei Austritt Ã¼ber mehr Schmerzen als bei Eintritt geklagt habe. In Anbetracht der Symptomausweitung und Chronifizierung erscheine eine Wiedereingliederung des Beigeladenen in den Arbeitsprozess als prioritÃ¤r. Solange keine neuen klinischen Befunde (muskulÃ¤re oder Bindegewebsbefunde, segmentale Dysfunktionen, neurologische Befunde) vorlÃ¤gen, seien keine weiteren diagnostischen Massnahmen indiziert. Auch eine ambulante WeiterfÃ¼hrung der Physiotherapie sei in Anbetracht der Therapieresistenz nicht angezeigt. Der Beigeladene solle jedoch das instruierte Heimtraining regelmÃ¤ssig durchfÃ¼hren sowie eine regelmÃ¤ssige kÃ¶rperliche BetÃ¤tigung aufnehmen. Im Zeitpunkt des Austritts aus der Klinik habe die Medikamentation des Beigeladenen aus Dafalgan sowie aus Surmontil bestanden.</w:t>
      </w:r>
    </w:p>
    <w:p>
      <w:r>
        <w:t>3.4.7Â Â  Laut dem Bericht der Ãrzte des Spital Y.___ vom 12. Dezember 2001 (Urk. 7/16), bei welchen der Beigeladene seit 28. Juni 2001 in Behandlung steht, leidet dieser an einer anhaltenden somatoformen SchmerzstÃ¶rung (ICD-10: F45.4). Der Beigeladene berichte Ã¼ber Schmerzen cervikal bis lumbal mit Ausbreitung in Schultern und Arme, vor allem links sowie ins rechte Bein. Die Schmerzen nÃ¤hmen bei Wetterwechsel und bei lÃ¤ngerem Gehen zu. Auch habe er Schmerzen, wenn er sich bewege, und beim lÃ¤ngeren Sitzen. Bewegungsschmerzen in der Nacht fÃ¼hrten zu hÃ¤ufigem Erwachen. Am Tag fÃ¼hle sich der Beigeladene unausgeschlafen, nervÃ¶s, innerlich angespannt und gereizt. Er werde schnell ungeduldig mit seiner Frau und den Kindern. Es stÃ¶re ihn alles, weshalb er sich immer mehr zurÃ¼ckziehe. FrÃ¼her sei er frÃ¶hlich und gesellig gewesen, jetzt sei er nachdenklich und traurig. Durch die GesprÃ¤che habe der Beigeladene die zuvor empfundene Isolation und Hilflosigkeit gegenÃ¼ber den Schmerzen Ã¼berwinden kÃ¶nnen, so dass die NervositÃ¤t und innere Anspannung in den Hintergrund getreten seien. Im Weiteren fÃ¼hrten die Ãrzte des Spital Y.___ aus, der Arbeitsunfall stelle fÃ¼r den Beigeladenen ein existentiell bedrohliches, tief erschÃ¼tterndes Erlebnis dar, welches sein Leben verÃ¤ndert habe. WÃ¤hrend des ersten Jahres nach dem Unfall habe er sich nicht verstanden und nicht ernst genommen gefÃ¼hlt. Durch die gescheiterten Therapien und Arbeitsversuche sei dieses GefÃ¼hl noch verstÃ¤rkt worden. Im jetzigen Zeitpunkt schienen diese Affekte weitgehend abgespalten und wÃ¼rden erst bei nÃ¤herem Nachfragen deutlich. Das Leben des Beigeladenen habe sich durch den Unfall grundlegend verÃ¤ndert. Vor dem Unfall fÃ¤nden sich keine psychiatrischen Erkrankungen oder Beschwerden. Der Beigeladene beschreibe sich als frÃ¶hlich, humorvoll, ausgeglichen und gesellig. Seit dem Unfall leide er neben den Schmerzen unter NervositÃ¤t und innerer Spannung, sei nachdenklich und fÃ¼hle sich traurig. Seiner Schadenminderungspflicht sei er ihres Erachtens durch den Besuch der Therapien und durch die vier Arbeitsversuche nachgekommen. Die Berentung des Beigeladenen werde befÃ¼rwortet. Gleichzeitig sei sein Wunsch nach beruflicher Wiedereingliederung zu unterstÃ¼tzen. In seinem angestammten Beruf sei diese aber nicht mehr mÃ¶glich. Daher rechtfertige es sich, eine berufliche Umstellung zu prÃ¼fen. Denkbar sei eine halbtÃ¤gige behinderungsangepasste TÃ¤tigkeit.</w:t>
      </w:r>
    </w:p>
    <w:p>
      <w:r>
        <w:t>3.4.8Â Â  Im multidisziplinÃ¤ren Gutachten der MEDAS vom 21. Juli 2003, unterzeichnet von Dr. med. N.___, Innere Medizin FMH, Chefarzt, sowie Dr. med. K.______, Innere Medizin FMH, Gutachter, (Urk. 7/15) findet sich folgende Diagnose mit wesentlicher EinschrÃ¤nkung der zumutbaren ArbeitsfÃ¤higkeit (S. 24):</w:t>
      </w:r>
    </w:p>
    <w:p>
      <w:r>
        <w:t>Â Â Â Â Â Â Â Â  "leichte depressive Episode mit somatischem Syndrom, mit</w:t>
      </w:r>
    </w:p>
    <w:p>
      <w:r>
        <w:t>Â -Â Â Â Â  diffusen Weichteilschmerzen</w:t>
      </w:r>
    </w:p>
    <w:p>
      <w:r>
        <w:t>Â -Â Â Â Â  nicht-Dermatom-bezogener HyposensensibilitÃ¤t der ganzen rechten unteren und linken oberen ExtremitÃ¤ten</w:t>
      </w:r>
    </w:p>
    <w:p>
      <w:r>
        <w:t>Â -Â Â Â Â  klarer Verdeutlichungstendenz"</w:t>
      </w:r>
    </w:p>
    <w:p>
      <w:r>
        <w:t>Â Â Â Â Â Â Â Â  Ohne wesentliche EinschrÃ¤nkung der ArbeitsfÃ¤higkeit, aber mit Krankheitswert leidet der Beigeladene gemÃ¤ss den Gutachtern an mÃ¤ssigen Bronchiektasien in beiden Lungenunterlappen und im Mittellappen mit geringer Peribronchitis (Computer-Tomographie vom 10. Januar 2003).</w:t>
      </w:r>
    </w:p>
    <w:p>
      <w:r>
        <w:t>Â Â Â Â Â Â Â Â  Sowohl in der angestammten TÃ¤tigkeit als Bau-Hilfsarbeiter als auch in jeder anderen vergleichbaren TÃ¤tigkeit werde die ArbeitsfÃ¤higkeit auf 60 % der Norm geschÃ¤tzt, wobei die Grenzen von den psychiatrischen Befunden gesetzt wÃ¼rden.</w:t>
      </w:r>
    </w:p>
    <w:p>
      <w:r>
        <w:t>Â Â Â Â Â Â Â Â  Dabei stÃ¼tzten sich die genannte Gutachter auf die von Dr. med. K.___, Spezialarzt FMH fÃ¼r Psychiatrie, "___", in seinem Konsiliarbericht vom 1. Mai 2003 erstellte Diagnose (Beilage zu Urk. 7/15). ErlÃ¤uternd fÃ¼hrte er aus, der Beigeladene habe sich frei und kÃ¶rperlich unbelastet wirkend vom Wartezimmer ins Untersuchungszimmer begeben. WÃ¤hrend der ganzen Untersuchung habe er keine Anzeichen kÃ¶rperlicher Schmerzen zu erkennen gegeben. Gleich zu Beginn der Untersuchung habe der Beigeladene aber festgestellt, dass er unter stark wechselnden, stimmungsabhÃ¤ngigen Schmerzen leide und seit einiger Zeit sehr viel trauriger sei als frÃ¼her. Wahrscheinlich verspÃ¼re er seine Schmerzen deshalb in verstÃ¤rktem Ausmass. Im Weiteren fÃ¼hrte Dr. K.___ in seinem Konsiliarbericht aus, beim Beigeladenen sei das Bestehen einer depressiven Entwicklung leichten Grades deutlich. Er mache den Eindruck eines freudlosen, bedrÃ¼ckten und im Grunde genommen wenig Initiative zeigenden Menschen, erzÃ¤hle von SchlafstÃ¶rungen, gelegentlichen Morgentiefs und von Libidoverlust. Demnach seien also auch Hinweise fÃ¼r ein depressiv bedingtes somatisches Syndrom erkennbar. Diese depressive Erkrankung sei als Verschlechterung seines psychischen Gesundheitsschadens zu bezeichnen und mÃ¼sse als Hinweis fÃ¼r eine weitere Chronifizierung seines Leidens gewertet werden. Wegen seiner psychischen Erkrankung sei der Beigeladene zur Zeit in seiner GesamtarbeitsfÃ¤higkeit reduziert und mÃ¼sse als etwa 40 % arbeitsunfÃ¤hig bezeichnet werden. Diese generelle ArbeitsunfÃ¤higkeit bedeute aber nicht, dass nicht mit allen Mitteln versucht werden sollte, den Beigeladenen wieder in den Arbeitsprozess zu integrieren. Daher drÃ¤nge sich die Vornahme von beruflichen Massnahmen sowie eine energische medikamentÃ¶se antidepressive Behandlung auf.</w:t>
      </w:r>
    </w:p>
    <w:p>
      <w:r>
        <w:t>Â Â Â Â Â Â Â Â  GemÃ¤ss dem anderen Konsiliarbericht von Dr. med. L.___, Spezialarzt FMH fÃ¼r Physikalische Medizin und Rehabilitation, speziell Rheumaerkrankungen, Belegarzt Klinik V.___, "___", vom 29. April 2003 (Beilage zu Urk. 7/15) leidet der Beigeladene aus rheumatologischer Sicht an multiplen Weichteilschmerzen nach einem Arbeitsunfall am 11. April 2000 mit multiplen Kontusionen. Es sei keine somatische LÃ¤sion am Bewegungsapparat objektivierbar. Die Art der Beschwerden, die vÃ¶llige Therapieresistenz, das Verhalten und die fehlenden objektivierbaren Befunde seien wesentliche Indizien dafÃ¼r, dass es sich wahrscheinlich um eine anhaltende somatoforme SchmerzstÃ¶rung handle. Aus rheumatologischer-orthopÃ¤discher Sicht sei der Beigeladene nicht arbeitsunfÃ¤hig.</w:t>
      </w:r>
    </w:p>
    <w:p>
      <w:r>
        <w:t>3.4.9Â Â  Aufgrund der vorliegenden medizinischen Akten und auch in Ãbereinstimmung mit dem in Rechtskraft erwachsenen Urteil des hiesigen Gerichts vom 10. Dezember 2003 (Urk. 7/36) ist einerseits festzustellen, dass beim Beigeladenen bereits ab 2001/2002 keine somatischen Befunde (mehr) vorlagen, auf welche die von ihm geklagten Beschwerden hÃ¤tten zurÃ¼ckgefÃ¼hrt werden kÃ¶nnen. Deshalb schlossen sÃ¤mtliche Ãrzte - allenfalls nebst der Diagnose eines diffusen myofaszialen Schmerz- bzw. Panvertebralsyndroms (Urk. 7/18a und Urk. 7/18) - einhellig auf eine psychische Ursache und stellten jeweils mit Einfluss auf die ArbeitsfÃ¤higkeit einzig auf eine psychische Diagnose ab: Verdacht auf eine AnpassungsstÃ¶rung (Dr. A.___ [ Urk. 7/18a ] und Dr. B.___ [ Urk. 7/18 ] ), Verdacht auf eine reaktive depressive Entwicklung (Dr. B.___ [ Urk. 7/18 ] ), eine AnpassungsstÃ¶rung mit gemischter StÃ¶rung von GefÃ¼hlen und Sozialverhalten gemÃ¤ss ICD-10: F43.25 (Psychiater N.______ und Dr. G.___, Dr. H.___ und Dr. Staub [ Urk. 7/18 ] ), eine anhaltende somatoforme SchmerzstÃ¶rung (med. pract. D.___ und Dr. C.___ [ Urk. 7/16 ] ) sowie eine leichte depressive Episode mit somatischem Syndrom bei diffusen Weichteilschmerzen (Dr. K.___ [ Urk. 7/15) ] . Andererseits ist aber festzuhalten, dass zum Zeitpunkt des angefochtenen Einspracheentscheides vom 20. Januar 2005 (Urk. 2) die Mehrheit der Ã¤rztlichen Berichte bereits veraltet waren, da sie mit Ausnahme des MEDAS-Gutachten allesamt aus den Jahren 2000 und 2001 stammen.</w:t>
      </w:r>
    </w:p>
    <w:p>
      <w:r>
        <w:t>Â Â Â Â Â Â Â Â  Hinsichtlich des Beweiswerts des MEDAS-Gutachtens ist zu bemerken, dass es zwar die Vorakten, die Anamnese und die geklagten Beschwerden berÃ¼cksichtigt sowie auf allseitigen Untersuchungen (internistischen, rheumatologischen, psychiatrischen und labortechnischen sowie radiologischen) beruht. Jedoch leuchtet es weder in der Beurteilung der medizinischen Situation ein noch enthÃ¤lt es begrÃ¼ndete Schlussfolgerungen hinsichtlich des vorliegend relevanten psychischen Gesundheitszustandes des Beigeladenen. So hat sich Dr. K.___ in seinem Bericht vom 1. Mai 2003 (Urk. 7/15) grundsÃ¤tzlich darauf beschrÃ¤nkt, die vom Beigeladenen geklagten Beschwerden wiederzugeben, und es insbesondere unterlassen, sich kritisch mit dessen Angaben auseinander zu setzen. Dazu hÃ¤tte er sich aber angesichts der aktenkundigen Verdeutlichungstendenz des Beigeladenen (Urk. 7/15 Ziff. 2.1. S. 21 und 23 und Beilage zu Urk. 7/18, Schreiben von Dr. E.___ an Dr. A.___ vom 2. Juli 2001 S. 1) sowie der widersprÃ¼chlichen Angaben, welche dieser gegenÃ¼ber den verschiedenen ihn begutachtenden Ãrzte gemacht hat, veranlasst sehen mÃ¼ssen. AnlÃ¤sslich der Untersuchung durch Dr. K.___ hat der Beigeladene auf spezielles Befragen angegeben, er sei hÃ¤ufig am Weinen, wÃ¼rde sich aber seiner TrÃ¤nen schÃ¤men (Beilage zu Urk. 7/15, Konsiliarbericht von Dr. K.___ vom 1. Mai 2003 S. 2 unten). GegenÃ¼ber Dr. O.___ gab er - angesprochen auf seinen GemÃ¼tszustand - an, seit dem Unfall fÃ¼hle er sich nicht wohl, fÃ¼hle sich deprimiert, weine aber nicht, sondern sei still und schweigsam und ziehe sich zurÃ¼ck (Urk. 7/15 Ziff. 1.2.4 S. 18). Ein weiterer Widerspruch, welcher keinen Eingang in den Bericht von Dr. K.___ gefunden hat, zeigt sich in den Angaben des Beigeladenen hinsichtlich seiner noch bestehenden Kontakte mit Kollegen. WÃ¤hrend er gegenÃ¼ber Dr. O.___ noch ausfÃ¼hrte, dass er am Nachmittag meist spazieren gehe und seine Kollegen treffe (Urk. 7/15 Ziff. 1.2.1 S. 15), gab er anlÃ¤sslich der Untersuchung durch Dr. K.___ an, am Nachmittag schaue er wieder TV, dann gehe er etwas hinaus und treffe sich selten einmal mit einem Bekannten. Seine gesellschaftlichen Kontakte hÃ¤tten sich stark reduziert. Er sei meistens allein (Beilage zu Urk. 7/15, Konsiliarbericht von Dr. K.___ vom 1. Mai 2003 S. 2 Mitte).</w:t>
      </w:r>
    </w:p>
    <w:p>
      <w:r>
        <w:t>Â Â Â Â Â Â Â Â  Im Weiteren fehlt im Konsiliarbericht von Dr. K.___ vom 1. Mai 2003 (Beilage zu Urk. 7/15) auch eine Auseinandersetzung mit dem Verlauf und den Ergebnissen der seit 28. Juni 2001 im Spital Y.___ durchgefÃ¼hrten GesprÃ¤chs- und medikamentÃ¶sen Therapie. GemÃ¤ss dem Bericht des Spitals Y.___ vom 12. Dezember 2001 (Urk. 7/16) habe die medikamentÃ¶se Therapie mit Saroten wegen gastrointestinalen Nebenwirkungen abgebrochen beziehungsweise diejenige mit Zoloft nicht weiter gesteigert werden kÃ¶nnen (Urk. 7/16). Mit Blick auf die Empfehlung von Dr. K.___, wonach der Beigeladene sich einer energischen medikamentÃ¶sen, antidepressiven Behandlung zur Reintegration in den Arbeitsprozess zu unterziehen habe, hÃ¤tte der begutachtende Psychiater sich dazu Ã¤ussern mÃ¼ssen, ob dem Beigeladenen die Einnahme von geeigneten Psychopharmaka trotz der sich daraus ergebenden Nebenwirkungen Ã¼berhaupt zumutbar sei.</w:t>
      </w:r>
    </w:p>
    <w:p>
      <w:r>
        <w:t>Â Â Â Â Â Â Â Â  Es fÃ¤llt im Weiteren auf, dass sich Dr. K.___ nicht abschliessend mit den anders lautenden psychiatrischen Diagnosen und Vermutungen der behandelnden beziehungsweise begutachtenden Ãrzte auseinandergesetzt hat. Fraglich ist insbesondere, wie sich Dr. K.___ zu der vom Spital Y.___ erstellten Diagnose einer somatoformen SchmerzstÃ¶rung gemÃ¤ss ICD-10: F45.4 (Urk. 7/16) und dem entsprechend geÃ¤usserten Verdacht von Dr. L.___ in seinem Konsiliarbericht vom 29. April 2003 (Beilage zu Urk. 7/15) stellt. Ob Dr. K.___ davon ausgeht, dass neben der neu von ihm erstellten Diagnose einer leichten depressiven Episode mit somatischem Syndrom auch noch eine somatoforme SchmerzstÃ¶rung besteht, ist nicht klar. In diesem Zusammenhang erwÃ¤hnte Dr. K.___ in seinem Bericht, dass im Mai 2001 der Verdacht auf eine somatoforme SchmerzstÃ¶rung aufgekommen und diese Diagnose im Dezember desselben Jahres von psychiatrischer Seite aus bestÃ¤tigt worden sei. AnlÃ¤sslich der jetzigen psychiatrischen Untersuchung werde beim Beigeladenen das Bestehen einer depressiven Erkrankung leichteren Grades deutlich. Es sei diese depressive Erkrankung als Verschlechterung seines psychischen Gesundheitszustandes zu bezeichnen und mÃ¼sse als Hinweis fÃ¼r eine weitere Chronifizierung seines Leidens gewertet werden. Als somatische Auswirkung der depressiven Erkrankung nennt Dr. K.___ nur die geklagten SchlafstÃ¶rungen, die gelegentlichen Morgentiefs und den Libidoverlust. Die diffusen Weichteilschmerzen werden dadurch aber nicht erklÃ¤rt, weshalb das Vorhandensein einer somatoformen SchmerzstÃ¶rung nicht gÃ¤nzlich ausgeschlossen werden kann.</w:t>
      </w:r>
    </w:p>
    <w:p>
      <w:r>
        <w:t>Â Â Â Â Â Â Â Â  Zudem gibt der Konsiliarbericht von Dr. K.___ auch keine Antwort auf die gemÃ¤ss der unter Erw. 2.1.1 dargelegten hÃ¶chstrichterlichen Rechtsprechung zu den psychischen GesundheitsschÃ¤den zu beantwortende Frage, inwieweit der Beigeladene Ã¼ber Ressourcen verfÃ¼gt, die es ihm ermÃ¶glichen, seine Krankheit zu Ã¼berwinden und seine noch vorhandene ArbeitsfÃ¤higkeit zu verwerten. Dasselbe gilt in Bezug auf eine allfÃ¤llige Diagnose einer somatoformen SchmerzstÃ¶rung, welcher es jedoch - wie unter Erw. 2.1.2 erwÃ¤hnt - nicht nur an einer durch ein psychiatrisches Gutachten erstellten hinreichend gesicherten Diagnose fehlt, sondern auch an konkreten Angaben Ã¼ber die Schwere des Leidens. Ebensowenig steht aufgrund der jetzigen Aktenlage fest, ob es sich bei der von Dr. K.___ diagnostizierten leichten depressiven Episode mit somatischem Syndrom um eine von der allfÃ¤llig vorhandenen SchmerzverarbeitungsstÃ¶rung losgelÃ¶sten und damit selbstÃ¤ndigen Krankheit im Sinne einer KomorbiditÃ¤t handelt. Im Weiteren fehlen Angaben Ã¼ber die genannten Kriterien, woraus im Falle der Verneinung einer KomorbiditÃ¤t geschlossen werden kÃ¶nnte, dass dem Beigeladenen eine Ãberwindung der Schmerzen nicht mehr zumutbar ist.</w:t>
      </w:r>
    </w:p>
    <w:p>
      <w:r>
        <w:t>Â Â Â Â Â Â Â Â  Zusammenfassend ist festzuhalten, dass Dr. K.___ in seinem Konsiliarbericht vom 1. Mai 2003 (Beilage zu Urk. 7/15), auf welchen sich das MEDAS-Gutachten vollumfÃ¤nglich stÃ¼tzt, mehr auf die subjektiven Angaben des Beigeladenen abgestellt als sich in objektiver Weise mit dessen gesamtem Aussageverhalten sowie den Ã¼brigen vorhandenen medizinischen Akten auseinandergesetzt hat. Das MEDAS-Gutachten genÃ¼gt aufgrund des Gesagten den Anforderungen an taugliche Beweismittel nicht, weshalb weder der Gesundheitszustand noch die sich daraus ergebende ArbeitsfÃ¤higkeit in der angestammten sowie in einer leidensangepassten TÃ¤tigkeit rechtsgenÃ¼glich beurteilt werden kÃ¶nnen. Insofern steht im jetzigen Zeitpunkt auch nicht fest, ob sich die psychische BeeintrÃ¤chtigung des Beigeladenen tatsÃ¤chlich negativ auf dessen ArbeitsfÃ¤higkeit auswirkt. In Anbetracht dieser UmstÃ¤nde drÃ¤ngt sich die Einholung eines psychiatrischen Obergutachtens auf. Dabei soll der Gutachter sich in Kenntnis und Auseinandersetzung mit sÃ¤mtlichen vorhandenen medizinischen Akten Ã¼ber den psychischen Zustand des BeschwerdefÃ¼hrers Ã¤ussern, eine klare Diagnose stellen und sich dabei auch mit der neuesten Rechtssprechung des EidgenÃ¶ssischen Versicherungsgerichts [ EVG ] zu den psychischen GesundheitsschÃ¤den (vgl. Erw. 2.1.1) und allenfalls auch mit derjenigen zu den somatoformen SchmerzstÃ¶rungen im Sinne der vorstehenden ErwÃ¤gungen Ã¤ussern (Erw. 2.1.2; vgl. BGE 131 V 49, 130 V 399 Erw. 5.3.2). Danach hat die IV-Stelle Ã¼ber das Leistungsbegehren des Beigeladenen neu zu verfÃ¼gen.</w:t>
      </w:r>
    </w:p>
    <w:p>
      <w:r>
        <w:t>3.5Â Â Â Â  Nach dem Gesagten ist der angefochtene Entscheid vom 20. Januar 2005 aufzuheben und die Sache zur ergÃ¤nzenden AbklÃ¤rung im Sinne der ErwÃ¤gungen an die IV-Stelle zurÃ¼ckzuweisen. Die Beschwerde ist demnach gutzuheissen.</w:t>
      </w:r>
    </w:p>
    <w:p>
      <w:r>
        <w:t>4.Â Â 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Â Â 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Â Â Â Â Â Â Â Â  Vorliegend besteht kein Grund, von diesen GrundsÃ¤tzen abzuweichen, weshalb der BeschwerdefÃ¼hrerin keine ProzessentschÃ¤digung zuzusprechen ist.</w:t>
      </w:r>
    </w:p>
    <w:p>
      <w:r>
        <w:t>Das Gericht erkennt:</w:t>
      </w:r>
    </w:p>
    <w:p>
      <w:r>
        <w:t>1.Â Â Â Â Â Â Â Â  In Gutheissung der Beschwerde wird der angefochtene Einspracheentscheid vom 20. Januar 2005 aufgehoben und die Sache an die Sozialversicherungsanstalt des Kantons ZÃ¼rich, IV-Stelle, zurÃ¼ckgewiesen, damit diese, nach erfolgter AbklÃ¤rung im Sinne der ErwÃ¤gungen, Ã¼ber den Rentenanspruch von L.______ neu verfÃ¼ge.</w:t>
      </w:r>
    </w:p>
    <w:p>
      <w:r>
        <w:t>2.Â Â Â Â Â Â Â Â  Das Verfahren ist kostenlos.</w:t>
      </w:r>
    </w:p>
    <w:p>
      <w:r>
        <w:t>3.Â Â Â Â Â Â Â Â  Zustellung gegen Empfangsschein an:</w:t>
      </w:r>
    </w:p>
    <w:p>
      <w:r>
        <w:t>- Rechtsanwalt Eric Stern</w:t>
      </w:r>
    </w:p>
    <w:p>
      <w:r>
        <w:t>- Sozialversicherungsanstalt des Kantons ZÃ¼rich, IV-Stelle</w:t>
      </w:r>
    </w:p>
    <w:p>
      <w:r>
        <w:t>- Rechtsanwalt Guy Reich</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