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IV.2005.00197 vom 24. Februar 2006</w:t>
      </w:r>
    </w:p>
    <w:p>
      <w:r>
        <w:t>ZH Sozialversicherungsgericht, 2006-02-24, DE</w:t>
      </w:r>
    </w:p>
    <w:p>
      <w:r>
        <w:rPr>
          <w:b/>
        </w:rPr>
        <w:t xml:space="preserve">Quelle: </w:t>
      </w:r>
      <w:r>
        <w:t>https://mcp.opencaselaw.ch/entscheid/zh_sozialversicherungsgericht_IV.2005.00197</w:t>
      </w:r>
    </w:p>
    <w:p>
      <w:r>
        <w:t>FR: ZH_SOZIALVERSICHERUNGSGERICHT IV.2005.00197 du 24 février 2006</w:t>
      </w:r>
    </w:p>
    <w:p>
      <w:r>
        <w:t>IT: ZH_SOZIALVERSICHERUNGSGERICHT IV.2005.00197 del 24 febbraio 2006</w:t>
      </w:r>
    </w:p>
    <w:p>
      <w:pPr>
        <w:pStyle w:val="Heading2"/>
      </w:pPr>
      <w:r>
        <w:t>Erwägungen</w:t>
      </w:r>
    </w:p>
    <w:p>
      <w:r>
        <w:rPr>
          <w:b/>
        </w:rPr>
        <w:t>E. 3.1</w:t>
      </w:r>
    </w:p>
    <w:p>
      <w:r>
        <w:t>Â Â Â  Streitig und zu prÃ¼fen ist, ob die Invalidenversicherung Ã¼ber den 31. Mai 2002 hinaus fÃ¼r die Kosten der Psychotherapie aufzukommen hat.</w:t>
      </w:r>
    </w:p>
    <w:p>
      <w:r>
        <w:t>Â Â Â Â Â Â Â Â  Die IV-Stelle fÃ¼hrte im angefochtenen Einspracheentscheid vom 11. Januar 2005 gestÃ¼tzt auf die Stellungnahme ihres medizinischen Dienstes aus, aus dem "O.___ Bericht" gehe eine tiefgreifende StÃ¶rung hervor, die einer lÃ¤ngerfristigen Therapie bedÃ¼rfe (Urk. 2, Urk. 6/3). Somit seien die Voraussetzungen fÃ¼r eine Ãbernahme der Psychotherapie durch die Invalidenversicherung nicht erfÃ¼llt.</w:t>
      </w:r>
    </w:p>
    <w:p>
      <w:r>
        <w:t>Â Â Â Â Â Â Â Â  Die BeschwerdefÃ¼hrerin macht in der Beschwerde geltend, dank der erfolgten psychotherapeutischen Behandlung habe sich der Gesundheitszustand der Versicherten soweit gebessert, dass sie nach einem Vorbereitungsjahr im Sommer 2005 eine Lehre in der R.___ antreten kÃ¶nne (Urk. 1). GemÃ¤ss Angaben der Mutter benÃ¶tige sie seit FrÃ¼hjahr 2004 keine psychotherapeutische Behandlung mehr. Die psychotherapeutische Behandlung sei damit eingliederungswirksam und von beschrÃ¤nkter Dauer gewesen. Entgegen der IV-Stelle sei damit von einer gÃ¼nstigen Prognose auszugehen.</w:t>
      </w:r>
    </w:p>
    <w:p>
      <w:r>
        <w:t>3.2Â Â Â Â  Wie eingangs dargelegt, ist die Frage, ob eine anstehende medizinische Vorkehr den IV-mÃ¤ssigen Anforderungen zu genÃ¼gen vermag, aus prognostischer Sicht zu beurteilen. GemÃ¤ss der undatierten Eingabe des Vaters der Versicherten (Urk. 6/41) handelt es sich vorliegend um die Fortsetzung der stationÃ¤ren Psychotherapie ab dem 18. Juli 2002 bis zum 30. Dezember 2003 respektive bis zum Austritt aus der Kinderpsychiatrischen Therapiestation B.___ vom 5. April 2004 (vgl. hierzu interne Kostenzusammenstellung der Beschwerdegegnerin vom 2. September 2003, 7. Juni, 13. und 20. Juli 2004, Urk. 6/52, 6/43, 6/40 und 6/37). Ob die umstrittenen Psychotherapien darauf ausgerichtet waren, den Eintritt eines die kÃ¼nftige ErwerbsfÃ¤higkeit der Versicherten beeintrÃ¤chtigenden Defektes zu verhindern, ist mithin aufgrund der prognostischen Erwartungen im Zeitpunkt des Wiedereintrittes der Versicherten in das Zentrum O.___ vom 18. Juli 2002 zu beurteilen.</w:t>
      </w:r>
    </w:p>
    <w:p>
      <w:r>
        <w:t>Â Â Â Â Â Â Â Â  Ãber diese Hospitalisation finden sich indes bei den Akten keine Angaben. Denn der von der Beschwerdegegnerin beigezogene Bericht vom 16. April 2002 (Urk. 6/26) bezieht sich auf die frÃ¼here, vom 16. Juli 2001 bis zum 16. MÃ¤rz 2002 erfolgte stationÃ¤re Behandlung, was auch fÃ¼r die Stellungnahme des Kinder- und Jugendpsychiatrischen Dienstes I.___ vom 24. September 2003 (Urk. 6/28 Blatt 3) gilt. In prognostischer Hinsicht ist dem Austrittsbericht vom 16. April 2002 lediglich zu entnehmen, dass die Versicherte wegen ihrer schweren StÃ¶rung noch fÃ¼r lÃ¤ngere Zeit auf einen Erziehungsrahmen mit engen und klaren Strukturen angewiesen sein werde (Urk. 6/26 S. 3). DemgegenÃ¼ber enthÃ¤lt dieser Bericht keine Angaben zur voraussichtlichen Dauer der weiterhin notwendigen Massnahmen, deren Eingliederungswirksamkeit und der damit verknÃ¼pften Ziele. Laut der Stellungnahme vom 24. September 2003 gingen die behandelnden Ãrzte im Zeitpunkt der ersten Hospitalisation im Zentrum O.___ davon aus, dass sich nach dem Abschluss jener stationÃ¤ren Behandlung die Krisensituation bei der Versicherten stabilisieren werde und dass damit ihre schulische Weiterentwicklung gewÃ¤hrleistet und eine drohende Dauerinvalidisierung verhindert werden kÃ¶nne.</w:t>
      </w:r>
    </w:p>
    <w:p>
      <w:r>
        <w:t>Â Â Â Â Â Â Â Â  Im Weiteren lassen die AusfÃ¼hrungen der untersuchenden Ãrzte im Austrittsbericht des Zentrums O.___ vom 16. April 2002, wonach die Versicherte durch die Therapie psychisch stabiler und flexibler wirke und bei Entlassung ein ausreichend gutes psychosoziales Funktionsniveau gezeigt habe, darauf schliessen, dass die Therapie zu einer Besserung des Gesundheitszustandes gefÃ¼hrt hat (Urk. 6/26). Zur Frage, ob mit der Fortsetzung der Psychotherapie ab 18. Juli 2002 einem drohenden Defekt mit seinen negativen Auswirkungen auf die Berufsausbildung vorgebeugt werden kann, und wieweit es mit der bisherigen Therapie gelungen ist, eine Defektentwicklung zu verhindern, haben sich die Ãrzte allerdings nicht geÃ¤ussert. Auch in den Ã¼brigen medizinischen Akten findet sich dazu keine Stellungnahme.Â</w:t>
      </w:r>
    </w:p>
    <w:p>
      <w:r>
        <w:t>3.3Â Â Â Â  Aufgrund der medizinischen Akten lÃ¤sst sich damit die fÃ¼r die Beurteilung des Leistungsanspruchs entscheidende Frage, ob aufgrund der VerhÃ¤ltnisse, wie sie sich vor der DurchfÃ¼hrung der anbegehrten Psychotherapie ab 18. Juli 2002 zeigten, prognostisch erwartet werden durfte, mit einer weiteren Behandlung kÃ¶nne verhindert werden, dass die Berufsbildung der Versicherten aufgrund der bestehenden psychischen VerhaltensstÃ¶rungen beeintrÃ¤chtigt werde, nicht beantworten. Eine fachÃ¤rztliche Stellungnahme zu diesen Fragen liegt nicht vor. Ebenso wenig kann die Frage beantwortet werden, ob aufgrund der damaligen VerhÃ¤ltnisse im Juli 2002 erwartet werden durfte, dass die weitere Behandlung in absehbarer Zeit abgeschlossen werden kÃ¶nne. Auch diesbezÃ¼glich fehlt es an einer fachÃ¤rztlichen Stellungnahme.</w:t>
      </w:r>
    </w:p>
    <w:p>
      <w:r>
        <w:t>Â Â Â Â Â Â Â Â  Insoweit sich die Beschwerdegegnerin auf den Standpunkt stellt, die nunmehr diagnostizierte PersÃ¶nlichkeitsstÃ¶rung lasse keine sichere Prognose hinsichtlich der Therapiedauer zu, ist ihr entgegenzuhalten, dass es zur Beurteilung dieser Frage einer fachÃ¤rztlichen Stellungnahme bedarf (vorne Erw. 1.3). Denn nach der Gerichts- und Verwaltungspraxis ist, abgesehen von bestimmten Ausnahmen, nicht allein entscheidend, welche psychische Erkrankung vorliegt, sondern vielmehr, ob diese einer dauernden Behandlung bedarf. Da es sich hier um eine auf der Grundlage der frÃ¼hkindlichen psychosozialen Belastungssituation erworbene StÃ¶rung handelt, kann diese Frage ohne ergÃ¤nzende fachspezifische AbklÃ¤rungen nicht beantwortet werden (Urteile des EidgenÃ¶ssischen Versicherungsgerichtes in Sachen SWICA betreffend Z. vom 23. September 2004, I 23/04, Erw. 5.3 und in Sachen A. vom 17. Juli 2003, I 165/03, Erw. 3.2 mit Hinweis auf die Weisungen des Bundesamtes fÃ¼r Sozialversicherung im Kreisschreiben Ã¼ber die medizinischen Eingliederungsmassnahmen in der Invalidenversicherung, Rz 645-647/845-847.3 ff.). Sodann spricht selbst die Tatsache, dass die stationÃ¤re Psychotherapie Ã¼ber eine lÃ¤ngere Zeit hinweg beansprucht wird, nicht gegen eine Kostengutsprache seitens der Invalidenversicherung. Vielmehr muss - aus fachÃ¤rztlicher Sicht - gewÃ¤hrleistet sein, dass es sich nicht um eine Dauertherapie handelt, und diese Frage ist bis anhin nicht geklÃ¤rt worden. Immerhin ist angesichts der spÃ¤rlichen medizinischen Unterlagen nicht zum vornherein auszuschliessen, dass die vom Kinder- und Jugendpsychiatrischen Dienst I.___ in der Stellungnahme vom 24. September 2003 geÃ¤usserte Prognose hinsichtlich der Eingliederungswirksamkeit der noch bevorstehenden Therapien bekrÃ¤ftigt werden kann. Angesichts des in den Akten geschilderten Krankheitsverlaufes bestehen auch Anhaltspunkte fÃ¼r die Annahme, dass die umstrittene Psychotherapie zumindest dazu dient, einen stabilen Gesundheitszustand im Sinne einer psychischen und psychosozialen Entwicklung herzustellen, bei dem keine massgebliche BeeintrÃ¤chtigung durch die verbliebenen Krankheitssymptome mehr besteht (vorne Erw. 1.2).</w:t>
      </w:r>
    </w:p>
    <w:p>
      <w:r>
        <w:t>Â Â Â Â Â Â Â Â  Eine Beurteilung des streitigen Leistungsanspruchs ist nach der Aktenlage damit nicht mÃ¶glich. Daran Ã¤ndert auch der Einwand der BeschwerdefÃ¼hrerin nichts, dass die Versicherte seit FrÃ¼hjahr 2004 keine psychotherapeutische Behandlung mehr benÃ¶tige und im Sommer 2005 eine Lehrstelle antreten kÃ¶nne. Denn der Eingliederungserfolg einer Massnahme ist prognostisch zu beurteilen. Allein darauf, ob die nach dem 31. Mai 2002 durchgefÃ¼hrte weitere Behandlung erfolgreich gewesen sei, kommt es damit nicht an.</w:t>
      </w:r>
    </w:p>
    <w:p>
      <w:r>
        <w:t>3.4Â Â Â Â  Der angefochtene Einspracheentscheid vom 11. Januar 2005 ist deshalb aufzuheben und die Sache an die IV-Stelle zurÃ¼ckzuweisen, damit sie ein kinderpsychiatrisches Gutachten einhole. Die begutachtende Person wird sich vorab darÃ¼ber auszusprechen haben, welches Krankheitsbild bei der Versicherten vorliegt und wie es sich auf die berufliche Ausbildung und ErwerbsfÃ¤higkeit auswirkt. In diesem Zusammenhang wird eingehend abzuklÃ¤ren sein, ob es sich bei der psychischen Krankheit der Versicherten um ein Leiden handelt, das nach den heutigen Erkenntnissen der medizinischen Wissenschaft ohne dauernde Behandlung nicht gebessert werden kann, wie dies in der Regel bei Schizophrenien, manisch-depressiven Psychosen sowie weiteren Krankheiten mit chronifiziertem Verlauf zutrifft. Sollte die BehandlungsbedÃ¼rftigkeit der Versicherten auch im Erwachsenenalter andauern, liesse sich die umstrittene psychotherapeutische Behandlung nicht als medizinische Eingliederungsmassnahme qualifizieren. Im Weiteren hat sie die Frage zu beantworten, ob aufgrund der medizinischen Aktenlage, wie sie sich im Juli 2002, das heisst vor DurchfÃ¼hrung der anbegehrten Psychotherapien prÃ¤sentierte, prognostisch erwartet werden durfte, eine weitere Behandlung werde einen drohenden Defekt mit seinen negativen Wirkungen auf die Berufsbildung und ErwerbsfÃ¤higkeit ganz oder teilweise verhindern. Dabei hat sie darzutun, mit welchem drohenden Defekt zu rechnen war. Zudem hat sie die Frage zu beantworten, ob im damaligen Zeitpunkt prognostisch erwartet werden durfte, eine weitere Therapie wÃ¼rde sich nurmehr Ã¼ber einen begrenzten Zeitraum erstrecken.</w:t>
      </w:r>
    </w:p>
    <w:p>
      <w:r>
        <w:t>Â Â Â Â Â Â Â Â  In diesem Sinne ist die Beschwerde gutzuheissen.</w:t>
      </w:r>
    </w:p>
    <w:p>
      <w:r>
        <w:t>4.Â Â Â Â Â Â  Nach Art. 61 lit. g ATSG hat die obsiegende Beschwerde fÃ¼hrende Person Anspruch auf Ersatz der Parteikosten. Nach hÃ¶chstrichterlicher Rechtsprechung ist der Anspruch nur der versicherten Person, nicht den VersicherungstrÃ¤gern einzurÃ¤umen (vgl. RKUV 1990 Nr. U 98 S. 195 ff.).</w:t>
      </w:r>
    </w:p>
    <w:p>
      <w:r>
        <w:t>Â Â Â Â Â Â Â Â  Als Krankenversicherer hat die BeschwerdefÃ¼hrerin damit keinen Anspruch auf eine ParteientschÃ¤digung, weshalb ihrem Antrag nicht entsprochen werden kann (Urk. 1 S. 2).</w:t>
      </w:r>
    </w:p>
    <w:p>
      <w:r>
        <w:t>Das Gericht erkennt:</w:t>
      </w:r>
    </w:p>
    <w:p>
      <w:r>
        <w:t>1.Â Â Â Â Â Â Â Â  Die Beschwerde wird in dem Sinne gutgeheissen, dass der angefochtene Einspracheentscheid vom 11. Januar 2005 aufgehoben und die Sache an Sozialversicherungsanstalt des Kantons ZÃ¼rich, IV-Stelle, zurÃ¼ckgewiesen wird, damit sie nach ergÃ¤nzenden AbklÃ¤rungen im Sinne der ErwÃ¤gungen Ã¼ber den Anspruch der Versicherten auf medizinische Massnahmen ab 18. Juli 2002 neu verfÃ¼ge.</w:t>
      </w:r>
    </w:p>
    <w:p>
      <w:r>
        <w:t>2.Â Â Â Â Â Â Â Â  Das Verfahren ist kostenlos.</w:t>
      </w:r>
    </w:p>
    <w:p>
      <w:r>
        <w:t>3.Â Â Â Â Â Â Â Â  Es wird keine ProzessentschÃ¤digung zugesprochen.</w:t>
      </w:r>
    </w:p>
    <w:p>
      <w:r>
        <w:t>4.Â Â Â Â Â Â Â Â  Zustellung gegen Empfangsschein an:</w:t>
      </w:r>
    </w:p>
    <w:p>
      <w:r>
        <w:t>- Concordia Schweizerische Kranken- und Unfallversicherung</w:t>
      </w:r>
    </w:p>
    <w:p>
      <w:r>
        <w:t>- Sozialversicherungsanstalt des Kantons ZÃ¼rich, IV-Stelle</w:t>
      </w:r>
    </w:p>
    <w:p>
      <w:r>
        <w:t>- M.___ und C.___</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