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IV.2005.00136 vom 25. Januar 2006</w:t>
      </w:r>
    </w:p>
    <w:p>
      <w:r>
        <w:t>ZH Sozialversicherungsgericht, 2006-01-25, DE</w:t>
      </w:r>
    </w:p>
    <w:p>
      <w:r>
        <w:rPr>
          <w:b/>
        </w:rPr>
        <w:t xml:space="preserve">Quelle: </w:t>
      </w:r>
      <w:r>
        <w:t>https://mcp.opencaselaw.ch/entscheid/zh_sozialversicherungsgericht_IV.2005.00136</w:t>
      </w:r>
    </w:p>
    <w:p>
      <w:r>
        <w:t>FR: ZH_SOZIALVERSICHERUNGSGERICHT IV.2005.00136 du 25 janvier 2006</w:t>
      </w:r>
    </w:p>
    <w:p>
      <w:r>
        <w:t>IT: ZH_SOZIALVERSICHERUNGSGERICHT IV.2005.00136 del 25 gennaio 2006</w:t>
      </w:r>
    </w:p>
    <w:p>
      <w:pPr>
        <w:pStyle w:val="Heading2"/>
      </w:pPr>
      <w:r>
        <w:t>Erwägungen</w:t>
      </w:r>
    </w:p>
    <w:p>
      <w:r>
        <w:rPr>
          <w:b/>
        </w:rPr>
        <w:t>E. 1</w:t>
      </w:r>
    </w:p>
    <w:p>
      <w:r>
        <w:t>1.1Â Â Â Â  Die gesetzlichen Bestimmungen betreffend InvaliditÃ¤t (Art. 8 des Bundesgesetzes Ã¼ber den Allgemeinen Teil des Sozialversicherungsrechts, ATSG, Art. 4 des Bundesgesetzes Ã¼ber die Invalidenversicherung; IVG), InvaliditÃ¤tsbemessung und gemischte Methode (Art. 16 ATSG, Art. 28 IVG) sind im angefochtenen Entscheid zutreffend wiedergegeben (Urk. 2 S. 1 ff. lit. a-l). Darauf kann, mit den nachstehenden ErgÃ¤nzungen, verwiesen werden.</w:t>
      </w:r>
    </w:p>
    <w:p>
      <w:r>
        <w:t>1.2Â Â Â Â  Die VerfÃ¼gung Ã¼ber eine befristete Invalidenrente enthÃ¤lt gleichzeitig die GewÃ¤hrung der Leistung und die Revision derselben (vgl.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(vgl. BGE 121 V 275 Erw. 6b/dd; AHI 2002 S. 64 Erw. 1, 1999 S. 246 Erw. 3a; vgl. auch BGE 125 V 417 f. Erw. 2d).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der Verordnung Ã¼ber die Invalidenversicherung (IVV; vgl. BGE 125 V 417 f. Erw.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(vgl. BGE 109 V 126 f. Erw. 4a; AHI 2001 S. 159 f. Erw. 1 und S. 278 Erw. 1a, 1998 S. 121 Erw. 1b, ZAK 1990 S. 518 Erw. 2 mit Hinweis).</w:t>
      </w:r>
    </w:p>
    <w:p>
      <w:r>
        <w:t>1.3Â Â Â Â  Wird nur die Abstufung oder die Befristung der Leistungen angefochten, wird damit die richterliche ÃberprÃ¼fungsbefugnis nicht in dem Sinne eingeschrÃ¤nkt, dass unbestritten gebliebene Bezugszeiten von der Beurteilung ausgeklammert blieben. Weil einer rÃ¼ckwirkend verfÃ¼gten abgestuften und/oder befristeten Rente nach der Rechtsprechung RevisionsgrÃ¼nde unterlegt sein mÃ¼ssen (BGE 109 V 125), kÃ¶nnte die Frage nach der RechtmÃ¤ssigkeit der Abstufung/Befristung gar nicht sachgerecht beurteilt werden, wenn unbestritten gebliebene Rentenbezugszeiten von der richterlichen PrÃ¼fung ausgenommen blieben. Denn die revisionsweise Herauf-, Herabsetzung oder Aufhebung der Invalidenrente beruht, selbst wenn sie rÃ¼ckwirkend gleichzeitig mit der erstmaligen Rentenzusprechung vorgenommen wird, immer auf einem Vergleich der zeitlich massgeblichen Sachverhalte, d.h. den Entwicklungen in den tatsÃ¤chlichen VerhÃ¤ltnissen in dem durch die RentenzusprechungsverfÃ¼gung oder den Rentenbeginn und die RevisionsverfÃ¼gung bestimmten Zeitraum (BGE 125 V 417 f. Erw. 2d mit Hinweisen).</w:t>
      </w:r>
    </w:p>
    <w:p>
      <w:r>
        <w:rPr>
          <w:b/>
        </w:rPr>
        <w:t>E. 2</w:t>
      </w:r>
    </w:p>
    <w:p>
      <w:r>
        <w:t>Â Â Â Â Â  Strittig ist der Umfang des Rentenanspruchs der BeschwerdefÃ¼hrerin.</w:t>
      </w:r>
    </w:p>
    <w:p>
      <w:r>
        <w:t>Â Â Â Â Â Â Â Â  Die Beschwerdegegnerin ging davon aus, dass die BeschwerdefÃ¼hrerin im Gesundheitsfall zu 80 % erwerbstÃ¤tig wÃ¤re und dass sich ihr Gesundheitszustand per Dezember 1999 soweit verbessert habe, dass die zugesprochene ganze Rente auf eine Viertelsrente herabzusetzen sei (Urk. 8/8 S. 1 f.).</w:t>
      </w:r>
    </w:p>
    <w:p>
      <w:r>
        <w:t>Â Â Â Â Â Â Â Â  Die BeschwerdefÃ¼hrerin steht auf dem Standpunkt, ohne Gesundheitsschaden wÃ¤re sie zu 100 % erwerbstÃ¤tig (Urk. 1 S. 3 Ziff. 5) und sie leide nicht nur an unfallbedingten BeeintrÃ¤chtigungen (Urk. 1 S. 3 Ziff. 6).</w:t>
      </w:r>
    </w:p>
    <w:p>
      <w:r>
        <w:t>Â Â Â Â Â Â Â Â  Zu prÃ¼fen sind mithin die gesundheitlichen EinschrÃ¤nkungen und ihre erwerblichen Auswirkungen, die Statusfrage und schliesslich die eigentliche InvaliditÃ¤tsbemessung im Zeitverlauf.</w:t>
      </w:r>
    </w:p>
    <w:p>
      <w:r>
        <w:rPr>
          <w:b/>
        </w:rPr>
        <w:t>E. 3</w:t>
      </w:r>
    </w:p>
    <w:p>
      <w:r>
        <w:t>3.1Â Â Â Â  Die BeschwerdefÃ¼hrerin zog sich am 22. November 1997 bei einem Fahrradsturz eine bicondylÃ¤re TrÃ¼mmerfraktur des rechten Tibiakopfs zu, welche mittels Plattenosteosynthese operativ versorgt wurde. Am 12. September 1998 erfolgte eine Arthroskopie, Narkosemobilisierung und Arthrolyse, am 21. Januar 1999 die Osteosynthesematerialentfernung und eine weitere Narkosemobilisierung und Arthrolyse (Urk. 8/52/2 S. 1 Mitte).</w:t>
      </w:r>
    </w:p>
    <w:p>
      <w:r>
        <w:t>Â Â Â Â Â Â Â Â  Laut Bericht des leitenden Arztes der chirurgischen Klinik des Stadtspitals A.___ vom 14. Juni 1999 entwickelte sich eine posttraumatische Gonarthrose (Urk. 8/28/1 S. 2). In einer behinderungsangepassten (rein sitzenden) TÃ¤tigkeit bestehe ab Mai 1999 eine volle ArbeitsfÃ¤higkeit (Urk. 8/28/2 S. 2).</w:t>
      </w:r>
    </w:p>
    <w:p>
      <w:r>
        <w:t>3.2Â Â Â Â  Dr. med. B.___, Allgemeine Medizin FMH, der die BeschwerdefÃ¼hrerin seit 1996 behandelte (Urk. 8/27 Ziff. 4), diagnostizierte am 25. Juli 1999 einen Folgezustand am rechten Knie nach Tibiakopffraktur rechts (Urk. 8/27 Ziff. 3) und attestierte eine ArbeitsunfÃ¤higkeit als Putzfrau von 100 % seit November 1997 (Urk. 8/27 Ziff. 1.5). Eine sitzende TÃ¤tigkeit sei eventuell einige Stunden tÃ¤glich mÃ¶glich (Urk. 8/27 Beiblatt lit. e).</w:t>
      </w:r>
    </w:p>
    <w:p>
      <w:r>
        <w:t>3.3Â Â Â Â  Dr. med. C.___, OrthopÃ¤dische Chirurgie FMH, berichtete am 2. August 1999 Ã¼ber seine Untersuchung der BeschwerdefÃ¼hrerin vom 17. Mai 1999 und attestierte ab diesem Datum eine ArbeitsunfÃ¤higkeit als Raumpflegerin/Hausfrau von 70 % (Urk. 8/26 Ziff. 1.5). Er diagnostizierte eine schwere posttraumatische Gonarthrose des rechten Kniegelenks bei Status nach schwerer Tibiakopffraktur (Urk. 8/26 Ziff. 3). In einer behinderungsangepassten TÃ¤tigkeit (sitzend oder abwechselnd sitzend, stehend, gehend mit Ruhepausen im Sitzen; ohne Lastentragen oder ungÃ¼nstige KÃ¶rperpositionen) sei eine ArbeitstÃ¤tigkeit von je nach Belastung 4 bis 6 Stunden pro Tag mÃ¶glich (Urk. 8/26 Beiblatt lit. e).</w:t>
      </w:r>
    </w:p>
    <w:p>
      <w:r>
        <w:t>Â Â Â Â Â Â Â Â  Am 13. Dezember 1999 Ã¤usserte sich Dr. C.___ (wie andere Ãrzte am 28. Oktober und 30. November 1999; vgl. Urk. 8/24-25) zur Zumutbarkeit verschiedener konkreter VerweisungstÃ¤tigkeiten. GestÃ¼tzt auf seine erneute Untersuchung vom 27. September 1999 attestierte er nunmehr eine ArbeitsunfÃ¤higkeit von 80 % seit 17. Mai 1999 und fÃ¼hrte aus, medizinisch theoretisch sei es der BeschwerdefÃ¼hrerin zumutbar, im Rahmen von 50 % einer angepassten TÃ¤tigkeit nachzugehen; 80 % erschienen ihm zu hoch zu sein, da sie doch erhebliche arthrotische VerÃ¤nderungen im Kniegelenk habe (Urk. 8/23).</w:t>
      </w:r>
    </w:p>
    <w:p>
      <w:r>
        <w:t>3.4Â Â Â Â  Am 17. Dezember 2001 implantierte Dr. E.___, OrthopÃ¤dische Chirurgie FMH, eine Knieendototalprothese rechts (Urk. 8/18/6) und die BeschwerdefÃ¼hrerin war bis am 4. Januar 2002 hospitalisiert (Urk. 8/18/5) und weilte anschliessend bis am 19. Januar 2002 in der Rehabilitationsklinik F.___ (Urk. 8/18/4).</w:t>
      </w:r>
    </w:p>
    <w:p>
      <w:r>
        <w:t>3.5Â Â Â Â  Am 18. November 2002 wurde die BeschwerdefÃ¼hrerin im Ambulatorium OrthopÃ¤die/Handchirurgie der H.___ Klinik untersucht. Im Bericht gleichen Datums wurden Arthrosen an verschiedenen Fingergelenken und eine Rhizarthrose beidseits diagnostiziert (Urk. 8/22 S. 1 Mitte) und es wurde eine Arthrodese der DIP-Gelenk II-IV rechts als indiziert erachtet (Urk. 8/22 S. 2 oben).</w:t>
      </w:r>
    </w:p>
    <w:p>
      <w:r>
        <w:t>3.6Â Â Â Â  In seinem Bericht vom 16. Dezember 2002 nannte Dr. E.___ gestÃ¼tzt auf seine gleichentags erfolgte Untersuchung als Diagnosen eine posttraumatische Gonarthrose rechts, Finger-Polyarthrosen und eine Distorsion des oberen Sprunggelenks (OSG) links (Urk. 8/20/1 lit. A) und attestierte eine anhaltende ArbeitsunfÃ¤higkeit von 100 % als Raumpflegerin seit dem Unfall (Urk. 8/20/1 lit. B). Im Hinblick auf die Kniebelastung sei eine teils sitzende, teils stehende Arbeit sinnvoll, die Hand-Polyarthrosen schrÃ¤nkten aber manuelle TÃ¤tigkeiten ein (Urk. 8/20/2 S. 1 unten). Behinderungsangepasst sei eine ErwerbstÃ¤tigkeit halbtags zumutbar (Urk. 8/20/2 S. 2).</w:t>
      </w:r>
    </w:p>
    <w:p>
      <w:r>
        <w:t>3.7Â Â Â Â  Im Bericht Ã¼ber die kreisÃ¤rztliche Untersuchung der SUVA vom 8. Januar 2003 (Urk. 8/44/2) wurde ausgefÃ¼hrt, die Beschwerden nach einer am 11. August 2002 erlittenen OSG-Distorsion links seien mit Physiotherapie und spontan wieder verschwunden (Urk. 8/44/2 S. 1 unten). Die BeschwerdefÃ¼hrerin leide seit einiger Zeit (unfallfremd) an einer Polyarthritis; Beweglichkeit und Deformation der Finger und der Grundgelenke seien in letzter Zeit schlechter geworden (Urk. 8/44/2 S. 2 oben). Zum rechten Kniegelenk wurde ein insgesamt recht gutes Resultat festgestellt, wobei die BewegungseinschrÃ¤nkung im rechten Kniegelenk erheblich sei und auf der dorsalen lateralen Seite ein hartnÃ¤ckiges Schmerzsyndrom bleibe (Urk. 8/44/2 S. 2 unten).</w:t>
      </w:r>
    </w:p>
    <w:p>
      <w:r>
        <w:t>Â Â Â Â Â Â Â Â  Wechselbelastende TÃ¤tigkeiten sitzend, gehend, stehend und ohne Zusatzbelastungen seien zumutbar, wobei die MobilitÃ¤t nur einige Meter betrage und der Arbeitsplatz der Bewegungsbehinderung im rechten Knie angepasst werden sollte. Diese Arbeiten seien zeit- und leistungsreduziert, ingesamt auf 50 % vorstellbar (Urk. 8/44/2 S. 3 oben). Die unfallfremde Polyarthritis werde die ArbeitsfÃ¤higkeit zusÃ¤tzlich massiv einschrÃ¤nken, so dass eine 50%ige Vermittelbarkeit auch in Zukunft nicht erreicht werden kÃ¶nne (Urk. 8/44/2 S. 3 unten).</w:t>
      </w:r>
    </w:p>
    <w:p>
      <w:r>
        <w:t>3.8Â Â Â Â  Dr. B.___ nannte in seinen Berichten vom 28. April 2003 (Urk. 8/18/1) und 22. Januar 2004 (Urk. 8/16/1) als Diagnosen mit Einfluss auf die ArbeitsfÃ¤higkeit einen Status nach Totalendoprothese am rechten Knie wegen posttraumatischer Arthrose des rechten Knies sowie deformierende Fingerarthrosen beidseits (Urk. 8/18/1, Urk. 8/16/1, je lit. A) und attestierte eine 100%ige ArbeitsunfÃ¤higkeit in der zuletzt ausgeÃ¼bten TÃ¤tigkeit seit November 1997 (Urk. 8/18/1 lit. B). Zur Arbeitsbelastbarkeit wies Dr. B.___ auf eine infolge Depression verminderte Belastbarkeit hin und bezeichnete eine behinderungsangepasste TÃ¤tigkeit als Âhalbtags oder wenigerÂ zumutbar (Urk. 8/18/2 S. 2); es sei keine sichere Angabe mÃ¶glich, da die BeschwerdefÃ¼hrerin fÃ¼r keine behinderungsangepasste TÃ¤tigkeit eine Ausbildung habe (Urk. 8/16/2 S. 2).</w:t>
      </w:r>
    </w:p>
    <w:p>
      <w:r>
        <w:t>Â Â Â Â Â Â Â Â  Am 22. Januar 2004 beantwortete Dr. B.___ sodann ihm von der Beschwerdegegnerin unterbreitete Fragen (Urk. 8/16/4) wie folgt: In einer der Behinderung angepassten (wegen der inzwischen starken Fingerarthrosen eher nicht manuellen) TÃ¤tigkeit wÃ¤re die BeschwerdefÃ¼hrerin in einem noch unsicher zu bestimmenden Mass arbeitsfÃ¤hig (Urk. 8/16/5 Ziff. 1). Sie kÃ¶nne seit Januar 2003 ihre eigenen leichten Haushaltarbeiten machen; auswÃ¤rts hÃ¤tte sie diese leichten Arbeiten hÃ¶chstens in einem Ausmass von etwa 1 bis 1Â½ Stunden machen kÃ¶nnen. Nicht-manuelle Arbeiten (Auskunftsdienst, Beratung), fÃ¼r die sie aber angelernt werden mÃ¼sste, wÃ¤ren theoretisch aus seiner Sicht eher etwas mehr, etwa 2-3 Stunden tÃ¤glich, mÃ¶glich (Urk. 8/16/5 Ziff. 2). Das Zumutbarkeitsprofil umschrieb Dr. B.___ mit: Arbeiten ohne langes ununterbrochenes Sitzen, ohne lange Gehstrecken, keine lÃ¤nger dauernden feinmotorischen Arbeiten wegen der Fingerarthrosen (Urk. 8/16/5 Ziff. 3).</w:t>
      </w:r>
    </w:p>
    <w:p>
      <w:r>
        <w:rPr>
          <w:b/>
        </w:rPr>
        <w:t>E. 4</w:t>
      </w:r>
    </w:p>
    <w:p>
      <w:r>
        <w:t>4.1Â Â Â Â  Aus dem entsprechenden Feststellungsblatt (Urk. 8/10 S. 2) ergibt sich, dass die Beschwerdegegnerin bei ihrer WÃ¼rdigung der medizinischen Akten namentlich auf die kreisÃ¤rztliche Beurteilung vom Januar 2003 und die Berichte des Hausarztes vom April 2003 und Januar 2004 abstellte. Sie kam zum Schluss, es bestehe - unter Einschluss nicht unfallbedingter Behinderungen - seit Dezember 1999 fÃ¼r hauptsÃ¤chlich sitzende, leichte TÃ¤tigkeiten eine ArbeitsfÃ¤higkeit von 50 % (Urk. 8/10, Stellungnahme des Regionalen Ã¤rztlichen Dienstes, RAD, vom 27. Mai 2004).</w:t>
      </w:r>
    </w:p>
    <w:p>
      <w:r>
        <w:t>Â Â Â Â Â Â Â Â  Dieser Schlussfolgerungen liegen drei Annahmen zugrunde, welche im Lichte der Vorakten nÃ¤her zu prÃ¼fen sind: Erstens wurde angenommen, die kreisÃ¤rztlich attestierte ArbeitsfÃ¤higkeit von 50 % bestehe auch und sogar fÃ¼r knieende und kauernde TÃ¤tigkeiten. Zweitens wurde angenommen, bei der kreisÃ¤rztlichen Beurteilungen stÃ¼nden zwar unfallbedingte Faktoren im Vordergrund, es sei aber auch integral von 50 % auszugehen. Drittens wurde ausgefÃ¼hrt, der Hausarzt attestiere unverÃ¤ndert eine behinderungsangepasste ArbeitsfÃ¤higkeit von Âknapp 50 %Â.</w:t>
      </w:r>
    </w:p>
    <w:p>
      <w:r>
        <w:t>4.2Â Â Â Â  In der kreisÃ¤rztlichen Beurteilung vom Januar 2003 wurde unter dem Titel ÂZumutsbarkeitsprofilÂ Folgendes ausgefÃ¼hrt (Urk. 8/44/2 S. 3):</w:t>
      </w:r>
    </w:p>
    <w:p>
      <w:r>
        <w:t>Wechselbelastende TÃ¤tigkeiten sitzend, stehend, gehend, wobei die MobilitÃ¤t nur einige Meter betrÃ¤gt, der Arbeitsplatz der Bewegungsbehinderung im rechten Kniegelenk angepasst werden sollte. Keine Zusatzbelastungen zumutbar.</w:t>
      </w:r>
    </w:p>
    <w:p>
      <w:r>
        <w:t>Knieende TÃ¤tigkeiten, kauernde TÃ¤tigkeiten, Gehen lÃ¤nger als einige Meter, Treppen und Leitern steigen nicht mÃ¶glich. Diese Arbeiten sind zeit- und leistungsreduziert, insgesamt auf 50 % vorstellbar.</w:t>
      </w:r>
    </w:p>
    <w:p>
      <w:r>
        <w:t>Â Â Â Â Â Â Â Â  Fraglich ist nunmehr, worauf die Formulierung im zweiten Absatz, wonach Âdiese TÃ¤tigkeitenÂ auf 50 % reduziert vorstellbar seien, zu beziehen ist.</w:t>
      </w:r>
    </w:p>
    <w:p>
      <w:r>
        <w:t>Â Â Â Â Â Â Â Â  Seitens des RAD wurde dies offenbar so verstanden, dass auch knieende und kauernde TÃ¤tigkeiten zu 50 % zumutbar seien. Angesichts der gleichzeitig geÃ¤usserten klaren Feststellung, solche TÃ¤tigkeiten seien gar nicht mÃ¶glich, kann die Aussage im kreisÃ¤rztlichen Bericht jedoch klarerweise nicht so interpretiert werden. Ihren logischen Sinn erhÃ¤lt die - auf den ersten Blick missverstÃ¤ndlich ausgefallene - Formulierung, wenn man die Aufteilung in zwei AbsÃ¤tze weglÃ¤sst: Die zeit- und leistungsmÃ¤ssige Reduktion der Zumutbarkeit bezog sich eindeutig - und Ã¼berdies in Ãbereinstimmung mit anderen Beurteilungen - nur auf die im ersten Satz noch als zumutbar bezeichneten TÃ¤tigkeiten unter Ausschluss von Knien und Kauern.</w:t>
      </w:r>
    </w:p>
    <w:p>
      <w:r>
        <w:t>4.3Â Â Â Â  Die kreisÃ¤rztliche EinschÃ¤tzung einer leidensangepassten ArbeitsfÃ¤higkeit von 50 % bezog sich sodann eindeutig und ausschliesslich auf die unfallbedingten Kniebeschwerden, wurde doch unter dem Titel ÂBemerkungenÂ ausdrÃ¼cklich darauf hingewiesen, die unfallfremde Polyarthritis werde Âinsgesamt die ArbeitsfÃ¤higkeit zusÃ¤tzlich massiv einschrÃ¤nkenÂ (Urk. 8/44/2 S. 3).</w:t>
      </w:r>
    </w:p>
    <w:p>
      <w:r>
        <w:t>4.4Â Â Â Â  Der Hausarzt erachtete im Juli 1999 eine sitzende TÃ¤tigkeit als Âeventuell einige Stunden tÃ¤glich mÃ¶glichÂ (Urk. 8/27 Beiblatt lit. e). Im April 2003 und im Januar 2004 verwendete er die Formulierung Âhalbtags oder wenigerÂ, im Januar 2004 mit der ErgÃ¤nzung, es sei keine sichere Angabe mÃ¶glich (Urk. 8/16/2 S. 2). In Beantwortung der ihm von der Beschwerdegegnerin gestellten Fragen (Urk. 8/16/4-5) wies er darauf hin, dass die Fingerarthrosen der BeschwerdefÃ¼hrerin inzwischen stark ausgeprÃ¤gt seien, und wiederholte, dass der Umfang der verbleibenden ArbeitsfÃ¤higkeit noch unsicher zu bestimmen sei. Sodann stÃ¼tzte er sich analogieweise auf die der BeschwerdefÃ¼hrerin noch mÃ¶glichen leichten Hausarbeiten, welche ÂauswÃ¤rtsÂ - mithin als ErwerbstÃ¤tigkeit - in einem Ausmass von 1 bis 1Â½ Stunden tÃ¤glich mÃ¶glich wÃ¤ren; nicht-manuelle (mithin: der unfallfremden EinschrÃ¤nkungen durch die Fingerarthrosen Rechnung tragende) Arbeiten wÃ¤ren im Umfang von 2-3 Stunden tÃ¤glich mÃ¶glich.</w:t>
      </w:r>
    </w:p>
    <w:p>
      <w:r>
        <w:t>Â Â Â Â Â Â Â Â  Diese Angaben lassen sich nicht dahingehend zusammenfassen, der Hausarzt gehe unverÃ¤ndert von einer ArbeitsfÃ¤higkeit von knapp 50 % aus. Werden die von ihm genannten Stunden als auf eine tÃ¤gliche Arbeitszeit von 8,4 Stunden (42 : 5) bezogen, ergeben sich vielmehr als Prozentangaben der verbleibenden ArbeitsfÃ¤higkeit der BeschwerdefÃ¼hrerin gemÃ¤ss hausÃ¤rztlicher Beurteilung unter Ausklammerung der Fingerproblematik 24-36 % und mit deren Einbezug 12-18 % (genannte Stunden : 8,4).</w:t>
      </w:r>
    </w:p>
    <w:p>
      <w:r>
        <w:t>4.5Â Â Â Â  Weitere, von der Beschwerdegegnerin nicht ausdrÃ¼cklich einbezogene Beurteilungen sind diejenige von Dr. C.___ vom Dezember 1999, der sich nur auf die Knieproblematik bezog und die ArbeitsfÃ¤higkeit auf 50 % schÃ¤tzte (Urk. 8/23), sowie von Dr. E.___, der die Knieoperation vorgenommen hatte und im Dezember 2002 behinderungsangepasst eine ErwerbstÃ¤tigkeit als halbtags zumutbar erachtete (Urk. 8/20/2 S. 2), wobei sich nicht zuverlÃ¤ssig bestimmen lÃ¤sst, ob er die von ihm erwÃ¤hnten Hand-Polyarthrosen dabei miteinschloss oder nicht.</w:t>
      </w:r>
    </w:p>
    <w:p>
      <w:r>
        <w:t>4.6Â Â Â Â  Nach dem Dargelegten kann die von der Beschwerdegegnerin getroffene Beurteilung der leidensangepassten ArbeitsfÃ¤higkeit der BeschwerdefÃ¼hrerin nicht bestÃ¤tigt werden, denn einerseits veranschlagte der Hausarzt, auf dessen Beurteilung sich die Beschwerdegegnerin zu stÃ¼tzen glaubte, die ArbeitsfÃ¤higkeit wesentlicher geringer als angenommen. Andererseits und vor allem besteht nebst der unfallbedingten Knieproblematik eine im November 2002 erstmals aktenkundig gewordene beidseitige Handproblematik in Form multipler Arthrosen, welche die ArbeitsfÃ¤higkeit der BeschwerdefÃ¼hrerin zusÃ¤tzlich zur Knieproblematik massiv einschrÃ¤nken.</w:t>
      </w:r>
    </w:p>
    <w:p>
      <w:r>
        <w:t>Â Â Â Â Â Â Â Â  Die angesichts der Knieproblematik verbleibende ArbeitsfÃ¤higkeit wurde von Dr. C.___, vom SUVA-Kreisarzt und wohl auch von Dr. E.___ Ã¼bereinstimmend mit 50 % (bezogen auf eine bereits leidensangepasste TÃ¤tigkeit) beziffert. Der Hausarzt veranschlagte sie, wenn man seine analogieweise gemachten Stundenangaben umrechnet, auf 24-36 %, mithin im Mittel 20 Prozentpunkte tiefer. Vor diesem Hintergrund ist den Ã¼bereinstimmenden spezialÃ¤rztlichen Beurteilungen vor jener des Hausarztes der Vorzug zu geben (vgl. BGE 125 V 352 Erw. 3b/cc) und von einer verbleibenden ArbeitsfÃ¤higkeit von 50 % fÃ¼r TÃ¤tigkeiten, welche der Knieproblematik Rechnung tragen, auszugehen.</w:t>
      </w:r>
    </w:p>
    <w:p>
      <w:r>
        <w:t>Â Â Â Â Â Â Â Â  Hinsichtlich der ArbeitsfÃ¤higkeit, die infolge der Knieproblematik und der im kreisÃ¤rztlichen Bericht vom Januar 2003 erstmals substantiiert erwÃ¤hnten Handproblematik noch verbleibt, liesse sich fragen, ob der derart eingeschrÃ¤nkten BeschwerdefÃ¼hrerin Ã¼berhaupt noch ein nennenswerter Arbeitsmarkt offensteht: Einerseits kann sie praktisch nur sitzende TÃ¤tigkeiten ausÃ¼ben, welche hÃ¶chstens minimale Gehstrecken einschliessen, und sollte Gewichtsbelastungen vermeiden. Andererseits sind ihr gerade die vorzugsweise sitzend verrichteten feinmanuellen TÃ¤tigkeiten aufgrund der Handproblematik verwehrt, wÃ¤hrend ihr (auch sitzende) TÃ¤tigkeiten nicht manueller Art schon vor Eintritt der Gesundheitsschaden offensichtlich nicht zugÃ¤nglich gewesen sind, hat sie doch seit Absolvierung der obligatorischen Schulzeit lediglich in einer Schuhfabrik, im Service- und im Reinigungsbereich gearbeitet (Urk. 8/46 Ziff. 6.3.1).</w:t>
      </w:r>
    </w:p>
    <w:p>
      <w:r>
        <w:t>Â Â Â Â Â Â Â Â  MÃ¶glicherweise hat der Hausarzt, der wiederholt auf den fehlenden ausbildungsmÃ¤ssigen Hintergrund der BeschwerdefÃ¼hrerin hingewiesen hat, auch diesen UmstÃ¤nden Rechnung getragen, wenn er die insgesamt verbleibende ArbeitsfÃ¤higkeit auf umgerechnet 12-18 % - mithin rund 15 % - veranschlagt hat. Im Hinblick auf die InvaliditÃ¤tsbemessung und mangels anderer quantifizierter Angaben erscheint es deshalb gerechtfertigt, den vom Hausarzt angenommenen Wert in dem VerhÃ¤ltnis zu erhÃ¶hen, in welchem schon seine EinschÃ¤tzung betreffend Knieproblematik von den Ã¼brigen Ã¼bereinstimmenden EinschÃ¤tzungen abgewichen ist (30 % statt 50 %), mithin von 25 % auszugehen (15 % : 30 x 50 = 25 %). Somit ist von einer seit Januar 2003 bestehenden, 25 % betragenden verbleibenden ArbeitsfÃ¤higkeit fÃ¼r leidensangepasste TÃ¤tigkeiten auszugehen.</w:t>
      </w:r>
    </w:p>
    <w:p>
      <w:r>
        <w:rPr>
          <w:b/>
        </w:rPr>
        <w:t>E. 5</w:t>
      </w:r>
    </w:p>
    <w:p>
      <w:r>
        <w:t>Â Â Â Â Â  GemÃ¤ss den Arbeitgeberberichten hat die BeschwerdefÃ¼hrerin seit 1981 im Umfang von rund 20 Stunden pro Woche (Urk. 8/56/1 Ziff. 9), plus seit 1995 im Umfang von 2-3 Stunden pro Woche (Urk. 8/56/2 Ziff. 9) plus seit 1997 im Umfang von 12,5 Stunden pro Woche (2,5 x 5; Urk. 8/57 Ziff. 9) gearbeitet. Auf die je betriebsÃ¼bliche Wochenarbeitszeit von 42 Stunden bezogen entsprechen die drei Anstellungen im Umfang von gesamthaft 34 Stunden einem Pensum von 81 % (34 : 42 x 100 %).</w:t>
      </w:r>
    </w:p>
    <w:p>
      <w:r>
        <w:t>Â Â Â Â Â Â Â Â  Im Rahmen der HaushaltabklÃ¤rung vom 25. November 2003 erklÃ¤rte die (ledige) BeschwerdefÃ¼hrerin, sie mÃ¼sse ihren Lebensunterhalt selber bestreiten und wÃ¤re im Gesundheitsfall im gleichen Umfang wie vor dem Unfall erwerbstÃ¤tig (Urk. 8/42 S. 2 Ziff. 2.5).</w:t>
      </w:r>
    </w:p>
    <w:p>
      <w:r>
        <w:t>Â Â Â Â Â Â Â Â  Dass die Beschwerdegegnerin von dieser Aussage ausgegangen ist, ist nicht zu beanstanden: Im Zeitpunkt der ersten Pensumserweiterung (1995) war der Sohn der BeschwerdefÃ¼hrerin 15-jÃ¤hrig, im Zeitpunkt der zweiten Erweiterung (1997) war er 17-jÃ¤hrig. Am 11. Dezember 1996 wurde ein Lehrvertrag abgeschlossen, dem gemÃ¤ss der Sohn im August 1997 eine dreijÃ¤hrige kaufmÃ¤nnische Lehre begann (Urk. 8/62). Diese Abfolge macht deutlich, dass die BeschwerdefÃ¼hrerin noch vor dem Unfall vom 22. November 1997 zwar ihr Pensum kontinuierlich gesteigert hatte, jedoch auch zu der Zeit, in welcher ihr Sohn bereits 17-jÃ¤hrig war und eine Lehre absolvierte, dieses nicht Ã¼ber 81 % hinaus erweitert hatte. Davon ist auszugehen, zumal bei einem nahezu erwachsenen FamilienangehÃ¶rigen nicht mehr von einem - spÃ¤ter wegfallenden - nennenswerten Betreuungsaufwand die Rede sein kann.</w:t>
      </w:r>
    </w:p>
    <w:p>
      <w:r>
        <w:rPr>
          <w:b/>
        </w:rPr>
        <w:t>E. 6</w:t>
      </w:r>
    </w:p>
    <w:p>
      <w:r>
        <w:t>6.1Â Â Â Â  Die SUVA ist im Jahre 2003 von einem versicherten Jahresverdienst von Fr. 55'751.-- ausgegangen (Urk. 8/43 S. 1 Mitte) und die Beschwerdegegnerin hat das Valideneinkommen in dieser HÃ¶he den RentenverfÃ¼gungen vom 1. Juni 2004 (Urk. 8/8) zugrundegelegt (vgl. Urk. 8/9).</w:t>
      </w:r>
    </w:p>
    <w:p>
      <w:r>
        <w:t>Â Â Â Â Â Â Â Â  Laut IK-Auszug (Urk. 8/61) und in Ãbereinstimmung mit den Arbeitgeberberichten (Urk. 8/56/1-2, Urk. 8/57) erzielte die BeschwerdefÃ¼hrerin im Jahr 1997 folgende Einkommen: Fr. 35'640.-- plus Fr. 3'250.-- plus Fr. 10'149.--; rechnet man den zuletzt genannten, ab 1. Mai 1997 erzielten Verdienst auf ein ganzes Jahr um, so resultiert Fr. 15'224.-- (Fr. 10'149.-- : 8 x 12), womit sich ein Total von Fr. 54'114.-- (35'640 + 3'250 + 15'224) im Jahr 1997 ergibt. Angepasst an die Nominallohnentwicklung (Die Volkswirtschaft 6/2004, S. 91, und 11/2005, S. 87, je Tab. B 10.2, lit. M, N, O) von 0,4 % (1998), 0,2 % (1999), 1,0 % (2000), 1,5 % (2001), 1,1 % (2002) und 1,7 % (2003) ergibt dies im Jahr 2003 Fr. 57'381.-- (Fr. 54'114.-- x 1,004 x 1,002 x 1,01 x 1,015 x 1,011 x 1,017). Somit betrÃ¤gt das hypothetische Valideneinkommen im Jahr 2003 Fr. 57'381.--.</w:t>
      </w:r>
    </w:p>
    <w:p>
      <w:r>
        <w:t>6.2Â Â Â Â  Mit der Beschwerdegegnerin ist davon auszugehen, dass die BeschwerdefÃ¼hrerin bis November 1999 vollstÃ¤ndig arbeitsunfÃ¤hig gewesen ist und ab Dezember 1999, dem Datum der Beurteilung durch Dr. C.___, aufgrund der Kniebeschwerden eine ArbeitsfÃ¤higkeit von 50 % fÃ¼r TÃ¤tigkeiten bestand, welche dem Anforderungsprofil entsprachen, das in der kreisÃ¤rztlichen Beurteilung am prÃ¤zisesten umschrieben wurde (sitzend, stehend, gehend wechselbelastende TÃ¤tigkeiten, an die Bewegungsbehinderung im rechten Kniegelenk angepasster Arbeitsplatz; kein Knien, kein Kauern, kein Treppensteigen, kein Gehen lÃ¤nger als einige Meter, keine Zusatzbelastungen).</w:t>
      </w:r>
    </w:p>
    <w:p>
      <w:r>
        <w:t>Â Â Â Â Â Â Â Â  Zu beachten ist, dass damit neben der leistungs- und zeitmÃ¤ssigen EinschrÃ¤nkung von 50 % zusÃ¤tzlich das Feld mÃ¶glicher TÃ¤tigkeiten ganz erheblich eingeschrÃ¤nkt ist, so dass die BeschwerdefÃ¼hrerin lohnmÃ¤ssig im Vergleich zu gesundheitlich nicht eingeschrÃ¤nkten Arbeitnehmerinnen schlechter gestellt sein dÃ¼rfte. Stellt man zur Ermittlung des hypothetischen Invalideneinkommens auf die TabellenlÃ¶hne der Lohnstrukturerhebung (LSE) ab, ist diesem Umstand mit einem entsprechenden Abzug angemessen Rechnung zu tragen (vgl. BGE 129 V 481 f. Erw. 4.2.3). In WÃ¼rdigung aller UmstÃ¤nde ist dieser Abzug mit 20 % zu veranschlagen.</w:t>
      </w:r>
    </w:p>
    <w:p>
      <w:r>
        <w:t>Â Â Â Â Â Â Â Â  Das von Frauen mit einfachen und repetitiven TÃ¤tigkeiten im Durchschnitt aller Wirtschaftszweige im Jahr 2002 erzielte Einkommen betrug Fr. 3'820.-- (LSE 2002, S. 43, Tab. TA 1, Niveau 4), mithin Fr. 45'840.-- im Jahr (Fr. 3'820.-- x 12). An die Nominallohnentwicklung von 1,4 % (Die Volkswirtschaft 11/2005, S. 87, Tab. B 10.2, Total) und die durchschnittliche wÃ¶chentliche Arbeitszeit von 41,7 Stunden (Die Volkswirtschaft 11/2005, S. 86, Tab. B 9.2, Total) angepasst ergibt dies Fr. 48'457.-- im Jahr 2003 (Fr. 45'840.-- x 1,014 : 40,0 x 41,7).</w:t>
      </w:r>
    </w:p>
    <w:p>
      <w:r>
        <w:t>Â Â Â Â Â Â Â Â  BerÃ¼cksichtigt man nun die auf 50 % eingeschrÃ¤nkte LeistungsfÃ¤higkeit und den vorerwÃ¤hnten Abzug von 20 %, so resultiert der Betrag von Fr. 19'383.-- (Fr. 48'457.-- x 0,5 x 0,8), was im Vergleich zum Valideneinkommen von Fr. 57'381.-- eine Einkommenseinbusse von Fr. 37'998.--, entsprechend einem InvaliditÃ¤tsgrad von 66,22 % ergibt.</w:t>
      </w:r>
    </w:p>
    <w:p>
      <w:r>
        <w:t>Â Â Â Â Â Â Â Â  Beim Erwerbspensum von 81 % (vorstehend Erw. 5) ergibt dies einen anteiligen InvaliditÃ¤tsgrad von 53,63 % fÃ¼r den Erwerbsbereich (66,22 % x 0,81) ab Dezember 1999.</w:t>
      </w:r>
    </w:p>
    <w:p>
      <w:r>
        <w:t>6.3Â Â Â Â  Ab Januar 2003 sind zusÃ¤tzlich zu den EinschrÃ¤nkungen aufgrund der Kniebeschwerden die EinschrÃ¤nkungen zu beachten, denen das Erwerbspotential der BeschwerdefÃ¼hrerin aufgrund der Handbeschwerden unterliegt. Diese zusÃ¤tzlichen EinschrÃ¤nkungen reduzieren - wie dargelegt (vorstehend Erw. 4.6) - die ArbeitsfÃ¤higkeit auf einen noch verbleibenden Umfang von 25 %; dabei wird der FÃ¤cher der infrage kommenden TÃ¤tigkeiten als gleich bleibend unterstellt und die zusÃ¤tzliche EinschrÃ¤nkung auf Seiten der ArbeitsfÃ¤higkeit berÃ¼cksichtigt.</w:t>
      </w:r>
    </w:p>
    <w:p>
      <w:r>
        <w:t>Â Â Â Â Â Â Â Â  Ausgehend vom gleichen Tabellenlohnwert und Abzug von 20 %, nunmehr jedoch einer verbleibenden ArbeitsfÃ¤higkeit von 25 %, resultiert der Betrag von Fr. 9'691.-- (Fr. 48'457.-- x 0,25 x 0,8), was im Vergleich zum Valideneinkommen von Fr. 57'381.-- eine Einkommenseinbusse von Fr. 47'690.-- und einen InvaliditÃ¤tsgrad von 83,11 % ergibt.</w:t>
      </w:r>
    </w:p>
    <w:p>
      <w:r>
        <w:t>Â Â Â Â Â Â Â Â  Beim Erwerbspensum von wiederum 81 % ergibt dies einen anteiligen InvaliditÃ¤tsgrad von 67,32 % fÃ¼r den Erwerbsbereich (83,11 % x 0,81) ab Januar 2003.</w:t>
      </w:r>
    </w:p>
    <w:p>
      <w:r>
        <w:t>6.4Â Â Â Â  Die im November 2003 durchgefÃ¼hrte AbklÃ¤rung der VerhÃ¤ltnisse im Haushalt (Urk. 8/42) ergab eine EinschrÃ¤nkung von 7,6 % (Urk. 8/42 S. 5 Mitte und S. 6 oben Ziff. 8).</w:t>
      </w:r>
    </w:p>
    <w:p>
      <w:r>
        <w:t>Â Â Â Â Â Â Â Â  Diese EinschÃ¤tzung erscheint als ausgesprochen zurÃ¼ckhaltend, dies insbesondere im Vergleich mit der entsprechenden hausÃ¤rztlichen Beurteilung. Es sind jedoch keine der rechtsprechungsmÃ¤ssigen Anhaltspunkte ersichtlich oder geltend gemacht worden, welche es als angezeigt erschienen liessen, seitens des Gerichts in das Ermessen der AbklÃ¤rungsperson einzugreifen (vgl. BGE 130 V 62 f. Erw. 6.2).</w:t>
      </w:r>
    </w:p>
    <w:p>
      <w:r>
        <w:t>Â Â Â Â Â Â Â Â  Somit ist von der ermittelten EinschrÃ¤nkung von 7,6 % im Haushaltbereich auszugehen, womit beim Anteil von 19 % (vorstehend Erw. 5 e contrario) ein anteiliger InvaliditÃ¤tsgrad im Haushaltbereich von 1,44 % resultiert (7,6 % x 0,19).</w:t>
      </w:r>
    </w:p>
    <w:p>
      <w:r>
        <w:t>6.5Â Â Â Â  Die Addition der fÃ¼r die beiden Bereiche ermittelten anteiligen InvaliditÃ¤tsgrade ergibt einen InvaliditÃ¤tsgrad von 55 % (53,63 + 1,44 = 55,07) ab Dezember 1999 bis Dezember 2002 und einen solchen von 69 % (67,42+ 1,44 = 68,76) ab Januar 2003.</w:t>
      </w:r>
    </w:p>
    <w:p>
      <w:r>
        <w:t>7.Â Â Â Â Â Â</w:t>
      </w:r>
    </w:p>
    <w:p>
      <w:r>
        <w:t>7.1Â Â Â Â  GemÃ¤ss Art. 28 Abs. 1 IVG in der bis Ende 2003 geltend gewesenen FassungÂ  verleiht ein InvaliditÃ¤tsgrad von mindestens 50 % Anspruch auf eine halbe Rente und ein solcher von mindestens 66 2/3 % Anspruch auf eine ganze Rente.</w:t>
      </w:r>
    </w:p>
    <w:p>
      <w:r>
        <w:t>Â Â Â Â Â Â Â Â  Entsprechend den vorstehend ermittelten InvaliditÃ¤tsgraden hat die BeschwerdefÃ¼hrerin somit ab Dezember 1999 Anspruch auf eine halbe und ab Januar 2003 Anspruch auf eine ganze Rente.</w:t>
      </w:r>
    </w:p>
    <w:p>
      <w:r>
        <w:t>7.2Â Â Â Â  GemÃ¤ss Art. 28 Abs. 1 in der seit 1. Januar 2004 geltenden Fassung (4. IV-Revision) besteht Anspruch auf Dreiviertelsrente bei einem InvaliditÃ¤tsgrad von mindestens 60 % und Anspruch auf eine ganze Rente bei einem InvaliditÃ¤tsgrad von mindestens 70 %.</w:t>
      </w:r>
    </w:p>
    <w:p>
      <w:r>
        <w:t>Â Â Â Â Â Â Â Â  ZusÃ¤tzlich zu berÃ¼cksichtigen ist jedoch lit. f der Schlussbestimmungen der Ãnderung vom 21. MÃ¤rz 2003 (4. IV-Revision; AS 2003 3850 ff.), wonach laufende ganze Renten bei einem InvaliditÃ¤tsgrad von mindestens 66 2/3 % nach Inkrafttreten der GesetzesÃ¤nderung fÃ¼r alle jene RentenbezÃ¼gerinnen und RentenbezÃ¼ger weitergefÃ¼hrt werden, welche zu diesem Zeitpunkt das 50. Altersjahr zurÃ¼ckgelegt haben.</w:t>
      </w:r>
    </w:p>
    <w:p>
      <w:r>
        <w:t>Â Â Â Â Â Â Â Â  Diese Besitzstandswahrung gilt nicht nur fÃ¼r Renten, die im fraglichen Zeitpunkt (1. Januar 2004) bereits effektiv ausbezahlt wurden, sondern auch dann, wenn - wie vorliegend - ein Rentenanspruch in der entsprechenden HÃ¶he erst rÃ¼ckwirkend festgesetzt wird (Entscheid des EidgenÃ¶ssischen Versicherungsgerichts vom 29. Juli 2005 i.S. F., I 184/05, Erw. 3.2).</w:t>
      </w:r>
    </w:p>
    <w:p>
      <w:r>
        <w:t>7.3Â Â Â Â  Die 1946 geborene BeschwerdefÃ¼hrerin vollendete das 50. Altersjahr bereits im Jahr 1996. Demnach ist die ihr ab Januar 2003 bei einem InvaliditÃ¤tsgrad von 69 % zustehende ganze Rente in Anwendung von lit. f der Schlussbestimmungen der 4. IV-Revision auch nach der per 1. Januar 2004 erfolgten 4. IV-Revision weiterzufÃ¼hren.</w:t>
      </w:r>
    </w:p>
    <w:p>
      <w:r>
        <w:t>7.4Â Â Â Â  Zusammenfassend ist somit die Beschwerde in dem Sinne gutzuheissen, dass der angefochtene Einspracheentscheid dahin abgeÃ¤ndert wird, dass der BeschwerdefÃ¼hrerin mit Wirkung ab 1. Dezember 1999 ein halbe und mit Wirkung ab 1. Januar 2003 eine ganze Rente zusteht.</w:t>
      </w:r>
    </w:p>
    <w:p>
      <w:r>
        <w:t>8.Â Â Â Â Â Â  Der obsiegenden und anwaltlich vertretenen BeschwerdefÃ¼hrerin steht eine ProzessentschÃ¤digung zu, welche beim praxisgemÃ¤ssen Stundenansatz von Fr. 200.-- (zuzÃ¼glich Mehrwertsteuer) auf Fr. 2'100.-- (inklusive Barauslagen und Mehrwertsteuer) festzusetzen ist.</w:t>
      </w:r>
    </w:p>
    <w:p>
      <w:r>
        <w:t>Â Â Â Â Â Â Â Â</w:t>
      </w:r>
    </w:p>
    <w:p>
      <w:r>
        <w:t>Das Gericht erkennt:</w:t>
      </w:r>
    </w:p>
    <w:p>
      <w:r>
        <w:t>1.Â Â Â Â Â Â Â Â  Die Beschwerde wird in dem Sinne gutgeheissen, dass der Einspracheentscheid vom 15. Dezember 2004 dahin abgeÃ¤ndert wird, dass der BeschwerdefÃ¼hrerin mit Wirkung ab 1. Dezember 1999 ein halbe und mit Wirkung ab 1. Januar 2003 eine ganze Rente zusteht.</w:t>
      </w:r>
    </w:p>
    <w:p>
      <w:r>
        <w:t>2.Â Â Â Â Â Â Â Â  Das Verfahren ist kostenlos.</w:t>
      </w:r>
    </w:p>
    <w:p>
      <w:r>
        <w:t>3.Â Â Â Â Â Â Â Â  Die Beschwerdegegnerin wird verpflichtet, der BeschwerdefÃ¼hrerin eine ProzessentschÃ¤digung von Fr. 2'100.-- (inklusive Barauslagen und Mehrwertsteuer) zu bezahlen.</w:t>
      </w:r>
    </w:p>
    <w:p>
      <w:r>
        <w:t>4.Â Â Â Â Â Â Â Â  Zustellung gegen Empfangsschein an:</w:t>
      </w:r>
    </w:p>
    <w:p>
      <w:r>
        <w:t>- RechtsanwÃ¤ltin Annegret Lautenbach-Koch</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