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IV.2005.00060 vom 31. Mai 2005</w:t>
      </w:r>
    </w:p>
    <w:p>
      <w:r>
        <w:t>ZH Sozialversicherungsgericht, 2005-05-31, DE</w:t>
      </w:r>
    </w:p>
    <w:p>
      <w:r>
        <w:rPr>
          <w:b/>
        </w:rPr>
        <w:t xml:space="preserve">Quelle: </w:t>
      </w:r>
      <w:r>
        <w:t>https://mcp.opencaselaw.ch/entscheid/zh_sozialversicherungsgericht_IV.2005.00060</w:t>
      </w:r>
    </w:p>
    <w:p>
      <w:r>
        <w:t>FR: ZH_SOZIALVERSICHERUNGSGERICHT IV.2005.00060 du 31 mai 2005</w:t>
      </w:r>
    </w:p>
    <w:p>
      <w:r>
        <w:t>IT: ZH_SOZIALVERSICHERUNGSGERICHT IV.2005.00060 del 31 maggio 2005</w:t>
      </w:r>
    </w:p>
    <w:p>
      <w:pPr>
        <w:pStyle w:val="Heading2"/>
      </w:pPr>
      <w:r>
        <w:t>Erwägungen</w:t>
      </w:r>
    </w:p>
    <w:p>
      <w:r>
        <w:rPr>
          <w:b/>
        </w:rPr>
        <w:t>E. 2</w:t>
      </w:r>
    </w:p>
    <w:p>
      <w:r>
        <w:t>Dagegen liess A.___, vertreten durch RechtsanwÃ¤ltin Gwerder, am 17. Januar 2005 Beschwerde erheben und die Ausrichtung einer Rente beantragen (Urk. 1). In der Beschwerdeantwort vom 3. MÃ¤rz 2005 schloss die IV-Stelle auf Abweisung der Beschwerde (Urk. 6). Am 7. MÃ¤rz 2005 schloss das Gericht den Schriftenwechsel (Urk. 8).</w:t>
      </w:r>
    </w:p>
    <w:p>
      <w:r>
        <w:t>Â Â Â Â Â Â Â Â  Auf die AusfÃ¼hrungen der Parteien und die eingereichten Unterlagen wird, soweit erforderlich, nachfolgend eingegangen.</w:t>
      </w:r>
    </w:p>
    <w:p>
      <w:r>
        <w:t>Das Gericht zieht in ErwÃ¤gung:</w:t>
      </w:r>
    </w:p>
    <w:p>
      <w:r>
        <w:t>1.Â Â Â Â Â Â</w:t>
      </w:r>
    </w:p>
    <w:p>
      <w:r>
        <w:t>1.1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haben Versicherte Anspruch auf eine ganze Rente, wenn sie mindestens zu 70 Prozent, auf eine Dreiviertelrente, wenn sie zu mindestens 60 Prozent, auf eine halbe Rente, wenn sie mindestens zu 50 Prozent oder auf eine Viertelsrente, wenn sie mindestens zu 40 Prozent invalid sind.</w:t>
      </w:r>
    </w:p>
    <w:p>
      <w:r>
        <w:t>1.3Â Â Â Â  Zu den geistigen (seit 1. Januar 2004 und psychischen) GesundheitsschÃ¤den, welche in gleicher Weise wie die kÃ¶rperlichen eine InvaliditÃ¤t und damit eine Leistungspflicht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(vgl. BGE 130 V 352 Erw. 2.2.1, 127 V 298 Erw. 4c, 102 V 165; AHI 2001 S. 228 Erw. 2b, 2000 S. 151 Erw. 2a, 1996 S. 302 f. Erw. 2a, S. 305 Erw. 1a und S. 308 f. Erw. 2a sowie ZAK 1992 S. 170 f. Erw. 2a ).</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2.Â Â Â Â Â Â</w:t>
      </w:r>
    </w:p>
    <w:p>
      <w:r>
        <w:t>2.1Â Â Â Â  Die Beschwerdegegnerin stellt sich zusammengefasst auf den Standpunkt, die ArbeitsfÃ¤higkeit werde nicht wesentlich durch die festgestellten degenerativen VerÃ¤nderungen beeinflusst. Die Schmerzsymptomatik fÃ¼hre nur zu einer geringen EinschrÃ¤nkung der ArbeitsfÃ¤higkeit, weshalb der BeschwerdefÃ¼hrer in einer angepassten TÃ¤tigkeit zu 80 % arbeitsfÃ¤hig sei. GestÃ¼tzt auf die Lohnstrukturerhebung des Bundesamtes fÃ¼r Statistik (LSE) kÃ¶nnte der BeschwerdefÃ¼hrer daher unter BerÃ¼cksichtigung eine Abzugs von 10 % ein Invalideneinkommen von Fr. 41'620.-- erzielen, was einer Erwerbseinbusse von 32 % entspreche, weshalb kein Anspruch auf eine Rente der Invalidenversicherung bestehe (Urk. 2).</w:t>
      </w:r>
    </w:p>
    <w:p>
      <w:r>
        <w:rPr>
          <w:b/>
        </w:rPr>
        <w:t>E. 2.2</w:t>
      </w:r>
    </w:p>
    <w:p>
      <w:r>
        <w:t>Dagegen wendet der BeschwerdefÃ¼hrer im Wesentlichen ein, die Beschwerdegegnerin habe sich hauptsÃ¤chlich auf das Gutachten von Dr. H.___ abgestÃ¼tzt und die Arztberichte der Rheumatologen, in denen eine ArbeitsfÃ¤higkeit von 50 % in einer der Behinderung angepassten TÃ¤tigkeit ausgewiesen sei, nicht hinreichend berÃ¼cksichtigt. Der BeschwerdefÃ¼hrer sei nicht in der Lage, eine seiner Behinderung angepasste TÃ¤tigkeit mit einem Pensum von 80 % aufzunehmen, da ihm bei einer gesamthaften Beurteilung aus rheumatologischer und psychiatrischer Sicht einzig ein Pensum von 50 % zumutbar sei. Zudem sei bei der Ermittlung des Invalideneinkommens gestÃ¼tzt auf die LSE ein Abzug von 25 % vorzunehmen, womit ein Invalideneinkommen von Fr. 21'677.25 resultiere, was im Vergleich zum Valideneinkommen von Fr. 61'230.-- einer Erwerbseinbusse von 64,6 % entspreche. Damit sei ein InvaliditÃ¤tsgrad von 65 % ausgewiesen (Urk. 1).</w:t>
      </w:r>
    </w:p>
    <w:p>
      <w:r>
        <w:t>3.Â Â Â Â Â Â  Streitig und zu prÃ¼fen ist insbesondere der Umfang der ArbeitsunfÃ¤higkeit des BeschwerdefÃ¼hrers. Dazu ist den Arztberichten zu entnehmen:</w:t>
      </w:r>
    </w:p>
    <w:p>
      <w:r>
        <w:t>Â Â Â Â Â Â Â Â  Ãber die Behandlung des BeschwerdefÃ¼hrers seit Oktober 2000 berichtete Dr. D.___ am 31. MÃ¤rz 2004, der Versicherte leide seit etwa 10 Jahren unter RÃ¼ckenschmerzen mit intermittierend spondylogener Ausstrahlung. Seit 1999 sei er in der Rheumapoliklinik des Spitals G.___ durch Dr. I.___ wiederholt physiotherapeutisch behandelt worden. Ab Mitte 2001 sei es zu verstÃ¤rkt lumbospondylogenen Schmerzen gekommen, worauf sich der BeschwerdefÃ¼hrer durch Dr. E.___ und Dr. med. J.___ ambulant rheumatologisch habe behandeln lassen. Ab FrÃ¼hjahr 2003 sei es erneut zu verstÃ¤rkten RÃ¼ckenschmerzen gekommen, worauf er wiederholt ambulant mittels Physiotherapie behandelt worden sei. Auch nach einer lokalen Segmentinfiltration sowie unter der Behandlung mit Analgetika und Antidepressiva sei es in der Folge nicht zu einer Verbesserung der Situation gekommen. Ebenfalls habe ein Rehabilitationsaufenthalt in der Klinik F.___ den Schmerzzustand nicht gÃ¼nstig beeinflussen kÃ¶nnen. Der BeschwerdefÃ¼hrer leide unter einem chronischen lumbospondylogenen Schmerzsyndrom mit maladaptiver KrankheitsbewÃ¤ltigung und Zeichen einer somatoformen SchmerzstÃ¶rung. Nachdem er Ã¼ber mehrere Jahre trotz des Leidensdrucks voll arbeitsfÃ¤hig gewesen sei, habe er an seiner Arbeitsstelle ab ca. April 2003 nur noch ein Pensum von 50 % und ab Oktober 2003 ein solches von 25 % erfÃ¼llen kÃ¶nnen. Auf Grund des Krankheitsbildes sei eine Reintegration in den Arbeitsprozess nur schwierig mÃ¶glich, wobei bei einer geeigneten TÃ¤tigkeit eine ArbeitsfÃ¤higkeit von 50 % erreicht werden kÃ¶nnte (Urk. 7/12/1, 7/13).</w:t>
      </w:r>
    </w:p>
    <w:p>
      <w:r>
        <w:t>Â Â Â Â Â Â Â Â  Aus den Arztberichten von Dr. E.___ vom 13. November 2001 und 20. Mai 2003 sowie seinem Ãberweisungsschreiben an die Klinik F.___ vom 24. Februar 2003 (Urk. 7/12/3-5) ist zu entnehmen, dass der Versicherte unter einem chronischen lumbo-spondylogenen Syndrom leidet und auch leicht degenerative VerÃ¤nderungen an den untersten beiden Lendenwirbeln, ein Muskelhartspann der lumbalen Muskulatur sowie eine Tendenz zur somatoformen SchmerzstÃ¶rung festgestellt worden sind (Urk. 7/12/3 und 7/12/4). Es bestehe jedoch eine grosse Diskrepanz zwischen dem subjektiv ausgeprÃ¤gten Leidensdruck und den diskreten somatischen Befunden. Wie dem Ãberweisungsschreiben vom 24. Februar 2003 zu entnehmen ist, hat Dr. E.___ dem BeschwerdefÃ¼hrer erklÃ¤rt, dass keine besorgniserregenden Befunde erhoben worden seien, so dass er seine leichte, hÃ¶chstens mittelschwere Arbeit sicher ausfÃ¼hren kÃ¶nne (Urk. 7/12/5). In seinem Arztbericht vom 20. Mai 2003 bestÃ¤tigte dieser Arzt hingegen eine 50%-ige ArbeitsunfÃ¤higkeit in seiner bisherigen TÃ¤tigkeit als Hilfsarbeiter und MaschinenfÃ¼hrer (Urk. 7/12/4).</w:t>
      </w:r>
    </w:p>
    <w:p>
      <w:r>
        <w:t>Â Â Â Â Â Â Â Â  Vom 10. MÃ¤rz 2003 bis zum 5. April 2003 war der Versicherte in der psychosomatischen Station der Klinik F.___ hospitalisiert, wo die rechtsskoliotische Fehlhaltung der WirbelsÃ¤ule mit verspannter lumbovertebraler WirbelsÃ¤ulenmuskulatur auffiel. In der therapeutischen Behandlung habe der Versicherte auch verschiedene Sportarten, unter anderem auch Federball, ausgeÃ¼bt, ohne Ã¼ber Schmerzen zu klagen. WÃ¤hrend des Aufenthalts habe sich keine Verbesserung der Schmerzsymptomatik ergeben. Differentialdiagnostisch mÃ¼ssten mÃ¶glicherweise beim Versicherten auch seine Gesamtsituation mit der berenteten Ehefrau, seine ethnische Herkunft aus Mazedonien und sprachliche Faktoren berÃ¼cksichtigt werden, die eine Beurteilung erschweren wÃ¼rden. In Bezug auf die ArbeitsfÃ¤higkeit empfahlen die Ãrzte der Klinik F.___ dringend die berufliche Reintegration bei einem Pensum von zunÃ¤chst 50 % mit anschliessender allmÃ¤hlicher Steigerung (Urk. 7/12/6).</w:t>
      </w:r>
    </w:p>
    <w:p>
      <w:r>
        <w:t>Â Â Â Â Â Â Â Â  Nach dem Arztbericht Ã¼ber die Untersuchung des Versicherten anlÃ¤sslich der rheumatologischen Sprechstunde vom 26. Juni 2003 im Spital G.___ besteht beim Versicherten ein therapieresistentes, chronisches lumbospondylogenes Syndrom links bei leichten degenerativen VerÃ¤nderungen sowie einer Tendenz zur somatoformen SchmerzstÃ¶rung und Chronifizierung. WÃ¤hrend der Untersuchung sei der Versicherte bei der LasÃ¨gueprÃ¼fung und der Rotation von Becken und LendenwirbelsÃ¤ule en bloc durch ein inkonsistentes und gesteigertes Schmerzverhalten aufgefallen, wobei auch eine Tendenz zur Aggravation habe festgestellt werden kÃ¶nnen. GestÃ¼tzt auf das Attest von Dr. E.___ bescheinigte die untersuchende Ãrztin eine 50%-ige ArbeitsunfÃ¤higkeit bis etwa Ende Juli, wobei eine weitergehende ArbeitsunfÃ¤higkeit im Verlauf der anschliessenden Behandlung festgelegt werden mÃ¼sse (Urk. 7/12/7)</w:t>
      </w:r>
    </w:p>
    <w:p>
      <w:r>
        <w:t>Â Â Â Â Â Â Â Â  AnlÃ¤sslich von fÃ¼nf AbklÃ¤rungsgesprÃ¤chen im Zeitraum vom 28. Oktober 2003 bis zum 27. Januar 2004 in der Schmerzsprechstunde der Psychiatrischen Poliklinik am Spital G.___ liessen sich gemÃ¤ss dem Arztbericht von Dr. med. K.___, OberÃ¤rztin, vom 9. Februar 2004 eine Depression, Angsterkrankung oder PersÃ¶nlichkeitsstÃ¶rung ausschliessen. Die Kriterien fÃ¼r eine somatoforme SchmerzstÃ¶rung seien soweit damals beurteilbar nur zum Teil erfÃ¼llt. Mit Sicherheit liege jedoch eine maladaptive KrankheitsbewÃ¤ltigung vor, die eine Chronifizierung des Leidens begÃ¼nstige. Psychisch zeige der BeschwerdefÃ¼hrer Symptome, wie sie bei chronisch schmerzkranken Menschen in der Regel auftreten wÃ¼rden. Die Psychische StÃ¶rung sei indessen nicht derart, dass er in seiner ArbeitsfÃ¤higkeit eingeschrÃ¤nkt sei (Urk. 7/12/2). Im Arztbericht zu Handen der IV-Stelle vom 26. MÃ¤rz 2004 hat Dr. K.___ unter BerÃ¼cksichtigung der von Dr. D.___ attestierten ArbeitsunfÃ¤higkeit den Versicherten in einer behinderungsangepassten TÃ¤tigkeit als noch zu 50 % arbeitsfÃ¤hig erachtet, wobei eine spÃ¤tere Steigerung auf eine ganztÃ¤gige TÃ¤tigkeit allenfalls mÃ¶glich sei (Urk. 7/14).</w:t>
      </w:r>
    </w:p>
    <w:p>
      <w:r>
        <w:t>Â Â Â Â Â Â Â Â  Wie dem Gutachten von Dr. H.___ vom 21. August 2004 zu entnehmen ist, liess sich beim Versicherten anlÃ¤sslich der Untersuchung vom 19. August 2004 trotz der geklagten massiven Schmerzen kein schmerzgezeichnetes Verhalten beobachten. Der Psychiater schloss auf VerstimmungszustÃ¤nde bei einem chronischen Schmerzsyndrom (ICD-10 F43.8) und stellte die Verdachtsdiagnose einer somatoformen SchmerzstÃ¶rung (ICD-10 F45.4). Aus psychiatrischer Sicht resultiere wegen des chronischen Schmerzsyndroms eine ArbeitsunfÃ¤higkeit von maximal 20 % (Urk. 7/11).</w:t>
      </w:r>
    </w:p>
    <w:p>
      <w:r>
        <w:rPr>
          <w:b/>
        </w:rPr>
        <w:t>E. 4</w:t>
      </w:r>
    </w:p>
    <w:p>
      <w:r>
        <w:t>Zustellung gegen Empfangsschein an:</w:t>
      </w:r>
    </w:p>
    <w:p>
      <w:r>
        <w:t>- RechtsanwÃ¤ltin Gabriela Gwerder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4.1</w:t>
      </w:r>
    </w:p>
    <w:p>
      <w:r>
        <w:t>Aufgrund der diskreten Befunde hat Dr. E.___ den Versicherten Ende Februar 2003 in seiner bisherigen, beziehungsweise in einer leichten bis mittelschweren TÃ¤tigkeit noch als voll arbeitsfÃ¤hig erachtet (Urk. 7/12/5). Bereits rund drei Monate spÃ¤ter hat er ihm bei gleichem Befund eine ArbeitsunfÃ¤higkeit von 50 % in seiner TÃ¤tigkeit als Hilfsarbeiter attestiert. Dabei ist aber nicht nachvollziehbar, was den Arzt zur Ãnderung seiner Meinung bewogen hat. Auf diese EinschÃ¤tzung hat sich spÃ¤ter auch die Ãrztin abgestÃ¼tzt, die den Versicherten am 26. Juni 2003 im Kantonsspital rheumatologisch untersucht hat (Urk. 7/12/7). Ebenfalls ohne VerÃ¤nderung der erhobenen organisch-rheumatologischen Befunde und somit offenbar wesentlich gestÃ¼tzt auf die Schilderungen von Beschwerden des Versicherten hat Dr. D.___ ihm ab Oktober 2003 eine nun auf 25 % reduzierte ArbeitsfÃ¤higkeit in seiner bisherigen TÃ¤tigkeit bescheinigt (Urk. 12/1).</w:t>
      </w:r>
    </w:p>
    <w:p>
      <w:r>
        <w:t>Â Â Â Â Â Â Â Â  Die Ãrzte der Klinik F.___, wo der Versicherte psychosomatisch eingehend abgeklÃ¤rt worden ist, haben hingegen dringend eine sofortige Reintegration des Versicherten in den Arbeitsprozess empfohlen, wobei bei allmÃ¤hlicher Steigerung zunÃ¤chst von einem Arbeitspensum von 50 % ausgegangen werden kÃ¶nne (Urk. 7/12/6). GemÃ¤ss der Auffassung dieser Ãrzte bestand somit damals kein hinreichender medizinischer Grund, der eine allmÃ¤hliche berufliche Wiedereingliederung des Versicherten nicht zugelassen hÃ¤tte. Aus dem Arztbericht lÃ¤sst sich daher keine dauernde ArbeitsunfÃ¤higkeit von 50 % herleiten, sondern es ist vielmehr darauf zu schliessen, dass dem Versicherten nach einer allmÃ¤hlichen Steigerung wieder ein volles Arbeitspensum zumutbar wÃ¤re. Diese Auffassung wird gestÃ¼tzt durch die Tatsache, dass der BeschwerdefÃ¼hrer wÃ¤hrend des Spitalaufenthaltes offenbar beschwerdefrei verschieden Sportarten hat ausÃ¼ben kÃ¶nnen (Urk. 7/12/6 S. 1).</w:t>
      </w:r>
    </w:p>
    <w:p>
      <w:r>
        <w:t>Â Â Â Â Â Â Â Â  Wie aus den Arztberichten von Dr. K.___ zu schliessen ist, fÃ¼hrt die psychische Komponente im chronischen Beschwerdebild fÃ¼r sich genommen noch nicht zu einer EinschrÃ¤nkung der ArbeitsfÃ¤higkeit; trotzdem hat sie seine ArbeitsfÃ¤higkeit in einer behinderungsangepassten TÃ¤tigkeit auf 50 % eingeschÃ¤tzt und hÃ¤lt ebenfalls eine Steigerung fÃ¼r mÃ¶glich (Urk. 7/12/2). DemgegenÃ¼ber kommt Dr. H.___ in seinem Gutachten zum Schluss, der BeschwerdefÃ¼hrer sei bereits aus psychiatrischer Sicht zu 20 % arbeitsunfÃ¤hig, ist dabei aber offensichtlich der Ansicht, dass die effektiv resultierende ArbeitsunfÃ¤higkeit zusÃ¤tzlich im Rahmen einer Gesamtbeurteilung ermittelt werden mÃ¼sse (Urk. 11 S. 6).</w:t>
      </w:r>
    </w:p>
    <w:p>
      <w:r>
        <w:t>4.2Â Â Â Â  Es entspricht dem heutigen medizinischen Erkenntnisstand, dass bei der VerstÃ¤rkung und der Chronifizierung des Schmerzempfindens eine Vielzahl von Faktoren aus dem organischen und dem seelischen oder psychosozialen Bereich zusammenwirken kÃ¶nnen und dass den beteiligten seelischen Faktoren nicht notwendigerweise Krankheitswert zukommen muss (vgl. Rosatti/Zimmermann, Chronifizierungsfaktoren, psychiatrische und soziologische Aspekte, in: dolor - Schmerztherapie in der Praxis, 98.3, www.dolor.ch; TÃ¶lle/Berthele/Conrad/ Baron, Somatische Chronifizierungsfaktoren des Schmerzes, in dolor - Schmerztherapie in der Praxis, 99.1, www.dolor.ch; Budniok/Kopp/GmÃ¼nder, Multimodales SchmerzbewÃ¤ltigungsprogramm als Gruppentherapie, in: SUVA - Med. Mitteilungen, Nr. 75).</w:t>
      </w:r>
    </w:p>
    <w:p>
      <w:r>
        <w:t>Â Â Â Â Â Â Â Â  Wie den Arztberichten zu entnehmen ist, lassen sich die massiven chronischen Beschwerden des BeschwerdefÃ¼hrers nicht allein mit den organisch feststellbaren, diskreten degenerativen VerÃ¤nderungen an der WirbelsÃ¤ule erklÃ¤ren. AnlÃ¤sslich der rheumatologischen Untersuchung vom 26. Juni 2003 im Kantonsspital Winterthur haben beim BeschwerdefÃ¼hrer auch sogenannte Waddellzeichen mit inkonsistentem und gesteigertem Schmerzverhalten festgestellt werden kÃ¶nnen, die typisch fÃ¼r ein nichtorganisches Schmerzverhalten sind und auf eine zusÃ¤tzliche psychische Problematik hinweisen (Urk. 7/12/7; vgl. Debrunner; OrthopÃ¤die OrthopÃ¤dische Chirurgie; 4. vollstÃ¤ndig neu bearbeitete Auflage; Bern, GÃ¶ttingen, Toronto, Seattle 2002; S. 851). Lassen sich chronische Beschwerden nicht allein mit den orthopÃ¤disch und radiologisch feststellbaren organischen Befunden erklÃ¤ren, kann daraus entgegen der Auffassung der Beschwerdegegnerin noch nicht auf eine rein psychische StÃ¶rung geschlossen werden (vgl. Urk. 2), zumal Dr. K.___ noch von einem somatisch orientierten Krankheitsbild ausgegangen ist und eine somatoforme SchmerzstÃ¶rung nur als Verdachtsdiagnose gestellt worden ist (vgl. Urk. 7/12/2, 11). Es erscheint daher auch nicht widersprÃ¼chlich, wenn die Ãrzte die Schmerzen des BeschwerdefÃ¼hrers nicht mit den orthopÃ¤disch und radiologisch feststellbaren organischen Befunden haben erklÃ¤ren kÃ¶nnen, ihn aber dennoch nur fÃ¼r 50 % arbeitsfÃ¤hig halten, obgleich auch in der psychiatrischen Beurteilung keine oder nur eine wesentlich geringere ArbeitsunfÃ¤higkeit hat festgestellt werden kÃ¶nnen. Die einzelnen rheumatologischen und psychiatrischen Berichte lassen aber vorliegend eine abschliessende und gesamthafte Beurteilung der ArbeitsfÃ¤higkeit aus somatischer und psychiatrischer Sicht nicht zu, weshalb wie durch Dr. H.___ vorgeschlagen eine Gesamtbeurteilung im Rahmen einer rheumatologischen und psychiatrischen Exploration vorzunehmen ist. Dabei ist durch die Gutachter analog zu der Rechtsprechung bezÃ¼glich der somatoformen SchmerzstÃ¶rungen in BGE 130 V 352 ff. insbesondere zu beurteilen, ob das chronische oder psychosomatische Leiden eine derartige Schwere aufweist, dass der versicherten Person die Verwertung der verbleibenden Arbeitskraft auf dem Arbeitsmarkt bei objektiver Betrachtung - und unter Ausschluss von EinschrÃ¤nkungen der LeistungsfÃ¤higkeit, die auf aggravatorisches Verhalten zurÃ¼ckzufÃ¼hren sind - sozialpraktisch nicht mehr bzw. nur beschrÃ¤nkt zumutbar ist. Die - nur in AusnahmefÃ¤llen anzunehmende - Unzumutbarkeit einer willentlichen SchmerzÃ¼berwindung und eines Wiedereinstiegs in den Arbeitsprozess setzt das Vorliegen einer mitwirkenden, psychisch ausgewiesenen KomorbiditÃ¤t von erheblicher Schwere, IntensitÃ¤t, AusprÃ¤gung und Dauer oder aber das Vorhandensein anderer qualifizierter, mit gewisser IntensitÃ¤t und Konstanz erfÃ¼llter Kriterien voraus. So sprechen unter UmstÃ¤nden (1) chronische kÃ¶rperliche Begleiterkrankungen und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["Flucht in die Krankheit"]) oder schliesslich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fÃ¼r die ausnahmsweise UnÃ¼berwindlichkeit der chronischen Beschwerden. Der begutachtenden Fachpersonen obliegt dabei im Rahmen der Ã¤rztlichen Stellungnahme zur Arbeits(un)fÃ¤higkeit und der Darlegungen zu den einer versicherten Person aus medizinischer Sicht noch zumutbaren ArbeitsfÃ¤higkeit die Aufgabe, durch die zur VerfÃ¼gung stehenden diagnostischen MÃ¶glichkeiten fachkundiger Exploration der Verwaltung (und im Streitfall dem Gericht) aufzuzeigen, ob und inwiefern eine versicherte Person Ã¼ber psychische Ressourcen verfÃ¼gt, die es ihr - auch mit Blick auf die hievor genannten Kriterien - erlauben, mit ihren Schmerzen umzugehen. Entscheidend ist daher, ob die betroffene Person, von ihrer psychischen Verfassung her besehen, objektiv an sich die MÃ¶glichkeit hat, ihre chronischen Schmerzen mit Hilfe geeigneter Strategien und Therapien zu Ã¼berwinden und einer Arbeit nachzugehen (vgl. zum Ganzen: BGE 130 V 352 Erw. 2.2.2-2.2.4 mit zahlreichen Hinweisen).</w:t>
      </w:r>
    </w:p>
    <w:p>
      <w:r>
        <w:t>Â Â Â Â Â Â Â Â  Auf das Ergebnis dieser Beurteilung ist schliesslich auch abzustellen, wenn eine versicherte Person nach durchgefÃ¼hrtem Mahn- und Bedenkzeitverfahren (Art. 21 Abs. 4 ATSG) weiter Therapien zur SchmerzbewÃ¤ltigung ablehnt.</w:t>
      </w:r>
    </w:p>
    <w:p>
      <w:r>
        <w:t>5.Â Â Â Â Â Â  Da sich somit die Frage der ArbeitsfÃ¤higkeit des BeschwerdefÃ¼hrers gestÃ¼tzt auf die Arztberichte nicht abschliessend beantworten lÃ¤sst, ist die Sache an die Beschwerdegegnerin zurÃ¼ckzuweisen, damit sie diesbezÃ¼glich im Sinne der obigen ErwÃ¤gungen weitere AbklÃ¤rungen treffe. Bei diesem Ausgang des Verfahrens erÃ¼brigen sich zusÃ¤tzliche AusfÃ¼hrungen in Bezug auf die erwerbliche Situation des BeschwerdefÃ¼hrers.</w:t>
      </w:r>
    </w:p>
    <w:p>
      <w:r>
        <w:t>6.Â Â Â Â Â Â  Nach Art. 61 Abs. 1 lit. g ATSG hat die obsiegende Beschwerde fÃ¼hrende Person Anspruch auf Ersatz der Parteikosten. Diese werden vom Versicherungsgericht festgesetzt und ohne RÃ¼cksicht auf den Streitwert nach der Bedeutung der Streitsache und nach der Schwierigkeit des Prozesses bemessen.</w:t>
      </w:r>
    </w:p>
    <w:p>
      <w:r>
        <w:t>Â Â Â Â Â Â Â Â  Nach stÃ¤ndiger Rechtsprechung gilt die RÃ¼ckweisung der Sache an die Verwaltung zur weiteren AbklÃ¤rung und neuen VerfÃ¼gung als Obsiegen (vgl. ZAK 1987 S. 268 f. Erw. 5 mit Hinweisen). Unter BerÃ¼cksichtigung der massgeblichen Kriterien ist die ProzessentschÃ¤digung auf Fr. 2'100.-- (inklusive Barauslagen und Mehrwertsteuer) festzusetzen.</w:t>
      </w:r>
    </w:p>
    <w:p>
      <w:r>
        <w:t>Das Gericht erkennt:</w:t>
      </w:r>
    </w:p>
    <w:p>
      <w:r>
        <w:t>1.Â Â Â Â Â Â Â Â  Die Beschwerde wird in dem Sinne gutgeheissen, dass der Einspracheentscheid der Sozialversicherungsanstalt des Kantons ZÃ¼rich, IV-Stelle, vom 30. November 2004 aufgehoben und die Sache an die Beschwerdegegnerin zurÃ¼ckgewiesen wird, damit sie im Sinne der ErwÃ¤gungen weitere AbklÃ¤rungen vornehme und hernach neu verfÃ¼ge.</w:t>
      </w:r>
    </w:p>
    <w:p>
      <w:r>
        <w:t>2.Â Â Â Â Â Â Â Â  Das Verfahren ist kostenlos.</w:t>
      </w:r>
    </w:p>
    <w:p>
      <w:r>
        <w:t>3.Â Â Â Â Â Â Â Â  Die Beschwerdegegnerin wird verpflichtet dem BeschwerdefÃ¼hrer eine ProzessentschÃ¤digung von Fr. 2'100.--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