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IV.2005.00057 vom 24. August 2005</w:t>
      </w:r>
    </w:p>
    <w:p>
      <w:r>
        <w:t>ZH Sozialversicherungsgericht, 2005-08-24, DE</w:t>
      </w:r>
    </w:p>
    <w:p>
      <w:r>
        <w:rPr>
          <w:b/>
        </w:rPr>
        <w:t xml:space="preserve">Quelle: </w:t>
      </w:r>
      <w:r>
        <w:t>https://mcp.opencaselaw.ch/entscheid/zh_sozialversicherungsgericht_IV.2005.00057</w:t>
      </w:r>
    </w:p>
    <w:p>
      <w:r>
        <w:t>FR: ZH_SOZIALVERSICHERUNGSGERICHT IV.2005.00057 du 24 août 2005</w:t>
      </w:r>
    </w:p>
    <w:p>
      <w:r>
        <w:t>IT: ZH_SOZIALVERSICHERUNGSGERICHT IV.2005.00057 del 24 agosto 2005</w:t>
      </w:r>
    </w:p>
    <w:p>
      <w:pPr>
        <w:pStyle w:val="Heading2"/>
      </w:pPr>
      <w:r>
        <w:t>Erwägungen</w:t>
      </w:r>
    </w:p>
    <w:p>
      <w:r>
        <w:rPr>
          <w:b/>
        </w:rPr>
        <w:t>E. 3</w:t>
      </w:r>
    </w:p>
    <w:p>
      <w:r>
        <w:t>3.1Â Â Â Â  Dr. med. D.___, Facharzt Psychiatrie und Psychotherapie FMH, Arzt fÃ¼r HomÃ¶opathie SVHA, fÃ¼hrte in seinem Bericht vom 15. Februar 2003 aus, die Beigeladene sei seit dem 26. November 1999 in seiner Behandlung (Urk. 7/20 S. 3 ad lit. D.1). Er diagnostizierte eine ErschÃ¶pfungsdepression, welche seit dem 26. September 1999 bestehe (Urk. 7/20 lit. A). Im November 1999 habe ihn die Beigeladene nach einer Pfeifferschen Krankheit wegen einer ErschÃ¶pfung aufgesucht. Sie habe sehr mÃ¼de, gleichzeitig unruhig und gestresst gewirkt. Nach der Mononukleose seien eine Grippe, BlasenentzÃ¼ndung, Bronchitis, MÃ¼digkeit, neurovegetative Erschienungen, ZyklusstÃ¶rungen, Lebensmittelallergien usw. gefolgt. Dieser somatische und seelische ErschÃ¶pfungszustand habe sich im Laufe des Jahres 2000 verschlechtert. Er habe ihr vom 19. Juni bis Ende August 2000 eine volle ArbeitsunfÃ¤higkeit attestiert. Im Laufe des Septembers habe die Beigeladene eine leichte BeschÃ¤ftigung angenommen. Da sie den Wunsch gehabt habe, etwas mehr zu arbeiten, habe er ihr fÃ¼r die Arbeitslosenversicherung eine volle ArbeitsfÃ¤higkeit bei TÃ¤tigkeiten mit geringem Stress attestiert. In der Zeit vom September 2000 bis zum November 2002 habe die Beigeladene ihn regelmÃ¤ssig wegen sowohl kÃ¶rperlichen wie psychischen Schwierigkeiten aufgesucht. WÃ¤hrend jener Zeit habe er kein ArbeitsunfÃ¤higkeitszeugnis ausgestellt. RÃ¼ckblickend kÃ¶nne er einen ArbeitsunfÃ¤higkeitsgrad zwischen 50 und 100 % vermuten. Im Herbst 2001 habe sie nochmals versucht, wÃ¤hrend einigen Wochen zu arbeiten, was ihr mit MÃ¼he gelungen sei (Urk. 7/20 Beiblatt ad lit. D.3).</w:t>
      </w:r>
    </w:p>
    <w:p>
      <w:r>
        <w:t>3.2Â Â Â Â  PD Dr. med. E.___, Facharzt FMH fÃ¼r Innere Medizin, fÃ¼hrte in seinem Bericht vom 23. MÃ¤rz 2003 aus, die Beigeladene sei zwischen 1997 und 2002 zeitweise in seiner Behandlung gewesen (Urk. 7/19 lit. D.1). 1997 sei ein Infekt als Scharlach interpretiert worden, danach seien hÃ¤ufig Infekte, funktionelle StÃ¶rungen des Magen-Darm-Traktes sowie EinschrÃ¤nkungen der LeistungsfÃ¤higkeit eingetreten. Im Jahr 1999 sei eine Pfeiffersche Krankheit diagnostiziert worden. Seit 1998 sei die Beigeladene bei Dr. B.___ in psychiatrischer Behandlung (Urk. 7/19 lit. D). Als Diagnose mit Auswirkung auf die ArbeitsfÃ¤higkeit nannte er eine Depression mit Somatisierung (Urk. 7/19 lit. A). Als Diagnose ohne Auswirkungen auf die ArbeitsfÃ¤higkeit nannte Dr. E.___ rezidivierende Infekte, einen Status nach Ovariazysten-Operation sowie eine NahrungsmittelunvertrÃ¤glichkeit (Urk. 7/19 lit. A). Er habe der Beigeladenen jeweils einzig wÃ¤hrend den Infekten eine ArbeitsunfÃ¤higkeit attestiert (Urk. 7/19 lit. B). Die Fragen zur Arbeitsbelastbarkeit bezÃ¼glich der physischen Funktionen entfielen in Hinblick auf die TÃ¤tigkeit der Beigeladenen und das Fehlen von wesentlichen Â medizinischen StÃ¶rungen. Die Frage der Arbeitsbelastbarkeit aus psychiatrischer Sicht sei durch Dr. B.___ zu beantworten (Urk. 7/19 S. 3 unten).</w:t>
      </w:r>
    </w:p>
    <w:p>
      <w:r>
        <w:t>3.3Â Â Â Â  Dr. med. B.___, FachÃ¤rztin Psychiatrie und Psychotherapie FMH, fÃ¼hrte in ihrem Bericht vom 11. April 2003 aus, die Beigeladene sei vom 21. April 1998 bis zum 18. Juli 2000 und seit dem 2. November 2001 bei ihr in therapeutischer Behandlung (Urk. 7/18 Lit. D.1). Als Diagnose nannte sie (Urk. 7/18 lit. A):</w:t>
      </w:r>
    </w:p>
    <w:p>
      <w:r>
        <w:t>Â Â Â Â Â Â Â Â  neurotische Depression mit protrahierter Exazerbation</w:t>
      </w:r>
    </w:p>
    <w:p>
      <w:r>
        <w:t>Â Â Â Â Â Â Â Â  - sozialer RÃ¼ckzug</w:t>
      </w:r>
    </w:p>
    <w:p>
      <w:r>
        <w:t>Â Â Â Â Â Â Â Â  - Schwierigkeiten den Alltag zu bewÃ¤ltigen</w:t>
      </w:r>
    </w:p>
    <w:p>
      <w:r>
        <w:t>Â Â Â Â Â Â Â Â  - massive ErschÃ¶pfung</w:t>
      </w:r>
    </w:p>
    <w:p>
      <w:r>
        <w:t>Â Â Â Â Â Â Â Â  - Somatisierungstendenz</w:t>
      </w:r>
    </w:p>
    <w:p>
      <w:r>
        <w:t>Â Â Â Â Â Â Â Â  - SchlafstÃ¶rung</w:t>
      </w:r>
    </w:p>
    <w:p>
      <w:r>
        <w:t>Â Â Â Â Â Â Â Â  - stark eingeschrÃ¤nkte KonzentrationsfÃ¤higkeit</w:t>
      </w:r>
    </w:p>
    <w:p>
      <w:r>
        <w:t>Â Â Â Â Â Â Â Â  Die Beigeladene sei vom August 2000 bis im Oktober 2001 nicht bei ihr in psychotherapeutischer Behandlung gewesen. Es sei ihr damals sehr schlecht gegangen und sie habe versucht, aus der psychischen RealitÃ¤t nach vorn zu flÃ¼chten in der Hoffnung, dass sie Arbeit finde und damit eine neue Struktur und mehr Selbstvertrauen. Sie sei bei diesem Unterfangen der eigenen RealitÃ¤t entfernt und ohne realistische SelbsteinschÃ¤tzung gewesen. Flucht nach vorn sowie eine Tendenz sich zu Ã¼berfordern, seien in ihrer Geschichte immer wieder zu verzeichnen. Diesmal sei ihr Versuch ohne Erfolg geblieben. In Wirklichkeit sei sie die ganze Zeit nicht arbeitsfÃ¤hig gewesen (Urk. 7/18 lit. D). FÃ¼r die zuletzt ausgeÃ¼bte TÃ¤tigkeit sei die Beigeladene vom 1. September 2000 bis Ende Oktober 2000 zu 100 % arbeitsunfÃ¤hig gewesen, vom November bis Dezember 2000 zu 80 %, vom Januar bis September 2001 zu 87 %, vom September bis Oktober 2001 zu 75 % und seit dem 1. November 2001 andauernd vollstÃ¤ndig arbeitsunfÃ¤hig (Urk. 7/18 lit. B). Langfristig betrachtet sei ihr Gesundheitszustand besserungsfÃ¤hig (Urk. 7/18 lit. C.1).</w:t>
      </w:r>
    </w:p>
    <w:p>
      <w:r>
        <w:t>3.4Â Â Â Â  Dr. med. C.___, Facharzt Psychiatrie und Psychotherapie FMH, fÃ¼hrte in seinem Gutachten vom 20. Dezember 2003 aus, er habe im Juni 2003 zwei ausfÃ¼hrliche ExplorationsgesprÃ¤che mit der Beigeladenen gefÃ¼hrt (Urk. 7/17 S. 1). Als Diagnose nannte er (Urk. 7/17 S. 7 unten):</w:t>
      </w:r>
    </w:p>
    <w:p>
      <w:r>
        <w:t>Â Â Â Â Â Â Â Â  - rezidivierende depressive StÃ¶rung, gegenwÃ¤rtig leichte bis mittelgradige</w:t>
      </w:r>
    </w:p>
    <w:p>
      <w:r>
        <w:t>Â Â Â Â Â Â Â Â  Â Â  Episode (ICD-10: F33.11)</w:t>
      </w:r>
    </w:p>
    <w:p>
      <w:r>
        <w:t>Â Â Â Â Â Â Â Â  - Episodische paroxysmale Angst (ICD-10: F40.1)</w:t>
      </w:r>
    </w:p>
    <w:p>
      <w:r>
        <w:t>Â Â Â Â Â Â Â Â  - anamnestisch somatoforme autonome FunktionsstÃ¶rung (ICD-10: F45.32,</w:t>
      </w:r>
    </w:p>
    <w:p>
      <w:r>
        <w:t>Â Â Â Â Â Â Â Â  Â Â  F45.34)</w:t>
      </w:r>
    </w:p>
    <w:p>
      <w:r>
        <w:t>Â Â Â Â Â Â Â Â  Aus psychiatrisch-medizinischer Sicht sei die Beigeladene aufgrund der Schwere der gesundheitlichen StÃ¶rung mindestens zu 80 % arbeitsunfÃ¤hig (Urk. 7/17 S. 9). Die vorliegende psychische StÃ¶rung habe an der letzten Arbeitsstelle seit 1997 zu vielen Absenzen und ab 2000, abgesehen von zwei kurzzeitigen und schlussendlich abortiven Arbeitsversuchen, zu einer vollstÃ¤ndigen ArbeitsunfÃ¤higkeit gefÃ¼hrt. Bei einer seit der KÃ¼ndigung des ArbeitsverhÃ¤ltnissen im Juli 2000 fehlenden Stabilisierung des psychischen Zustandes sei auch heute nicht davon auszugehen, dass die Beigeladene in absehbarer Zukunft eine Steigerung der ArbeitsfÃ¤higkeit erreichen kÃ¶nne. Denn es sei anzunehmen, dass sie auch in einem angepassten Arbeitskontext mit geringem Anforderungsprofil dekompensiere. Bei wohl vorhandener Arbeitsmotivation, die jedoch grÃ¶sstenteils durch die hohe moralische Besetzung von Leistung von der Beigeladenen wie erzwungen werde, seien gleichzeitig LeistungsfÃ¤higkeit und DurchhaltevermÃ¶gen massiv eingeschrÃ¤nkt und liessen einen beruflichen Wiedereinstieg aus heutiger Sicht unwahrscheinlich erscheinen, zumal eine massgebliche Steigerung der Leistungsreserven bei ihr in den letzten Jahren nicht beobachtbar gewesen sei (Urk. 7/17 S. 9).</w:t>
      </w:r>
    </w:p>
    <w:p>
      <w:r>
        <w:rPr>
          <w:b/>
        </w:rPr>
        <w:t>E. 4</w:t>
      </w:r>
    </w:p>
    <w:p>
      <w:r>
        <w:t>4.1Â Â Â Â  Aus dem KÃ¼ndigungsschreiben der Beigeladenen vom 24. MÃ¤rz 2000 geht hervor, dass sie ihre Arbeitsstelle per 30. Juni 2000 kÃ¼ndigte. Dabei fÃ¼hrte sie aus, die aktuellen UmstÃ¤nde im Zusammenhang mit der Fusion der Bank spielten keine Rolle, vielmehr stÃ¤nden private GrÃ¼nde im Vordergrund, da sie vor einem neuen Lebensprojekt sowie neuen beruflichen Aussichten stehe (Urk. 7/40/2).</w:t>
      </w:r>
    </w:p>
    <w:p>
      <w:r>
        <w:t>Â Â Â Â Â Â Â Â  GemÃ¤ss Arbeitgeberbericht war die Beigeladene im Jahr 2000 am 24. Januar, am 22. MÃ¤rz, vom 4. bis zum 14. April, am 15. Mai sowie vom 15. bis am 30. Juni krankheitsbedingt abwesend (Urk. 7/40/1 Ziff. 21).</w:t>
      </w:r>
    </w:p>
    <w:p>
      <w:r>
        <w:t>4.2Â Â Â Â  Die Arbeitslosenkasse GBI, ZÃ¼rich (nachfolgend Kasse), fÃ¼hrte im Fragebogen zur Arbeitslosigkeit aus, die Beigeladene habe sich am 6. September 2000 als arbeitslos angemeldet. Dabei habe sie eine VermittlungsfÃ¤higkeit von 100 % angegeben, von welcher ebenfalls die Kasse ausgegangen sei (Urk. 7/39/1). GemÃ¤ss dem vom 2. Oktober 2000 datierten Arztzeugnis von Dr. D.___ zu Handen der Arbeitslosenversicherung war die Beigeladene vom 19. Juni bis zum 31. August 2000 vollstÃ¤ndig arbeitsunfÃ¤hig gewesen und konnte ab September 2000 vollzeitig einer TÃ¤tigkeit mit geringem Stress nachgehen (Urk. 7/39/2). Aus dem Ã¤rztlichen Zeugnis vom 16. November 2001 von Dr. B.___ an die Arbeitslosenkasse geht hervor, dass die Beigeladene vom 1. November voraussichtlich bis Ende Dezember 2001 ganz arbeitsunfÃ¤hig sei (Urk. 7/39/5).</w:t>
      </w:r>
    </w:p>
    <w:p>
      <w:r>
        <w:t>4.3Â Â Â Â  GemÃ¤ss Dr. E.___ konsultierte ihn die Beigeladene zwischen 1997 und 2002 jeweils wÃ¤hrend den aufgetretenen Infekten, und er habe ihr einzig wÃ¤hrend deren Dauer eine ArbeitunfÃ¤higkeit attestiert. Genauere Angaben, namentlich Zeugniskopien, gibt es von seiner Seite keine.</w:t>
      </w:r>
    </w:p>
    <w:p>
      <w:r>
        <w:t>Â Â Â Â Â Â Â Â  Der Hausarzt Dr. D.___ attestierte der Beigeladenen vom 19. Juni bis am 31. August 2000 eine ArbeitsunfÃ¤higkeit und ab 1. September 2000 eine volle ArbeitsfÃ¤higkeit (Urk. 7/39/2). Bis im Herbst 2001 hat sie ihn zwar aufgesucht, aber ein ArbeitsunfÃ¤higkeitsattest stellte er nicht aus. Erst in seinem Bericht vom 15. Februar 2003 zuhanden der Beschwerdegegnerin vermutete er eine EinschrÃ¤nkung der ArbeitsfÃ¤higkeit der Beigeladenen wÃ¤hrend der Zeit vom September 2000 bis im November 2001 (Urk. 7/20 S. 3 ad. lit. D.3).</w:t>
      </w:r>
    </w:p>
    <w:p>
      <w:r>
        <w:t>Â Â Â Â Â Â Â Â  GemÃ¤ss Dr. B.___ war die Beigeladene zwischen Juli 2000 und November 2001 nicht mehr bei ihr in Behandlung. Am 16. November 2001 attestierte sie ihr eine vollstÃ¤ndige ArbeitsunfÃ¤higkeit bis Ende Dezember 2001 (Urk. 7/39/5); zuhanden des Krankentaggeldversicherers attestierte sie der Beigeladenen am 8. Mai 2002 eine vollstÃ¤ndige ArbeitsunfÃ¤higkeit vom 1. November 2001 bis am 8. Mai 2002 (Urk. = 7/44/5 = Urk. 3/11). Im Bericht vom 11. April 2003 an die Beschwerdegegnerin attestierte sie der Beigeladenen im Nachhinein eine zwischen 75 und 100 % schwankende ArbeitsunfÃ¤higkeit fÃ¼r den Zeitraum vom September 2000 bis Ende Oktober 2001 (Urk. 7/18 lit. B), somit fÃ¼r eine 15-monatige Zeitdauer, wÃ¤hrend der sie die Beigeladene nicht behandelte.</w:t>
      </w:r>
    </w:p>
    <w:p>
      <w:r>
        <w:t>4.4Â Â Â Â  Chronologisch betrachtet sind folgende ArbeitsunfÃ¤higkeiten, je im Zeitpunkt ihres Auftretens, dokumentiert:</w:t>
      </w:r>
    </w:p>
    <w:p>
      <w:r>
        <w:t>Â 15. Juni bis 31. August 2000 (Absenz gemÃ¤ss Arbeitgeberbericht; Zeugnis von Dr. D.___ zu Handen der Arbeitslosenversicherung)</w:t>
      </w:r>
    </w:p>
    <w:p>
      <w:r>
        <w:t>Â 1. November 2001 bis 8. Mai 2002 (Zeugnisse von Dr. B.___ zu Handen der Arbeitslosenversicherung und des Krankentaggeldversicherers)</w:t>
      </w:r>
    </w:p>
    <w:p>
      <w:r>
        <w:t>Â Â Â Â Â Â Â Â  Vom 1. September 2000 bis zum 31. Oktober 2001 wurden der Beigeladenen somit echtzeitlich keine EinschrÃ¤nkungen der ArbeitsfÃ¤higkeit attestiert. Zwar nannte Dr. D.___ zu Handen der Arbeitslosenversicherung das Erfordernis einer stressreduzierten TÃ¤tigkeit, aber er machte keine eigentliche EinschrÃ¤nkung der ArbeitsfÃ¤higkeit geltend, die als ArbeitsunfÃ¤higkeit von mindestens 20 % gelten kÃ¶nnte (vgl. vorstehend Erw. 1.4). Damit Ã¼bereinstimmend ist den EintrÃ¤gen im individuellen Konto der Beigeladenen (Urk. 7/38) zu entnehmen, dass sie von November 2000 bis November 2001 einzelne, wenn auch bescheidene, Erwerbseinkommen erzielte.</w:t>
      </w:r>
    </w:p>
    <w:p>
      <w:r>
        <w:t>Â Â Â Â Â Â Â Â  Erst zwei Jahre spÃ¤ter und im Rahmen der AbklÃ¤rungen der Beschwerdegegnerin bezÃ¼glich einer Invalidenrente gabenÂ  Dr. B.___ und - vermutungsweise - Dr. D.___ an, die Beigeladene sei seit Juni beziehungsweise seit September 2000 zwischen 50 und 100 % arbeitsunfÃ¤hig gewesen. Dr. C.___ erstellte sein Gutachten vom Dezember 2003 gestÃ¼tzt auf zwei ExplorationsgesprÃ¤che, die im Juni 2003 stattfanden. Seine EinschÃ¤tzung, wonach die von ihm festgestellte psychische Erkrankung an der letzten Arbeitsstelle seit 1997 zu vielen Absenzen und ab 2000, abgesehen von zwei kurzzeitigen und schlussendlich abortiven Arbeitsversuchen, zu einer vollstÃ¤ndigen ArbeitsunfÃ¤higkeit gefÃ¼hrt habe, ist eine rÃ¼ckblickende Beurteilung.</w:t>
      </w:r>
    </w:p>
    <w:p>
      <w:r>
        <w:t>Â Â Â Â Â Â Â Â  Auf diese Beurteilungen kann fÃ¼r die Festsetzung des Beginns des Wartejahres im Rahmen der BeweiswÃ¼rdigung nicht abgestellt werden, da es sich um retrospektive EinschÃ¤tzungen handelt, die von den echtzeitlichen Angaben gerade nicht gestÃ¼tzt werden.</w:t>
      </w:r>
    </w:p>
    <w:p>
      <w:r>
        <w:t>Â Â Â Â Â Â Â Â  Somit ist ausgehend von der jeweils effektiv zur Zeit ihres Auftretens attestierten ArbeitsunfÃ¤higkeit festzustellen, dass die Beigeladene nicht ab 19. Juni 2000, sondern ab 1. November 2001 in einem das Wartejahr erÃ¶ffnenden Ausmass in ihrer ArbeitsfÃ¤higkeit eingeschrÃ¤nkt war.</w:t>
      </w:r>
    </w:p>
    <w:p>
      <w:r>
        <w:t>Â Â Â Â Â Â Â Â  Der nachtrÃ¤glich eingereichte Laborbericht der Arztstation Permanence Hauptbahnhof, ZÃ¼rich, wonach die Beigeladene am 18. November 1999 positiv und am 19. Februar 2001 negativ bezÃ¼glich Mononukleose getestet wurde (vgl. Urk. 13/2), vermag diese Feststellung nicht in Frage zu stellen.</w:t>
      </w:r>
    </w:p>
    <w:p>
      <w:r>
        <w:t>4.5Â Â Â Â  Zusammenfassend ist unter WÃ¼rdigung der gesamten UmstÃ¤nde davon auszugehen, dass die ArbeitsfÃ¤higkeit der Beigeladenen nicht mit Ã¼berwiegender Wahrscheinlichkeit bereits ab dem 19. Juni 2000 andauernd um mindestens 20 bis 25 % (BGE 105 V 156 Erw. 2 a in fine) eingeschrÃ¤nkt war, sondern ab 1. November 2001, weshalb der Beginn der Wartezeit fÃ¼r einen Rentenanspruch der Beigeladenen auf den 1. November 2001 festzusetzen ist. Demzufolge steht der Beigeladenen mit Wirkung ab 1. November 2002 eine Rente zu.</w:t>
      </w:r>
    </w:p>
    <w:p>
      <w:r>
        <w:rPr>
          <w:b/>
        </w:rPr>
        <w:t>E. 5</w:t>
      </w:r>
    </w:p>
    <w:p>
      <w:r>
        <w:t>Â Â Â Â Â  Im Verfahren der Verwaltungsgerichtsbeschwerde darf obsiegenden BehÃ¶rden oder mit Ã¶ffentlichrechtlichen Aufgaben betrauten Organisationen in der Regel keine ParteientschÃ¤digung zugesprochen werden. In Anwendung dieser Bestimmung hat das EidgenÃ¶ssische Versicherungsgericht der SUVA und den privaten UVG-Versicherern sowie - von SonderfÃ¤llen abgesehen - den Krankenkassen keine ParteientschÃ¤digungen zugesprochen, weil sie als Organisationen mit Ã¶ffentlichrechtlichen Aufgaben zu qualifizieren sind (BGE 112 V 361 Erw. 6 mit Hinweisen). Das hat grundsÃ¤tzlich auch fÃ¼r die TrÃ¤gerinnen oder Versicherer der beruflichen Vorsorge gemÃ¤ss BVG zu gelten (BGE 128 V 133 Erw. 5b, 126 V 150 Erw. 4a, 118 V 169 Erw. 7, 117 V 349 Erw. 8 mit Hinweis).</w:t>
      </w:r>
    </w:p>
    <w:p>
      <w:r>
        <w:t>Das Gericht erkennt:</w:t>
      </w:r>
    </w:p>
    <w:p>
      <w:r>
        <w:t>1.Â Â Â Â Â Â Â Â  In Gutheissung der Beschwerde wird der Einspracheentscheid der Sozialversicherungsanstalt des Kantons ZÃ¼rich, IV-Stelle, vom 1. Dezember 2004 dahin abgeÃ¤ndert, dass der Beginn der Wartefrist fÃ¼r den Rentenanspruch der Beigeladenen, L.___, auf den 1. November 2001 festgesetzt wird und ihr mit Wirkung ab 1. November 2002 eine Rente zusteht.</w:t>
      </w:r>
    </w:p>
    <w:p>
      <w:r>
        <w:t>2.Â Â Â Â Â Â Â Â  Das Verfahren ist kostenlos.</w:t>
      </w:r>
    </w:p>
    <w:p>
      <w:r>
        <w:t>3.Â Â Â Â Â Â Â Â  Zustellung gegen Empfangsschein an:</w:t>
      </w:r>
    </w:p>
    <w:p>
      <w:r>
        <w:t>- Winterthur-Columna Stiftung fÃ¼r berufliche Vorsorge</w:t>
      </w:r>
    </w:p>
    <w:p>
      <w:r>
        <w:t>- Sozialversicherungsanstalt des Kantons ZÃ¼rich, IV-Stelle</w:t>
      </w:r>
    </w:p>
    <w:p>
      <w:r>
        <w:t>- Rechtsdienst fÃ¼r Behinderte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