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IV.2004.00858 vom 12. Juli 2006</w:t>
      </w:r>
    </w:p>
    <w:p>
      <w:r>
        <w:t>ZH Sozialversicherungsgericht, 2006-07-12, DE</w:t>
      </w:r>
    </w:p>
    <w:p>
      <w:r>
        <w:rPr>
          <w:b/>
        </w:rPr>
        <w:t xml:space="preserve">Quelle: </w:t>
      </w:r>
      <w:r>
        <w:t>https://mcp.opencaselaw.ch/entscheid/zh_sozialversicherungsgericht_IV.2004.00858</w:t>
      </w:r>
    </w:p>
    <w:p>
      <w:r>
        <w:t>FR: ZH_SOZIALVERSICHERUNGSGERICHT IV.2004.00858 du 12 juillet 2006</w:t>
      </w:r>
    </w:p>
    <w:p>
      <w:r>
        <w:t>IT: ZH_SOZIALVERSICHERUNGSGERICHT IV.2004.00858 del 12 luglio 2006</w:t>
      </w:r>
    </w:p>
    <w:p>
      <w:pPr>
        <w:pStyle w:val="Heading2"/>
      </w:pPr>
      <w:r>
        <w:t>Erwägungen</w:t>
      </w:r>
    </w:p>
    <w:p>
      <w:r>
        <w:rPr>
          <w:b/>
        </w:rPr>
        <w:t>E. 1</w:t>
      </w:r>
    </w:p>
    <w:p>
      <w:r>
        <w:t>1.1Â Â Â Â  P.___, geboren 1956, arbeitete ab dem Jahr 1987 als Saisonier in der Schweiz und reiste am 13. MÃ¤rz 1992 definitiv ein (Urk. 14/64 und Urk. 14/71). Ab dem 14. MÃ¤rz 1990 war er als Bau-Hilfsarbeiter bei der Firma A.___, B.___, beschÃ¤ftigt. Am 24. Juni 1990 erlitt er einen Unfall, als er beim Fussballspiel mit Kindern stÃ¼rzte und auf das linke Knie fiel (Urk. 15/11/1). Der Unfallversicherer, die Schweizerische Unfallversicherungsanstalt (SUVA), erbrachte die gesetzlichen Leistungen (Urk. 15/11/3). Ab 7. September 1990 bestand wieder eine volle ArbeitsfÃ¤higkeit bei gleichzeitigem Behandlungsabschluss.</w:t>
      </w:r>
    </w:p>
    <w:p>
      <w:r>
        <w:t>1.2Â Â Â Â  Nach dem Wechsel zur C.___, D.___, per 1. Juli 1991 meldete die Arbeitgeberin am 13. April 1993 einen RÃ¼ckfall (Urk. 15/11/4). Mit rechtskrÃ¤ftiger VerfÃ¼gung vom 7. Juli 1993 verneinte die SUVA eine RÃ¼ckfallkausalitÃ¤t und damit ihre Leistungspflicht (Urk. 15/11/10).</w:t>
      </w:r>
    </w:p>
    <w:p>
      <w:r>
        <w:t>1.3Â Â Â Â  Ab 1. August 1997 war P.___ als Speditionsmitarbeiter/Chauffeur bei der E.___, F.___, beschÃ¤ftigt, wo er am 6. April 2001 erneut einen Unfall erlitt, als er beim Verschieben von GÃ¼tern mit dem linken Bein umknickte (Urk. 15/10/2). Die SUVA erbrachte wiederum die gesetzlichen Leistungen. Nachdem dem Versicherten am 26. September 2002 die Arbeitsstelle per 30. November 2002 gekÃ¼ndigt worden war (Urk. 15/10/41), erachtete der SUVA-Kreisarzt Dr. med. G.___ anlÃ¤sslich der Abschlussuntersuchung vom 30. September 2002 eine ganztÃ¤gige, wechselbelastende TÃ¤tigkeit mit grÃ¶sserem Anteil sitzender BeschÃ¤ftigung ohne ungÃ¼nstige Stellungen (Knien, Hocke) und Treppensteigen sowie mit Gewichtslimiten von regelmÃ¤ssig 10 kg und sporadisch 15-20 kg als vollumfÃ¤nglich zumutbar (Urk. 15/10/42).</w:t>
      </w:r>
    </w:p>
    <w:p>
      <w:r>
        <w:t>Â Â Â Â Â Â Â Â  Hierauf gewÃ¤hrte die SUVA P.___ mit VerfÃ¼gung vom 20. Januar 2003 auf der Basis einer ErwerbsunfÃ¤higkeit von 20 % eine monatliche Invalidenrente von Fr. 778.-- ab 1. Januar 2003 nebst einer IntegritÃ¤tsentschÃ¤digung von Fr. 8Â010.--, basierend auf einer SchÃ¤digung von 7,5 % (Urk. 15/10/49). Die dagegen erhobenen Rechtsmittel wurden allesamt abgewiesen, zuletzt mit Urteil des EidgenÃ¶ssischen Versicherungsgerichts (EVG) vom 6. MÃ¤rz 2006 (Urk. 13).</w:t>
      </w:r>
    </w:p>
    <w:p>
      <w:r>
        <w:rPr>
          <w:b/>
        </w:rPr>
        <w:t>E. 2</w:t>
      </w:r>
    </w:p>
    <w:p>
      <w:r>
        <w:t>2.1Â Â Â Â  Am 23. Januar 2003 (Schreiben Rechtsanwalt Dr. Brusa, Urk. 14/72) bzw. am 25. Februar 2003 (Anmeldeformular) meldete sich P.___ bei der Invalidenversicherung zum Leistungsbezug an (Urk. 14/67 ). Die Sozialversicherungsanstalt des Kantons ZÃ¼rich, IV-Stelle, zog vorweg die Akten des Unfallversicherers (Urk. 14/76), den Auszug aus dem individuellen Konto vom 12. MÃ¤rz 2003 (Urk. 14/64) sowie einen Bericht der letzten Arbeitgeberin vom 3. September 2003 (Urk. 14/53) bei und holte Berichte beim Spital H.___ (Urk. 14/24), bei der Rehaklinik I.___ (vom 20. MÃ¤rz 2003, Urk. 14/22), bei Dr. med. J.___ (vom 30. Mai 2003, Urk. 14/21), bei Dr. med. K.___, Spezialarzt FMH fÃ¼r OrthopÃ¤dische Chirurgie, vom 17. September 2003 (Urk. 14/20) sowie bei Dr. med. L.___, Facharzt fÃ¼r Innere Medizin FMH, vom 2. Juni 2004 (Urk. 14/18) ein.</w:t>
      </w:r>
    </w:p>
    <w:p>
      <w:r>
        <w:t>2.2Â Â Â Â  Am 20. Juli 2004 (Urk. 14/11) verfÃ¼gte die IV-Stelle unter Hinweis auf die AusfÃ¼hrungen des Versicherten, wonach er sich zur Zeit nicht arbeitsfÃ¤hig fÃ¼hle und keine beruflichen EingliederungsmÃ¶glichkeiten sehe, dass berufliche Massnahmen zur Zeit nicht mÃ¶glich seien. Mit VerfÃ¼gung vom 21. Juli 2004 (Urk. 14/12) wies die IV-Stelle sodann den Anspruch von P.___ auf eine Invalidenrente gestÃ¼tzt auf einen InvaliditÃ¤tsgrad von 21 % ab.</w:t>
      </w:r>
    </w:p>
    <w:p>
      <w:r>
        <w:t>Â Â Â Â Â Â Â Â  Gegen die ablehnende RentenverfÃ¼gung erhob der Versicherte am 13. September 2004 Einsprache. In der Folge gingen bei der IV-Stelle Arztberichte von Prof. Dr. med. M.___, Facharzt FMH fÃ¼r AnÃ¤sthesiologie, vom 24. September 2003 (Urk. 14/19) und des Stadtspitals N.___ vom 9. September 2004 (Urk. 14/17) ein. Mit Entscheid vom 27. Oktober 2004 (Urk. 2) wies die IV-Stelle die Einsprache ab.</w:t>
      </w:r>
    </w:p>
    <w:p>
      <w:r>
        <w:rPr>
          <w:b/>
        </w:rPr>
        <w:t>E. 3</w:t>
      </w:r>
    </w:p>
    <w:p>
      <w:r>
        <w:t>3.1Â Â Â Â  Im Urteil vom 6. MÃ¤rz 2006 betreffend die unfallversicherungsrechtlichen AnsprÃ¼che des BeschwerdefÃ¼hrers hielt das EVG fest (Urk. 13 S. 6 ff.), dass es beim Unfall vom 6. April 2001 laut Bericht des Dr. med. O.___, Spezialarzt FMH fÃ¼r OrthopÃ¤dische Chirurgie, vom 23. Mai 2001 (Urk. 15/10/4) zu einer leichten Traumatisierung der im Jahr 1993 festgestellten KnorpelschÃ¤digung kam. Trotz der verabreichten Antirheumatika bestanden Bewegungs- und Belastungsschmerzen fort; allerdings war das Kniegelenk in der klinischen Untersuchung frei beweglich, ohne Anzeichen einer InstabilitÃ¤t. Rezidivierend traten GelenksergÃ¼sse auf. Eine Magnetresonanztomografie (MRT) des linken Kniegelenks vom 29. Juni 2001 zeigte eine laterale Gonarthrose, einen stark degenerierten Meniskus sowie eine Chondromalazie II - III der Ã¼brigen Kompartimente (Bericht des Dr. med. Q.___, Urk. 15/10/7).</w:t>
      </w:r>
    </w:p>
    <w:p>
      <w:r>
        <w:t>Â Â Â Â Â Â Â Â  Im Anschluss an die am 26. November 2001 durchgefÃ¼hrte Operation (partielle Synovektomie, partielle Meniskektomie, Knorpelshaving links, vgl. Bericht von Dr. O.___ vom 26. November 2001, Urk. 15/10/12) kam es weiterhin zu rezidivierenden ErgÃ¼ssen (Bericht von Dr. O.___ vom 10. Dezember 2001, Urk. 15/10/13); im MÃ¤rz 2002 wurden eine Diskushernie L5/S1 mit SensibilitÃ¤tsstÃ¶rungen im linken Bein und ischialgieformen Beschwerden entdeckt (Bericht von Dr. med. R.___, Spezialarzt FMH fÃ¼r OrthopÃ¤die und Sportmedizin, vom 4. April 2002, Urk. 15/10/20). Die Rehaklinik I.___ (Hospitalisation vom 22. Mai bis 12. Juni 2006, Urk. 15/10/31) fand unverÃ¤ndert Restbeschwerden im linken Kniegelenk bei klinisch nachweisbarem Reizzustand mit Erguss und medial betonter Gonarthrose sowie einen verkÃ¼rzten und schmerzhaften Musculus piriformis mit zum Teil inadÃ¤quaten SchmerzÃ¤usserungen bei der Untersuchung. Eine im Stadtspital S.___ vorgenommene Szintigrafie vom 16. Juli 2002 (Urk. 15/10/34) ergab einen mit einer posttraumatischen lateralbetonten Gonarthrose links vereinbaren Befund mit einer zusÃ¤tzlichen entzÃ¼ndlichen Komponente, die in erster Linie im Rahmen einer Synovitis zu interpretieren war. Das von Kreisarzt Dr. G.___ wegen chronischer Ergussbildung im linken Kniegelenk angeordnete MRT in der UniversitÃ¤tsklinik T.___ vom 21. August 2002 (Urk. 15/10/37) zeigte eine betrÃ¤chtliche Degeneration lateral femorotibial sowie -patellÃ¤r, vor allem medial. Bei der Abschlussuntersuchung vom 30. September 2002 (Urk. 15/10/42) gelangte der Kreisarzt zum Schluss, der Versicherte leide an Beschwerden auf der Grundlage einer vorbestehenden, im Rahmen einer Kniedistorsion traumatisierten und zurzeit wieder aktiven Gonarthrose; zusÃ¤tzlich bestÃ¼nden RÃ¼ckenschmerzen im Sinne einer Lumboischialgie links, verursacht durch eine Diskushernie und ohne Zusammenhang mit dem versicherten Unfall.</w:t>
      </w:r>
    </w:p>
    <w:p>
      <w:r>
        <w:t>Â Â Â Â Â Â Â Â  Aus der Zeit nach Erlass des Einspracheentscheids der SUVA vom 19. August 2003 (Urk. 15/10/61) stammen Arztberichte, welche der Rechtsvertreter des BeschwerdefÃ¼hrers im Hinblick auf das Verfahren um Leistungen der Invalidenversicherung bei Dr. med. K.___ (Bericht vom 17. September 2003, Urk. 15/10/70) und bei Prof. Dr. med. M.___ (Bericht vom 24. September 2003, Urk. 15/10/71) eingeholt hat. Darin werden eine deutliche mediale Gonarthrose links, Femoropatellar-Arthrose links mit Reizerguss und BewegungseinschrÃ¤nkung sowie eine Lumboischialgie links diagnostiziert. Dr. O.___ hielt im Bericht vom 21. November 2003 (Urk. 15/10/77) fest, dass die ischialgieformen Beschwerden zurzeit im Vordergrund stÃ¼nden und der Versicherte inadÃ¤quate SchmerzÃ¤usserungen zeige.</w:t>
      </w:r>
    </w:p>
    <w:p>
      <w:r>
        <w:t>Â Â Â Â Â Â Â Â  Aus den vom BeschwerdefÃ¼hrer im kantonalen Verfahren (Prozess Nr. UV.2003.00223) eingereichten Unterlagen geht hervor, dass er am 9. MÃ¤rz 2004 Dr. L.___ aufsuchte, der eine stationÃ¤re, vom 16. bis 26. MÃ¤rz 2004 dauernde AbklÃ¤rung im Stadtspital N.___ veranlasste (Bericht vom 27. Mai 2004, Urk. 15/27/3). Dieses Spital stellte ein chronisches lumbospondylogenes Schmerzsyndrom links bei einer mediolateralen, nach kaudal luxierten Diskushernie L5/S1 sowie ausgeprÃ¤gter Osteochondrose und chronische Knieschmerzen links bei posttraumatischer Gonarthrose fest (Bericht vom 5. April 2004, Urk. 15/27/2). Subjektiv stÃ¼nden zurzeit die RÃ¼ckenbeschwerden im Vordergrund.</w:t>
      </w:r>
    </w:p>
    <w:p>
      <w:r>
        <w:t>Â Â Â Â Â Â Â Â  Im letztinstanzlichen Verfahren (vor EVG) reichte der BeschwerdefÃ¼hrer einen weiteren Bericht des Stadtspitals N.___ vom 9. September 2004 (Urk. 23/5/5) ein, wonach er zur AbklÃ¤rung und Behandlung des chronischen lumbospondylogenen Schmerzsyndroms vom 19. August bis 3. September 2004 erneut hospitalisiert war. Bei klinisch deutlichen Hinweisen auf eine Schmerzausweitung konnte mit der durchgefÃ¼hrten physiotherapeutischen Behandlung keine wesentliche Besserung erzielt werden.</w:t>
      </w:r>
    </w:p>
    <w:p>
      <w:r>
        <w:t>3.2Â Â Â Â  Das EVG hielt im unfallversicherungsrechtlichen Entscheid unter Verweis auf die medizinische Aktenlage weiter fest (Urk. 13 S. 10/11), dass laut Austrittsbericht der Rehaklinik I.___ vom 26. Juni 2002 (Urk. 15/10/31) der BeschwerdefÃ¼hrer wegen der SchÃ¤digung des linken Kniegelenks beim ZurÃ¼cklegen langer Wegstrecken, dem Besteigen von Leitern und GerÃ¼sten sowie bei Arbeiten in kniender oder kauernder Stellung vorerst noch limitiert sei. Ab 17. Juni 2002 bestehe (im bisherigen Aufgabenbereich als Hilfschauffeur und Speditionsmitarbeiter) eine LeistungsfÃ¤higkeit von 50 %, welche sukzessive bis zum ganztÃ¤gigen Arbeitseinsatz zu steigern sei.</w:t>
      </w:r>
    </w:p>
    <w:p>
      <w:r>
        <w:t>Â Â Â Â Â Â Â Â  Nach erfolgter KÃ¼ndigung des ArbeitsverhÃ¤ltnisses gelangte Kreisarzt Dr. G.___ am 30. September 2002 (Urk. 15/10/42) zum Schluss, eine ganztÃ¤gige Arbeit falle lediglich noch bei einer wechselbelastenden, Ã¼berwiegend sitzend auszuÃ¼benden BeschÃ¤ftigung in Betracht. Nicht mehr mÃ¶glich seien lÃ¤nger dauernde TÃ¤tigkeiten, die in ungÃ¼nstiger Stellung (insbesondere kniend und in der Hocke) zu verrichten sowie mit hÃ¤ufigem Treppensteigen verbunden seien. FÃ¼r das regelmÃ¤ssige Heben und Tragen von Gewichten bestehe eine Limite von 10 kg, fÃ¼r das sporadische Heben eine solche von 15-20 kg. Unter BerÃ¼cksichtigung dieser EinschrÃ¤nkungen sei ein ganztÃ¤giger, leistungsmÃ¤ssig voller Arbeitseinsatz denkbar. In Frage kÃ¤men leichte Komplementier-, Sortier- und Montagearbeiten in der Industrie, Verrichtungen bei der Produktion von Kleinteilen, beispielsweise an Automaten, Halbautomaten und Stanzmaschinen sowie eine BeschÃ¤ftigung als Chauffeur, sofern schwere Lade- und Entladearbeiten entfielen. Der BeschwerdefÃ¼hrer selbst bezeichnete sich im kantonalen Verfahren als zu 50% leistungsfÃ¤hig in einer zumutbaren Arbeitsgelegenheit.</w:t>
      </w:r>
    </w:p>
    <w:p>
      <w:r>
        <w:t>Â Â Â Â Â Â Â Â  Das EVG befand weiter, der Standpunkt des BeschwerdefÃ¼hrers, allein aufgrund der Knieverletzung vollstÃ¤ndig arbeitsunfÃ¤hig zu sein, finde in den medizinischen Akten keine StÃ¼tze. Nachdem der behandelnde Arzt Dr. O.___ schon am 15. Februar 2002 (Urk. 15/10/17) die ArbeitsfÃ¤higkeit im Rahmen angepasster Aufgaben im bisherigen Beruf auf 50 % festgelegt hatte, gelangte auch Dr. K.___ zum Schluss, dem BeschwerdefÃ¼hrer sei eine leichte, vorwiegend sitzend zu verrichtende BeschÃ¤ftigung ohne Heben und Tragen schwerer Lasten zu etwa 50 % zumutbar (Stellungnahme vom 17. September 2003, Urk. 15/10/70). Nichts anderes ergibt sich aus den Ã¼brigen, nach Erlass des Einspracheentscheids erstellten Arztberichten. Zwar hat Dr. L.___ einen ganztÃ¤gigen Arbeitseinsatz auch in einer angepassten BeschÃ¤ftigung als kontraindiziert bezeichnet (Bericht vom 27. Mai 2004, Urk. 15/27/3). DemgegenÃ¼ber hat das Stadtspital N.___ eine leichte bis mittelschwere, vorwiegend sitzend zu verrichtende TÃ¤tigkeit ganztags (mit vermehrten Pausen) als zumutbar angegeben (Bericht vom 5. April 2004, Urk. 15/27/2). Zu beachten ist zudem, dass die meisten Ãrzte sowohl die Folgen der Knieverletzung als auch die RÃ¼ckenbeschwerden in die medizinische Beurteilung einbezogen haben.</w:t>
      </w:r>
    </w:p>
    <w:p>
      <w:r>
        <w:t>3.3Â Â Â Â  Das EVG gelangte zum Schluss, dass von der ganztÃ¤gigen Zumutbarkeit einer geeigneten leichteren TÃ¤tigkeit ohne wesentliche EinschrÃ¤nkungen auszugehen sei (Urk. 13 S. 11), wobei das zunehmend in den Vordergrund getretene RÃ¼ckenleiden - eine mediolaterale, nach kaudal luxierte Diskushernie L5/S1 (Bericht des Stadtspitals N.___ vom 5. April 2004, Urk. 15/27/2) - nicht Ã¼berwiegend wahrscheinlich unfallkausal sei (Urk. 13 S. 9).</w:t>
      </w:r>
    </w:p>
    <w:p>
      <w:r>
        <w:rPr>
          <w:b/>
        </w:rPr>
        <w:t>E. 4.1</w:t>
      </w:r>
    </w:p>
    <w:p>
      <w:r>
        <w:t>4.1.1Â Â  Damit steht fest, dass der BeschwerdefÃ¼hrer trotz seiner Knieproblematik in einer angepassten TÃ¤tigkeit vollumfÃ¤nglich arbeitsfÃ¤hig ist. Zu berÃ¼cksichtigen ist indes, dass dies im Zeitpunkt des Ablaufs des invalidenversicherungsrechtlichen Wartejahres noch nicht der Fall war, hatte doch das EVG den Gesundheitszustand des BeschwerdefÃ¼hrers im Zeitpunkt des Beginns der unfallversicherungsrechtlichen Invalidenrente per 1. Januar 2003 beziehungsweise der Erlass des Einspracheentscheids (19. August 2003) zu beurteilen und nicht nach Ablauf des invalidenversicherungsrechtlichen Wartejahrs per April 2002.</w:t>
      </w:r>
    </w:p>
    <w:p>
      <w:r>
        <w:t>Â Â Â Â Â Â Â Â  Dr. O.___ attestierte eine 50%ige ArbeitsfÃ¤higkeit in einer angepassten TÃ¤tigkeit ab 15. Februar 2002 (Urk. 15/10/17). Die Ãrzte der Rehaklinik I.___, auf deren Beurteilung sich das EVG abstÃ¼tzte, attestierten eine vollumfÃ¤ngliche ArbeitsunfÃ¤higkeit bei Klinikeintritt (22. Mai 2002) und gingen von einer 50%igen ArbeitsfÃ¤higkeit ab dem 17. Juni 2002 aus mit einer sukzessiven Steigerung bis 100 % (Urk. 15/10/31 S. 3/4). Kreisarzt Dr. G.___ attestierte erst am 30. September 2002 die Wiedererlangung der vollumfÃ¤nglichen ArbeitsfÃ¤higkeit in einer angepassten TÃ¤tigkeit (Urk. 15/10/42).</w:t>
      </w:r>
    </w:p>
    <w:p>
      <w:r>
        <w:t>Â Â Â Â Â Â Â Â  Damit ist von der Wiedererlangung einer 50%igen ArbeitsfÃ¤higkeit in einer angepassten TÃ¤tigkeit ab Februar 2002 auszugehen. Die durch die Ãrzte der Rehaklinik I.___ attestierte vollumfÃ¤ngliche ArbeitsunfÃ¤higkeit des BeschwerdefÃ¼hrers bezog sich klarerweise auf den Klinkaufenthalt selbst. Bei Klinikaustritt gingen sie von einer 50%igen ArbeitsfÃ¤higkeit aus sowie in der Folge von der sukzessiven Wiedererlangung der vollumfÃ¤nglichen ArbeitsfÃ¤higkeit in einer angepassten TÃ¤tigkeit.</w:t>
      </w:r>
    </w:p>
    <w:p>
      <w:r>
        <w:t>4.1.2Â Â  Da sich die vorstehenden VerhÃ¤ltnisse bloss auf die Knieproblematik beziehen, ist nachfolgend zu prÃ¼fen, inwiefern sich die hinzugetretenen RÃ¼ckenbeschwerden limitierend auf die ArbeitsfÃ¤higkeit auswirken. Da - wie das EVG festgehalten hat - die Ãrzte in ihren im Rahmen des unfallversicherungsrechtlichen Verfahrens abgegebenen Stellungnahmen zumeist eine Gesamtbeurteilung vorgenommen haben, sind vorweg die Ã¤rztlichen Angaben im invalidenversicherungsrechtlichen Verfahren zu beleuchten.</w:t>
      </w:r>
    </w:p>
    <w:p>
      <w:r>
        <w:t>4.2Â Â Â Â  In den Akten findet sich der Austrittsbericht des Spitals H.___ vom 2. April 2002 Ã¼ber die Hospitalisation des BeschwerdefÃ¼hrers vom 24. bis 26. MÃ¤rz 2002 (Urk. 14/24/2), welche wegen aufgetretenen lumbalen Schmerzen mit Ausstrahlung in das linke Bein nÃ¶tig wurde. Die Ãrzte diagnostizierten einen Bandscheibenprolaps L5, attestierten eine vollumfÃ¤ngliche ArbeitsunfÃ¤higkeit bis 2. April 2002 und schlugen eine konservative Therapie vor.</w:t>
      </w:r>
    </w:p>
    <w:p>
      <w:r>
        <w:t>4.3Â Â Â Â  Die Ãrzte der Rehaklinik I.___ berichteten am 20. MÃ¤rz 2003 (Urk. 14/22) zu HÃ¤nden der Beschwerdegegnerin von wÃ¤hrend des Aufenthalts (22. Mai bis 12. Juni 2002) geklagten Schmerzen bei verkÃ¼rztem Musculus piriformis sowie einem inadÃ¤quaten Schmerzverhalten, woraus jedoch keine nennenswerte, lÃ¤ngerfristige EinschrÃ¤nkung der ArbeitsfÃ¤higkeit resultieren sollte. Typisch lumbospondylogene oder lumboradikulÃ¤re Beschwerden hÃ¤tten sich nicht gefunden.</w:t>
      </w:r>
    </w:p>
    <w:p>
      <w:r>
        <w:t>4.4Â Â Â Â  Nach einer ersten Hospitalisation wegen RÃ¼ckenschmerzen im Stadtspital N.___ vom 16. bis 26. MÃ¤rz 2004, infolgedessen die Wiedereingliederung in den Arbeitsprozess in einer geeigneten TÃ¤tigkeit (z.B. sitzend) empfohlen wurde (Bericht vom 5. April 2004, Urk. 15/27/2), berichteten die Ãrzte des Stadtspitals N.___, wo der BeschwerdefÃ¼hrer vom 19. August bis 3. September 2004 erneut hospitalisiert war, am 9. September 2004 (Urk. 14/17) von geklagten RÃ¼ckenschmerzen, welche von tief lumbal Ã¼ber gluteal in den rechten Oberschenkel und dann in die rechte Wade (mit dortigen KribbelparÃ¤sthesien) sowie in die Grosszehe rechts strahlten. Im Verlauf sei dann der ganze Fuss/das ganze Bein betroffen. Seit der Hospitalisation im MÃ¤rz 2004 sei es dem BeschwerdefÃ¼hrer nur wenig besser gegangen, jedoch nie so gut, dass es wieder fÃ¼r eine Arbeit gereicht hÃ¤tte.</w:t>
      </w:r>
    </w:p>
    <w:p>
      <w:r>
        <w:t>Â Â Â Â Â Â Â Â  Auf den angefertigten MRI-Bildern ersahen die Ãrzte eine diskrete mediane Diskushernie bei L3/4 ohne Nervenwurzelkompression und bei L4/5 eine kleine Diskushernie median rechtsbetont, welche die Nervenwurzel L5 rechts beim Austritt aus dem Duralsack tangiere. Bei L5/S1 sahen sie eine schwere erosive Osteochondrose und Diskushernie median bis mediolateral rechts, welche die Nervenwurzel S1 rechts beim Austritt aus dem Duralsack nach dorsal verlagere und wahrscheinlich leicht kompromittiere.</w:t>
      </w:r>
    </w:p>
    <w:p>
      <w:r>
        <w:t>Â Â Â Â Â Â Â Â  Die Ãrzte diagnostizierten (1) ein chronisches lumbospondylogenes Schmerzsyndrom beidseits rechtsbetont bei Diskushernie L5/S1 median bis mediolateral rechts und Verlagerung der Wurzel S1 rechts nach dorsal, bei ausgeprÃ¤gter Osteochondrose L5/S1, bei Status nach Exazerbation im MÃ¤rz 2004 sowie bei klinisch deutlichen Hinweisen auf Schmerzausweitung, (2) chronische Knieschmerzen links bei posttraumatischer Gonarthrose bei Staus nach Fussballunfall mit Tibiaplateaufraktur mit Knorpelbeteiligung 1985, bei Status nach arthroskopischer AbklÃ¤rung 1993 sowie bei Status nach Meniskektomie lateral am linken Knie 11/2001 und (3) einen Status nach RadiuskÃ¶pfchenfraktur links nach Leitersturz 1991.</w:t>
      </w:r>
    </w:p>
    <w:p>
      <w:r>
        <w:t>Â Â Â Â Â Â Â Â  In der Beurteilung wurde festgehalten, dass in der intensiven Physiotherapie-Behandlung Ã¼ber die ganze Hospitalisationszeit keine wesentlichen Fortschritte zu verzeichnen gewesen seien: Der BeschwerdefÃ¼hrer habe sich nicht mobilisieren lassen, so dass einzig Ãbungen im Liegen hÃ¤tten durchgefÃ¼hrt werden kÃ¶nnen. Der 6-Minuten-Gehtest habe nach zwei Minuten abgebrochen werden mÃ¼ssen wegen Schmerzangabe. Auf der Abteilung habe sich der BeschwerdefÃ¼hrer selbstÃ¤ndig bewegt. In der Ergotherapie habe die Evaluation der LeistungsfÃ¤higkeit nicht durchgefÃ¼hrt werden kÃ¶nnen, da der BeschwerdefÃ¼hrer bei allen vorgeschlagenen TÃ¤tigkeiten eine UnmÃ¶glichkeit der DurchfÃ¼hrung angegeben habe.</w:t>
      </w:r>
    </w:p>
    <w:p>
      <w:r>
        <w:t>Â Â Â Â Â Â Â Â  Die Ãrzte attestierten eine 50%ige ArbeitsunfÃ¤higkeit ab Klinikaustritt bis am 19. September 2004. Zur "ICF-Klassifikation bei Austritt" hielten sie fest, der BeschwerdefÃ¼hrer sei in den AktivitÃ¤ten des tÃ¤glichen Lebens nicht eingeschrÃ¤nkt. Aus rheumatologischer Sicht sei dem BeschwerdefÃ¼hrer eine leichte bis mittelschwere Arbeit zuzumuten.</w:t>
      </w:r>
    </w:p>
    <w:p>
      <w:r>
        <w:rPr>
          <w:b/>
        </w:rPr>
        <w:t>E. 5</w:t>
      </w:r>
    </w:p>
    <w:p>
      <w:r>
        <w:t>5.1Â Â Â Â  Aus den vorliegenden Arztberichten ergibt sich, dass beim BeschwerdefÃ¼hrer neben der unfallbedingten Knieproblematik eine Diskushernie L5/S1 diagnostiziert wurde. Indessen gingen die FachÃ¤rzte der Rehaklinik I.___ in Kenntnis dieser Diagnose von einer nicht nennenswert eingeschrÃ¤nkten ArbeitsfÃ¤higkeit des BeschwerdefÃ¼hrers aus (Urk. 14/22 und Urk. 15/10/31). Namentlich berÃ¼cksichtigt die Attestierung einer 50%igen ArbeitsfÃ¤higkeit ab dem 17. Juni 2002 mit einer sukzessiven Steigerung bis 100 % sowohl die Knie- als auch die RÃ¼ckenproblematik.</w:t>
      </w:r>
    </w:p>
    <w:p>
      <w:r>
        <w:t>Â Â Â Â Â Â Â Â  Die Ãrzte des Stadtspitals N.___, wo der BeschwerdefÃ¼hrer wegen seiner RÃ¼ckenschmerzen in Behandlung war, gingen stets von einer ArbeitsfÃ¤higkeit in einer angepassten TÃ¤tigkeit aus. WÃ¤hrenddem sie im Bericht vom 5. April 2004 (Urk. 15/27/2) die Wiederaufnahme der ArbeitstÃ¤tigkeit vorschlugen, attestierten sie am 9. September 2004 (Urk. 14/17) explizit eine vollumfÃ¤ngliche ArbeitsfÃ¤higkeit in einer leidensangepassten TÃ¤tigkeit (leicht bis mittelschwer) und verwiesen auf die subjektiv eingeschrÃ¤nkte Belastungstoleranz bloss in der Untersuchungssituation.</w:t>
      </w:r>
    </w:p>
    <w:p>
      <w:r>
        <w:rPr>
          <w:b/>
        </w:rPr>
        <w:t>E. 5.2</w:t>
      </w:r>
    </w:p>
    <w:p>
      <w:r>
        <w:t>Aufgrund dieser Aktenlage ist erstellt, dass der BeschwerdefÃ¼hrer auch unter BerÃ¼cksichtigung der RÃ¼ckenbeschwerden ab Juni 2002 wieder zu 50 % und spÃ¤testens ab 30. September 2002 (Beurteilung durch SUVA-Kreisarzt Dr. G.___) vollumfÃ¤nglich arbeitsfÃ¤hig in einer angepassten TÃ¤tigkeit war. Die fachÃ¤rztlichen EinschÃ¤tzungen lassen keine andere Schlussfolgerung zu, zumal bereits das EVG im unfallversicherungsrechtlichen Verfahren darauf hingewiesen hat, dass die meisten Ãrzte - welche eine vollumfÃ¤ngliche ArbeitsfÃ¤higkeit in einer angepassten TÃ¤tigkeit attestierten - die Gesamtsituation beurteilten und sich nicht bloss auf die Knieproblematik beschrÃ¤nkten.</w:t>
      </w:r>
    </w:p>
    <w:p>
      <w:r>
        <w:t>Â Â Â Â Â Â Â Â  Die anderslautende Ansicht von Dr. L.___ in seiner Stellungnahme vom 27. Mai 2004 (Urk. 15/27/3 S. 2) zum Bericht des Stadtspitals N.___ vom 5. April 2004 ("Ganz sicher ist heute ganztÃ¤gige TÃ¤tigkeit in angepasster TÃ¤tigkeit falsch und wÃ¼rde die Chancen einer Rekonditionierung betrÃ¤chtlich herabsetzen.") vermÃ¶gen an dieser EinschÃ¤tzung nichts zu Ã¤ndern. So erging diese BeurteilungÂ  vor der detaillierten Stellungnahme der Ãrzte des Stadtspitals N.___ im zweiten Bericht vom 9. September 2004 (Urk. 14/17) und stellte Dr. L.___ selber fest, dass aus Sicht des WirbelsÃ¤ulenchirurgen eine Belastbarkeit mÃ¶glich sei, indessen die Kniebeschwerden eine ganztÃ¤gige ArbeitsfÃ¤higkeit verunmÃ¶glichten. Diese EinschÃ¤tzung verwarf das EVG jedoch im unfallversicherungsrechtlichen Verfahren.</w:t>
      </w:r>
    </w:p>
    <w:p>
      <w:r>
        <w:t>5.3Â Â Â Â  Der BeschwerdefÃ¼hrer verwies in seiner Stellungnahme vom 7. Juni 2006 auf eine erfolgte Neuanmeldung bei der Invalidenversicherung sowie ein Gutachten der psychiatrisch-psychologischen Praxisgemeinschaft vom 19. Mai 2006, welches keine EinschrÃ¤nkung in der ArbeitsfÃ¤higkeit aus psychischen GrÃ¼nden bestÃ¤tigt habe (Urk. 22 S. 3/4). Bei dieser Aktenlage und namentlich dem Fehlen von Angaben der behandelnden Ãrzte, wonach der BeschwerdefÃ¼hrers an einer psychischen Erkrankung leide, erÃ¼brigen sich weitergehende AbklÃ¤rungen sowie ein entsprechender Aktenbeizug, zumal vorliegend der Gesundheitszustand des BeschwerdefÃ¼hrers im Zeitpunkt des Erlasses des angefochtenen Einspracheentscheides (27. Oktober 2004) zu beurteilen und seither allenfalls eingetretene Ãnderungen nicht zu berÃ¼cksichtigen sind.</w:t>
      </w:r>
    </w:p>
    <w:p>
      <w:r>
        <w:t>5.4Â Â Â Â  Nach dem Gesagten steht fest, dass der BeschwerdefÃ¼hrer in einer wechselbelastenden, Ã¼berwiegend sitzend auszuÃ¼benden BeschÃ¤ftigung seit Februar 2002 zu 50 % und ab 30. September 2002 vollumfÃ¤nglich arbeitsfÃ¤hig ist.</w:t>
      </w:r>
    </w:p>
    <w:p>
      <w:r>
        <w:t>6.Â Â Â Â Â Â  FÃ¼r die Ermittlung der erwerblichen Auswirkungen der gesundheitlichen EinschrÃ¤nkungen kann vorweg auf die AusfÃ¼hrungen des EVG im unfallversicherungsrechtlichen Urteil vom 6. MÃ¤rz 2006 (Urk. 13) verwiesen werden. Das EVG ermittelte per 2003 ein Valideneinkommen von Fr. 59'045.-- sowie ein Invalideneinkommen von Fr. 49'133.-- (Abzug vom Tabellenlohn: 15 %) und errechnete einen InvaliditÃ¤tsgrad von 16,8 %.</w:t>
      </w:r>
    </w:p>
    <w:p>
      <w:r>
        <w:t>Â Â Â Â Â Â Â Â  Im vorliegenden Verfahren ergeben sich keine Gesichtspunkte, welche eine AbÃ¤nderung dieser Berechnung rechtfertigen wÃ¼rden. Namentlich besteht fÃ¼r einen hÃ¶heren Abzug vom Tabellenlohn kein Raum, denn der BeschwerdefÃ¼hrer ist nach wie vor voll arbeitsfÃ¤hig in einer angepassten TÃ¤tigkeit und bloss dadurch eingeschrÃ¤nkt, dass er auf eine vorwiegend sitzende Arbeit ohne lÃ¤nger dauernde ungÃ¼nstige Stellungen (insbesondere kniend und in der Hocke), hÃ¤ufiges Treppensteigen, regelmÃ¤ssiges Heben und Tragen von Gewichten Ã¼ber 10 kg, sporadisches Heben Ã¼ber 15-20 kg angewiesen ist. Damit ergibt sich ein InvaliditÃ¤tsgrad von 16,8 %, was keinen Anspruch auf eine Rente der Invalidenversicherung zu begrÃ¼nden vermag.</w:t>
      </w:r>
    </w:p>
    <w:p>
      <w:r>
        <w:t>7.Â Â Â Â Â Â  Diese ErwÃ¤gungen fÃ¼hren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Dr. Guido Brusa</w:t>
      </w:r>
    </w:p>
    <w:p>
      <w:r>
        <w:t>- Sozialversicherungsanstalt des Kantons ZÃ¼rich, IV-Stelle</w:t>
      </w:r>
    </w:p>
    <w:p>
      <w:r>
        <w:t>- Bundesamt fÃ¼r Sozialversicherung</w:t>
      </w:r>
    </w:p>
    <w:p>
      <w:r>
        <w:t>- Winterthur Columna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