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IV.2004.00771 vom 31. Mai 2005</w:t>
      </w:r>
    </w:p>
    <w:p>
      <w:r>
        <w:t>ZH Sozialversicherungsgericht, 2005-05-31, DE</w:t>
      </w:r>
    </w:p>
    <w:p>
      <w:r>
        <w:rPr>
          <w:b/>
        </w:rPr>
        <w:t xml:space="preserve">Quelle: </w:t>
      </w:r>
      <w:r>
        <w:t>https://mcp.opencaselaw.ch/entscheid/zh_sozialversicherungsgericht_IV.2004.00771</w:t>
      </w:r>
    </w:p>
    <w:p>
      <w:r>
        <w:t>FR: ZH_SOZIALVERSICHERUNGSGERICHT IV.2004.00771 du 31 mai 2005</w:t>
      </w:r>
    </w:p>
    <w:p>
      <w:r>
        <w:t>IT: ZH_SOZIALVERSICHERUNGSGERICHT IV.2004.00771 del 31 maggio 2005</w:t>
      </w:r>
    </w:p>
    <w:p>
      <w:pPr>
        <w:pStyle w:val="Heading2"/>
      </w:pPr>
      <w:r>
        <w:t>Erwägungen</w:t>
      </w:r>
    </w:p>
    <w:p>
      <w:r>
        <w:rPr>
          <w:b/>
        </w:rPr>
        <w:t>E. 1</w:t>
      </w:r>
    </w:p>
    <w:p>
      <w:r>
        <w:t>1.1Â Â Â Â  G.___, geboren 1962 und tÃ¼rkischer Kurde, lebt seit 1986 in der Schweiz und ist heute im Besitz der Niederlassungsbewilligung C (Urk. 7/31). WÃ¤hrend 12 Jahren arbeitete er in der A.___ in B.___ und danach ab 1999 fÃ¼r 3 Jahre bei der C.___ AG in D.___, wo er aus wirtschaftlichen GrÃ¼nden per Ende 2001 die KÃ¼ndigung erhielt (vgl. Urk. 7/34). Seitdem bezieht er Leistungen der Arbeitslosenversicherung. Seit 1999 ist er verheiratet und unterdessen Vater von zwei Kindern (vgl. Urk. 7/39).</w:t>
      </w:r>
    </w:p>
    <w:p>
      <w:r>
        <w:t>1.2Â Â Â Â  Am 8. Oktober 2002 war G.___ in einen Verkehrsunfall verwickelt, als ein Lieferwagen auf seinen im stockenden Verkehr langsam fahrenden Personenwagen auffuhr. Der erstbehandelnde Arzt Dr. med. F.___, Arzt fÃ¼r Allgemeine Medizin FMH, diagnostizierte im Bericht vom 9. Oktober 2002 (Urk. 7/17) ein HWS-Distorsionstrauma.</w:t>
      </w:r>
    </w:p>
    <w:p>
      <w:r>
        <w:t>1.3Â Â Â Â  Am 5. Dezember 2003 meldete sich G.___ bei der Invalidenversicherung zum Leistungsbezug an (Urk. 7/39). Die Sozialversicherungsanstalt des Kantons ZÃ¼rich, IV-Stelle, erkundigte sich in der Folge bei der S.___ AG nach dem letzten ArbeitsverhÃ¤ltnis des Versicherten (Urk. 7/34) und holte die Arztberichte von Dr. med. E.___ (Bericht vom 18. Dezember 2003, Urk. 7/18, unter Beilage des Austrittsberichts der I.___ vom 5. Februar 2003, Urk. 7/23, der Berichte der H.___, Urk. 7/20-22, sowie der W.___, Urk. 7/19), von Dr. med. F.___ (Bericht vom 23. Januar 2004, Urk. 7/17) sowie von Dr. med. J.___, Spezialarzt FMH fÃ¼r Psychiatrie und Psychotherapie (Bericht vom 26. MÃ¤rz 2004, Urk. 7/16), und einen Auszug aus dem Individuellen Konto (Urk. 7/42) ein und sprach G.___ mit VerfÃ¼gung vom 5. Juli 2004 gestÃ¼tzt auf einen InvaliditÃ¤tsgrad von 52 % mit Wirkung ab 1. Oktober 2003 eine halbe Invalidenrente zu. Die dagegen durch Rechtsanwalt Dr. Bernhard J. Burkart erhobene Einsprache (Urk. 7/7) wies die IV-Stelle mit Entscheid vom 7. Oktober 2004 (Urk. 2/1) ab.</w:t>
      </w:r>
    </w:p>
    <w:p>
      <w:r>
        <w:rPr>
          <w:b/>
        </w:rPr>
        <w:t>E. 1.1</w:t>
      </w:r>
    </w:p>
    <w:p>
      <w:r>
        <w:t>InvaliditÃ¤t ist die voraussichtlich bleibende oder lÃ¤ngere Zeit dauernde ganze oder teilweise ErwerbsunfÃ¤higkeit (Art. 8 Abs. 1 des Bundesgesetzes Ã¼ber den Allgemeinen Teil des Sozialversicherungsrechte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1.2Â Â Â Â  GemÃ¤ss Art. 28 Abs. 1 IVG (in der bis 31. Dezember 2003 gÃ¼ltig gewesenen Fassung) haben Versicherte Anspruch auf eine ganze Rente, wenn sie mindestens zu 66</w:t>
      </w:r>
    </w:p>
    <w:p>
      <w:r>
        <w:rPr>
          <w:b/>
        </w:rPr>
        <w:t>E. 2</w:t>
      </w:r>
    </w:p>
    <w:p>
      <w:r>
        <w:t>/</w:t>
      </w:r>
    </w:p>
    <w:p>
      <w:r>
        <w:rPr>
          <w:b/>
        </w:rPr>
        <w:t>E. 2.1</w:t>
      </w:r>
    </w:p>
    <w:p>
      <w:r>
        <w:t>Dagegen liess G.___ am 5. November 2004 Beschwerde erheben mit folgenden AntrÃ¤gen (Urk. 1):</w:t>
      </w:r>
    </w:p>
    <w:p>
      <w:r>
        <w:t>Â Â Â Â Â Â Â Â Â Â Â  "Â  1.Â Â  Es sei der Einspracheentscheid vom 7. Oktober 2004 aufzuheben;</w:t>
      </w:r>
    </w:p>
    <w:p>
      <w:r>
        <w:t>Â Â Â Â Â Â Â Â Â Â Â Â Â Â  2.Â Â  Es sei dem BeschwerdefÃ¼hrer in AbÃ¤nderung der RentenverfÃ¼gung vom 5. Juli 2004 mit Wirkung ab 1.10.2003 auf der Basis eines IV-Grades von 100 % eine volle Rente zuzusprechen;</w:t>
      </w:r>
    </w:p>
    <w:p>
      <w:r>
        <w:t>Â Â Â Â Â Â Â Â Â Â Â Â Â Â  Â Â  eventualiter sei vor dem Erlass eines neuen Rentenentscheides Ã¼ber den heutigen Gesundheitszustand des BeschwerdefÃ¼hrers und die allenfalls noch verbleibende mÃ¶gliche RestarbeitsfÃ¤higkeit in einer behinderungsangepassten TÃ¤tigkeit ein polydisziplinÃ¤res medizinisches Gutachten einzuholen."</w:t>
      </w:r>
    </w:p>
    <w:p>
      <w:r>
        <w:rPr>
          <w:b/>
        </w:rPr>
        <w:t>E. 2.2</w:t>
      </w:r>
    </w:p>
    <w:p>
      <w:r>
        <w:t>Nachdem die IV-Stelle in ihrer Beschwerdeantwort vom 13. Dezember 2004 (Urk. 6) um Abweisung der Beschwerde ersucht hatte, wurde der Schriftenwechsel mit GerichtsverfÃ¼gung vom 15. Dezember 2004 (Urk. 8) als geschlossen erklÃ¤rt.</w:t>
      </w:r>
    </w:p>
    <w:p>
      <w:r>
        <w:t>Â Â Â Â Â Â Â Â  Auf die einzelnen Vorbringen der Parteien und die eingereichten Akten wird, soweit erforderlich, im Rahmen der nachfolgenden ErwÃ¤gungen nÃ¤her eingegangen.</w:t>
      </w:r>
    </w:p>
    <w:p>
      <w:r>
        <w:t>Das Gericht zieht in ErwÃ¤gung:</w:t>
      </w:r>
    </w:p>
    <w:p>
      <w:r>
        <w:t>1.</w:t>
      </w:r>
    </w:p>
    <w:p>
      <w:r>
        <w:rPr>
          <w:b/>
        </w:rPr>
        <w:t>E. 2.3</w:t>
      </w:r>
    </w:p>
    <w:p>
      <w:r>
        <w:t>Dagegen bringt die Beschwerdegegnerin vor, die Rheumaklinik des W.___ habe bei ihrer EinschÃ¤tzung der ArbeitsfÃ¤higkeit auch die diagnostizierte Bandscheibenprotrusion und die diskrete Fehlform der WirbelsÃ¤ule miteinbezogen. Massgebend fÃ¼r die festgestellte ErwerbsunfÃ¤higkeit sei die psychiatrisch bescheinigte 50%ige ArbeitsunfÃ¤higkeit. Dabei seien auch die BeeintrÃ¤chtigungen bei den psychischen Funktionen bereits mitgewÃ¼rdigt worden, denn ein Malus-Abzug nach der Rechtsprechung des EidgenÃ¶ssischen Versicherungsgerichts (EVG) beziehe sich nicht auf die erwerblichen Auswirkungen des Gesundheitsschadens, sondern auf die persÃ¶nlichen und beruflichen UmstÃ¤nde des Versicherten im Verhalten des ausgeglichenen Arbeitsmarktes. Das von ihnen ermittelte Invalideneinkommen sei deshalb nicht zu beanstanden (Urk. 6).</w:t>
      </w:r>
    </w:p>
    <w:p>
      <w:r>
        <w:rPr>
          <w:b/>
        </w:rPr>
        <w:t>E. 3</w:t>
      </w:r>
    </w:p>
    <w:p>
      <w:r>
        <w:t>3.1Â Â Â Â  Die Ãrzte des W.____ diagnostizierten in ihrem Bericht vom 15. September 2003 (Urk. 7/19) ein chronifiziertes, therapieresistentes cervicocephales und lumbal betontes Panvertebralsyndrom bei diskreter Fehlform der WirbelsÃ¤ule, einen Status nach HWS-Distorsion am 8. Oktober 2002 sowie leichter Bandscheibenprotrusion (CT-LWS 03/02), eine primÃ¤r/sekundÃ¤re AnpassungsstÃ¶rung, depressive Verstimmung und SchmerzverarbeitungsstÃ¶rung sowie psychosoziale Belastungssituation (Stellenlosigkeit, schlechte Deutschkenntnisse). Aus rheumatologischer Sicht bestehe fÃ¼r leichte bis mittelschwere wechselbelastende TÃ¤tigkeiten eine 100%ige ArbeitsfÃ¤higkeit. Eine Indikation fÃ¼r weitere ambulante Therapieversuche wÃ¼rden sie nicht mehr sehen, da bereits zwei stationÃ¤re Rehabilitationsaufenthalte erfolgt seien. Ebenso wenig wÃ¼rden sie weitere AbklÃ¤rungen als notwendig erachten.</w:t>
      </w:r>
    </w:p>
    <w:p>
      <w:r>
        <w:t>3.2Â Â Â Â  Der Bericht des W.____ erfolgte in Kenntnis des Unfallherganges sowie der Berichte der stationÃ¤ren Hospitalisation in der K.___ vom 12. Februar bis 2. MÃ¤rz 2003 und in der H.___ vom 16. April bis 27. Mai 2003. Die AusfÃ¼hrungen zu der gesundheitlichen Situation des BeschwerdefÃ¼hrers wie auch zu der aus somatischer Sicht noch zumutbaren 100%igen ArbeitsfÃ¤higkeit in einer der Behinderung angepassten TÃ¤tigkeit sind klar und nachvollziehbar. Explizit ausgefÃ¼hrt wird auch, dass die Ãrzte weder weitere Therapieversuche noch AbklÃ¤rungen als notwendig erachten. Auf eine EinschÃ¤tzung der ArbeitsfÃ¤higkeit aus psychiatrischer Sicht wird bewusst verzichtet. Dass beim Beschwerdebild des BeschwerdefÃ¼hrers seit lÃ¤ngerer Zeit die psychische Komponente Ã¼berwiegt, wird im Weiteren auch durch die Berichte von Dr. E.___ vom 18. Dezember 2003 (Urk. 7/18) und durch Dr. J.___ (Urk. 7/16) bestÃ¤tigt. Nicht zu beanstanden ist zudem, dass FachÃ¤rzte fÃ¼r Rheumatologie in Kenntnis der RÃ¶ntgen und CT-Unterlagen auch orthopÃ¤dische Erkenntnisse in ihre EinschÃ¤tzung mit einfliessen lassen, da sich diese Fachgebiete in wesentlichen Punkten Ã¼berschneiden. Es ist somit davon auszugehen, dass dem BeschwerdefÃ¼hrer aus somatischer Sicht eine leichte bis mittelschwere wechselbelastende TÃ¤tigkeit noch voll zumutbar ist. Nichts daran zu Ã¤ndern vermag zudem die Tatsache, dass der behandelnde Psychiater Dr. J.___ die kÃ¶rperlichen EinschrÃ¤nkungen des BeschwerdefÃ¼hrers als betrÃ¤chtlich erachtet, da er weder AbklÃ¤rungen in dieser Hinsicht vorgenommen hat, noch als Facharzt fÃ¼r Psychiatrie und Psychotherapie Ã¼ber das notwendige Fachwissen auf diesem Gebiet verfÃ¼gt. Aufgrund der klaren Befunde erÃ¼brigen sich daher weitere AbklÃ¤rungen zu den somatischen Beschwerden.</w:t>
      </w:r>
    </w:p>
    <w:p>
      <w:r>
        <w:t>3.3Â Â Â Â  Laut Bericht von Dr. J.___ vom 26. MÃ¤rz 2004 leidet der BeschwerdefÃ¼hrer an einer mittelgradig reaktiven Depression (ICD-10 F. 32.11) und ist deswegen aus rein psychiatrischen GrÃ¼nden schon zu 50 % arbeitsunfÃ¤hig (Urk. 7/16). Dabei grenzt er jedoch die krankheitsbedingten und daher nicht zumutbar zu Ã¼berwindenden EinschrÃ¤nkungen hinsichtlich KonzentrationsvermÃ¶gen, AnpassungsfÃ¤higkeit und Belastbarkeit von anderen Faktoren, denen kein Krankheitswert zukommt oder die invaliditÃ¤tsfremd sind, wie mangelnde Deutschkenntnisse, nicht ab. Auch Dr. E.___ erachtet eine theoretische ArbeitsfÃ¤higkeit von zeitlich 50 % als effektiv mÃ¶glich, wobei er dabei sowohl die psychische wie auch die physische Komponente miteinbezieht und das medizinisch Zumutbare nicht darlegt (Urk. 7/18). Dr. phil. T.____ und Dr. med. P.____ von der H.___ (Urk. 7/21) diagnostizieren demgegenÃ¼ber keine Depression, sondern eine AnpassungsstÃ¶rung mit agressiven Impulsen und depressiven Symptomen, Ã¤ngstlicher Besorgtheit und StÃ¶rungen des Sozialverhaltens (ICD-10: F43.23) sowie eine Symptomausweitungstendenz bei psychosozialen Belastungsfaktoren und nennen als zusÃ¤tzliche Belastungsfaktoren sowohl die eigene wie auch die Arbeitslosigkeit der Ehefrau kurz nach der FamiliengrÃ¼ndung. Im Austrittsbericht gehen die Ãrzte von der H.___ denn sogar von einer vollstÃ¤ndig wiedererlangten ArbeitsfÃ¤higkeit aus (Urk. 7/20). Je stÃ¤rker jedoch psychosoziale oder soziokulturelle Faktoren in den Vordergrund treten und das Beschwerdebild mitbestimmen, desto ausgeprÃ¤gter muss auch die fachÃ¤rztlich festgestellte psychische StÃ¶rung mit Krankheitswert vorhanden sein (vgl. dazu Entscheid EVG in Sachen B. vom 20. MÃ¤rz 2002, I 333/00). Die von der Beschwerdegegnerin im Ergebnis angenommene medizinisch-theoretische RestarbeitsfÃ¤higkeit von 50 % fÃ¼r leichte bis mittelschwere wechselbelastende TÃ¤tigkeiten grÃ¼ndet demnach einzig in der vom behandelnden Psychiater dargelegten EinschrÃ¤nkung aus psychischen GrÃ¼nden und ist nicht weiter zu beanstanden, nachdem aus somatischer Sicht, entgegen den AusfÃ¼hrungen in der Beschwerde, keine EinschrÃ¤nkungen ausgewiesen sind.</w:t>
      </w:r>
    </w:p>
    <w:p>
      <w:r>
        <w:rPr>
          <w:b/>
        </w:rPr>
        <w:t>E. 4</w:t>
      </w:r>
    </w:p>
    <w:p>
      <w:r>
        <w:t>4.1Â Â Â Â  Im Weiteren bleibt zu prÃ¼fen, wie sich die eingeschrÃ¤nkte LeistungsfÃ¤higkeit des BeschwerdefÃ¼hrers in erwerblicher Hinsicht auswirkt. FÃ¼r den Einkommensvergleich ist dabei auf die Gegebenheiten zum Zeitpunkt des Rentenbeginns per Oktober 2003 abzustellen (BGE 128 V 174 F. Erw. 4a).</w:t>
      </w:r>
    </w:p>
    <w:p>
      <w:r>
        <w:t>4.2Â Â Â Â  Die Ermittlung des im Gesundheitsfall vom Versicherten erzielbaren Einkommens hat so konkret wie mÃ¶glich zu geschehen. Es ist daher in der Regel vom letzten Lohn, welchen der Versicherte vor Eintritt des Gesundheitsschadens erzielt hat, auszugehen.</w:t>
      </w:r>
    </w:p>
    <w:p>
      <w:r>
        <w:t>Â Â Â Â Â Â Â Â  Die Beschwerdegegnerin hat ihrer Berechnung des Valideneinkommens ein Jahreseinkommen bei der S.___ AG im Jahr 2003 von Fr. 49'794.80 zu Grunde gelegt (Urk. 2). Diese Berechnungsweise wird zwar vom Beschwerdegegner nicht beanstandet (Urk. 1, S. 4), erscheint aber im vorliegenden Fall trotz des oben aufgefÃ¼hrten Grundsatzes nicht als angemessen. Der BeschwerdefÃ¼hrer war bereits zum Zeitpunkt seines Unfalls nicht mehr in der Textilbranche tÃ¤tig, und es bestehen auch keine Anhaltspunkte dafÃ¼r, dass er als Arbeitsloser ohne berufliche Ausbildung zum heutigen Zeitpunkt wieder eine Stelle in einem Ã¤hnlichen Unternehmen gefunden hÃ¤tte. Im Weiteren ist aus dem Auszug aus dem Individuellen Konto (Urk. 7/42) ersichtlich, dass der BeschwerdefÃ¼hrer in den Jahre von 1987 bis 1998 in der B.___ Einkommen in sehr unterschiedlicher HÃ¶he erzielt hat. Daneben bewegen sich die LÃ¶hne bei der S.____ AG im Vergleich dazu eher im unteren Rahmen. Es ist daher auch zu Gunsten des BeschwerdefÃ¼hrers davon auszugehen, dass er ohne Gesundheitsschaden einer durchschnittlich bezahlten HilfstÃ¤tigkeit in der Privatwirtschaft nachgehen wÃ¼rde, weshalb bereits bei der Berechnung des Valideneinkommens auf die Tabellen der Zentralwerte des standardisierten monatlichen Bruttolohnes gemÃ¤ss Lohnstrukturerhebung (LSE) des Bundesamtes fÃ¼r Statistik (AHI 1998 S. 291) abzustellen ist.</w:t>
      </w:r>
    </w:p>
    <w:p>
      <w:r>
        <w:t>Â Â Â Â Â Â Â Â  Der Zentralwert fÃ¼r die mit einfachen und repetitiven TÃ¤tigkeiten beschÃ¤ftigten MÃ¤nner betrug im Jahr 2002 im privaten Sektor Fr. 4'557.-- pro Monat bei 40 Arbeitsstunden pro Woche (vgl. Die Volkswirtschaft 5-2005, Tabelle B10.1 S. 91), was bei Annahme einer betriebsÃ¼blichen durchschnittlichen Arbeitszeit von 41,7 Stunden pro Woche (vgl. Die Volkswirtschaft 5-2005, Tabelle B9.2 S. 9) einen Jahreslohn von Fr. 57'008.-- im Jahr 2002 und unter BerÃ¼cksichtigung einer durchschnittlichen Lohnentwicklung von 1,4 % (vgl. Die Volkswirtschaft 5-2005, Tabelle B10.21 S. 91) einen solchen von Fr. 57'806.10 im Jahr 2003 ergibt.</w:t>
      </w:r>
    </w:p>
    <w:p>
      <w:r>
        <w:t>4.3Â Â Â Â  GemÃ¤ss den Ã¤rztlichen AusfÃ¼hrungen ist der BeschwerdefÃ¼hrer in einer der Behinderung angepassten TÃ¤tigkeit noch zu 50 % arbeitsfÃ¤hig. Unter Beachtung der TabellelÃ¶hne hÃ¤tte er somit im Jahr 2003 einen Lohn von Fr. 28'903.05 (50 % von Fr. 57'806.10) erzielen kÃ¶nnen. In diesem Zusammenhang ist jedoch noch die Rechtsprechung des EVG zu berÃ¼cksichtigen, nach der die statistischen LÃ¶hne um bis zu 25 % gekÃ¼rzt werden kÃ¶nnen, wenn Anhaltspunkte dafÃ¼r bestehen, dass die versicherte Person ihre gesundheitlich bedingte RestarbeitsfÃ¤higkeit auf dem allgemeinen Arbeitsmarkt nur mit unterdurchschnittlichem Erfolg verwerten kann. Dabei sind die gesamten UmstÃ¤nde des konkreten Einzelfalls zu prÃ¼fen (BGE 126 V 75).</w:t>
      </w:r>
    </w:p>
    <w:p>
      <w:r>
        <w:t>Â Â Â Â Â Â Â Â  Im vorliegenden Fall rechtfertigt sich ein maximaler Abzug von 10 %, und zwar unter BerÃ¼cksichtigung der Tatsache, dass derÂ  BeschwerdefÃ¼hrer nur noch im Umfange von 50 % einer behinderungsangepassten, kÃ¶rperlich leichten bis mittelschweren ErwerbstÃ¤tigkeit nachgehen kann und das Lohnniveau bei MÃ¤nnern mit einer Teilzeitanstellung tiefer liegt als bei einer gleichwertigen VollzeitbeschÃ¤ftigung (Pressemitteilung des Bundesamtes fÃ¼r Statistik vom 18. November 2003 zur LSE 2002, S. 2). Bei den finanziellen Auswirkungen nicht mehr zu berÃ¼cksichtigen ist hingegen, dass der BeschwerdefÃ¼hrer in seiner psychischen LeistungsfÃ¤higkeit eingeschrÃ¤nkt ist, da diese EinschrÃ¤nkung bereits zu der Reduktion der aus somatischer Sicht noch zumutbaren ganztÃ¤gigen EinsatzfÃ¤higkeit auf ein 50%iges Pensum gefÃ¼hrt hat und nicht noch ein zweites Mal miteinbezogen werden kann.</w:t>
      </w:r>
    </w:p>
    <w:p>
      <w:r>
        <w:rPr>
          <w:b/>
        </w:rPr>
        <w:t>E. 4.4</w:t>
      </w:r>
    </w:p>
    <w:p>
      <w:r>
        <w:t>Ausgehend von der Tatsache, dass der BeschwerdefÃ¼hrer in einer behinderungsangepassten TÃ¤tigkeit im Umfang von 50 % arbeitsfÃ¤hig ist und dabei im Jahr 2003 ein zumutbares Erwerbseinkommen von Fr. 26'012.75 hÃ¤tte erzielen kÃ¶nnen (Fr. 57'806.10 : 2 x 90 %), resultiert im Vergleich zum mÃ¶glichen Valideneinkommen von Fr. 57'806.10 eine Erwerbseinbusse von Fr. 31'793.35 oder ein InvaliditÃ¤tsgrad von 54,99 Â %. Die Zusprechung einer halben Rente der Invalidenversicherung durch die Beschwerdegegnerin ist daher im Ergebnis nicht zu beanstanden und die Beschwerde vollumfÃ¤nglich abzuweisen.</w:t>
      </w:r>
    </w:p>
    <w:p>
      <w:r>
        <w:t>Das Gericht erkennt:</w:t>
      </w:r>
    </w:p>
    <w:p>
      <w:r>
        <w:t>1.Â Â Â Â Â Â Â Â  Die Beschwerde wird abgewiesen.</w:t>
      </w:r>
    </w:p>
    <w:p>
      <w:r>
        <w:t>2.Â Â Â Â Â Â Â Â  Das Verfahren ist kostenlos.</w:t>
      </w:r>
    </w:p>
    <w:p>
      <w:r>
        <w:t>3. Zustellung gegen Empfangsschein an:</w:t>
      </w:r>
    </w:p>
    <w:p>
      <w:r>
        <w:t>- Rechtsanwalt Dr. Bernhard J. Burkart</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