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IV.2004.00728 vom 6. September 2005</w:t>
      </w:r>
    </w:p>
    <w:p>
      <w:r>
        <w:t>ZH Sozialversicherungsgericht, 2005-09-06, DE</w:t>
      </w:r>
    </w:p>
    <w:p>
      <w:r>
        <w:rPr>
          <w:b/>
        </w:rPr>
        <w:t xml:space="preserve">Quelle: </w:t>
      </w:r>
      <w:r>
        <w:t>https://mcp.opencaselaw.ch/entscheid/zh_sozialversicherungsgericht_IV.2004.00728</w:t>
      </w:r>
    </w:p>
    <w:p>
      <w:r>
        <w:t>FR: ZH_SOZIALVERSICHERUNGSGERICHT IV.2004.00728 du 6 septembre 2005</w:t>
      </w:r>
    </w:p>
    <w:p>
      <w:r>
        <w:t>IT: ZH_SOZIALVERSICHERUNGSGERICHT IV.2004.00728 del 6 settembre 2005</w:t>
      </w:r>
    </w:p>
    <w:p>
      <w:pPr>
        <w:pStyle w:val="Heading2"/>
      </w:pPr>
      <w:r>
        <w:t>Erwägungen</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Dr. med. A.___, Neurologie FMH, welcher die BeschwerdefÃ¼hrerin seit 15. Juli 1999 betreut, berichtete am 21. Mai 2001 zuhanden der Krankenversicherung, dass die BeschwerdefÃ¼hrerin Nacken-, Kopf- und RÃ¼ckenschmerzen vorbringe, auftretend seit dem Autounfall vom 1. Januar 1999. Es bestehe eine BewegungseinschrÃ¤nkung der HalswirbelsÃ¤ule mit verdickter und druckdolenter Nacken- und Schultermuskulatur. Dr. A.___ diagnostizierte einen Status nach HWS-Trauma am 1. Januar 1999. Die BeschwerdefÃ¼hrerin weise schmerzbedingte SchlafstÃ¶rungen auf (Urk. 8/7/8 S. 1). Es sei Physiotherapie angeordnet worden (Urk. 8/7/8 S. 2).</w:t>
      </w:r>
    </w:p>
    <w:p>
      <w:r>
        <w:t>3.2Â Â Â Â  Die Ãrzte des UniversitÃ¤tsspitals ___, Departement fÃ¼r Innere Medizin, Medizinische Poliklinik, stellten am 11. November 2002 gestÃ¼tzt auf eine ambulante Behandlung der BeschwerdefÃ¼hrerin vom 11. Oktober 2002 bis zum 8. November 2002 folgende Diagnosen (Urk. 25 S. 1):</w:t>
      </w:r>
    </w:p>
    <w:p>
      <w:r>
        <w:t>Â Â Â Â Â Â Â Â  1. Mittelgradige depressive Episode mit somatischem Syndrom</w:t>
      </w:r>
    </w:p>
    <w:p>
      <w:r>
        <w:t>Â Â Â Â Â Â Â Â  2. Refluxkrankheit</w:t>
      </w:r>
    </w:p>
    <w:p>
      <w:r>
        <w:t>Â Â Â Â Â Â Â Â  3. Status nach erweiterter Hysterektomie bei muzinÃ¶sen Endometrium-Karzinom</w:t>
      </w:r>
    </w:p>
    <w:p>
      <w:r>
        <w:t>Â Â Â Â Â Â Â Â  - Â Status nach perkutaner und vaginaler Radiotherapie 2-5/2002</w:t>
      </w:r>
    </w:p>
    <w:p>
      <w:r>
        <w:t>Â Â Â Â Â Â Â Â  Die Selbstzuweisung, der mehrere Arztkonsultationen vorangegangen seien, sei wegen seit 1Â½ Monaten bestehendem Brechreiz, Ãbelkeit, Appetitverminderung und Schlaflosigkeit erfolgt. Die Untersuchungen seien jedoch unauffÃ¤llig ausgefallen. Schliesslich sei die BeschwerdefÃ¼hrerin zur stationÃ¤ren Depressionsbehandlung in eine Klinik Ã¼berwiesen worden, wo eine antidepressive Therapie eingeleitet worden sei. Auf eigenen Wunsch sei die BeschwerdefÃ¼hrerin aber nach nur einem Tag ausgetreten, um sich zwei Tage spÃ¤ter wieder auf dem Notfall vorzustellen.</w:t>
      </w:r>
    </w:p>
    <w:p>
      <w:r>
        <w:t>Â Â Â Â Â Â Â Â  Die klinische Untersuchung sei bis auf eine leichte Druckdolenz im linken Unterbauch unauffÃ¤llig ausgefallen. FÃ¼r eine EntzÃ¼ndung, einen Infekt oder eine Hepatopathie hÃ¤tten sich keine Anhaltspunkte ergeben. In der Folge sei eine ambulante psychiatrische Therapie in die Wege geleitet worden, welche aus somatischer Sicht hÃ¤tte begleitet werden sollen. Die BeschwerdefÃ¼hrerin sei jedoch nur zu einer einzigen Nachkontrolle erschienen. Die Ãbelkeit sowie das Luftaufstossen seien leicht regredient gewesen. Die BeschwerdefÃ¼hrerin habe mit einer Selbsthilfegruppe Kontakt aufnehmen wollen. Zu einer weiteren Kontrolle habe sie sich kurzfristig abgemeldet, da sie keine FortfÃ¼hrung der Konsultationen gewollt habe (Urk. 25 S. 2).</w:t>
      </w:r>
    </w:p>
    <w:p>
      <w:r>
        <w:t>3.3Â Â Â Â  Dr. A.___ diagnostizierte am 13. November 2002 ein chronisches, posttraumatisches zerviko-cephales Schmerzsyndrom bei Status nach HWS-Trauma am 1. Januar 1999 (Urk. 8/7/10 S. 1). Diese Beschwerden hÃ¤tten sich seit dem 1. Januar 1999 nur teilweise zurÃ¼ckgebildet (Urk. 8/7/10 S. 2 unten). Am 16. Januar 2003 berichtete Dr. A.___ Ã¼ber zunehmend druckartige Kopfschmerzen (Urk. 8/7/11). Die BeschwerdefÃ¼hrerin berichte Ã¼ber gelegentliche, nebeneinanderstehende Doppelbilder, welche sich jedoch nicht erklÃ¤ren liessen, eventuell bestehe ein latentes Schielen, welches bei MÃ¼digkeit manifest werde.</w:t>
      </w:r>
    </w:p>
    <w:p>
      <w:r>
        <w:t>3.4Â Â Â Â  Im Arztbericht vom 22. September 2003 stellte Dr. A.___ folgende Diagnose mit Auswirkung auf die ArbeitsfÃ¤higkeit, bestehend sei 1. Januar 1999 (Urk. 8/7/9 S. 1 lit. A):</w:t>
      </w:r>
    </w:p>
    <w:p>
      <w:r>
        <w:t>Â Â Â Â  Chronisches, posttraumatisches zerviko-cephales Schmerzsyndrom bei Status nach HWS-Trauma am 1. Januar 1999</w:t>
      </w:r>
    </w:p>
    <w:p>
      <w:r>
        <w:t>Â Â Â Â Â Â Â Â  Seit 1. Januar 1999 bestehe eine konstante ArbeitsunfÃ¤higkeit im Umfang von 50 % (Urk. 8/7/9 S. 1 lit. B). Der Gesundheitszustand der BeschwerdefÃ¼hrerin sei stationÃ¤r und kÃ¶nne durch medizinische Massnahmen nicht verbessert werden (Urk. 8/7/9 S. 2 lit. C.1 und C.2). Die BeschwerdefÃ¼hrerin sei bei den alltÃ¤glichen Verrichtungen nicht auf Hilfe von Drittpersonen angewiesen (Urk. 8/7/9 S. 2 lit. C.5). Die RestarbeitsfÃ¤higkeit von 50 % wÃ¼rde sich kaum mehr Ã¤ndern, was auch fÃ¼r eine sogenannt angepasste TÃ¤tigkeit gelten wÃ¼rde (Urk. 8/7/9 S. 2 lit. D.4 und S. 4 unten). Die psychischen Funktionen seien im Rahmen des chronischen Schmerzsyndroms eingeschrÃ¤nkt (Urk. 8/7/9 S. 4 oben).</w:t>
      </w:r>
    </w:p>
    <w:p>
      <w:r>
        <w:rPr>
          <w:b/>
        </w:rPr>
        <w:t>E. 3.5</w:t>
      </w:r>
    </w:p>
    <w:p>
      <w:r>
        <w:t>Zuhanden der Rechtsvertreterin der BeschwerdefÃ¼hrerin ergÃ¤nzte Dr. A.___ am 6. Februar 2004 seine Beurteilung (Urk. 8/7/12). Die medizinisch-theoretische InvaliditÃ¤t setzte er dabei auf 75 % fest. Am maximalen Grad der ArbeitsfÃ¤higkeit von 50 % hielt er fest (Urk. 8/7/12 S. 1). Diese betreffe sowohl den angestammten Beruf als Krankenschwester wie auch eine sogenannt angepasste TÃ¤tigkeit (Urk. 8/7/12 S. 2).</w:t>
      </w:r>
    </w:p>
    <w:p>
      <w:r>
        <w:t>3.6Â Â Â Â  Am 26. April 2004 erstattete Dr. med. B.___, SpezialÃ¤rztin FMH fÃ¼r Physikalische Medizin und Rehabilitation, speziell Rheumaerkrankungen, zuhanden einer Unfallversicherungsgesellschaft ein Gutachten Ã¼ber die BeschwerdefÃ¼hrerin (Urk. 8/7/14). Die Beschwerden hÃ¤tten sich, nach Angaben der BeschwerdefÃ¼hrerin, in den ersten zwei Jahren nach dem Unfall um circa 50 % verbessert, seither jedoch stagniert (Urk. 8/7/14 S. 2 Ziff. 2). Dr. B.___ stellte folgende Diagnose (Urk. 8/7/14 S. 5 Ziff. 4):</w:t>
      </w:r>
    </w:p>
    <w:p>
      <w:r>
        <w:t>Â Â Â Â Â Â Â Â  -Â Â Â Â Â Â Â Â  Zerviko-cephales und ausgeprÃ¤gtes zervikovertebrales bis spondylogenes Beschwerdesyndrom bei komplexem, schwererem Distorsionstrauma der HWS durch Unfall vom 1. Januar 1999 mit segmentaler Dysfunktion vor allem der Kopfgelenke und Verdacht auf Verletzung der Weichteilstrukturen / Ligamente / Gelenkkapseln im oberen HWS-Bereich.</w:t>
      </w:r>
    </w:p>
    <w:p>
      <w:r>
        <w:t>Â Â Â Â Â Â Â Â  Das Ausmass der medizinisch-theoretischen InvaliditÃ¤t betrage circa 40 % (Urk. 8/7/14 S. 6 unten).</w:t>
      </w:r>
    </w:p>
    <w:p>
      <w:r>
        <w:t>3.7Â Â Â Â  Dr. A.___ bemerkte am 2. Juni 2004 zu diesem Gutachten zuhanden der Rechtsvertreterin der BeschwerdefÃ¼hrerin, dass Dr. B.___ nur die Beschwerden an der HalswirbelsÃ¤ule, nicht jedoch die psychische Komponente berÃ¼cksichtigt habe (Urk. 8/11 S. 1). Die medizinisch-theoretische InvaliditÃ¤t mÃ¼sse jedoch sowohl die kÃ¶rperlichen als auch die psychischen Beschwerden berÃ¼cksichtigen. Unter diesem Gesichtspunkt betrage die medizinisch-theoretische InvaliditÃ¤t der BeschwerdefÃ¼hrerin 80 % (Urk. 8/11 S. 2 oben).</w:t>
      </w:r>
    </w:p>
    <w:p>
      <w:r>
        <w:t>3.8Â Â Â Â  Im Auftrag der BeschwerdefÃ¼hrerin verfasste Dr. med. C.___, FMH Psychiatrie und Psychotherapie, am 28. Januar 2005 einen Arztbericht (Urk. 18/20). Die BeschwerdefÃ¼hrerin sei ihr durch die Medizinische Poliklinik des UniversitÃ¤tsspitals ZÃ¼rich zugewiesen worden, wo sie sich am 11. Oktober 2002 notfallmÃ¤ssig wegen verschiedener somatischer Beschwerden vorgestellt habe. Da die Untersuchungen unauffÃ¤llig ausgefallen seien, habe man eine antidepressive Therapie verbunden mit einer stationÃ¤ren Behandlung eingeleitet. Dabei sei eine mittelgradige depressive Episode mit somatischem Syndrom diagnostiziert worden. Nach Abbruch der stationÃ¤ren Therapie habe die BeschwerdefÃ¼hrerin den Wunsch nach einer ambulanten psychiatrischen Behandlung geÃ¤ussert. Sie habe anlÃ¤sslich der ersten Behandlung vom 16. Oktober 2002 insbesondere Angst vor erneuter Erkrankung an Krebs sowie vor SchÃ¤digung durch die verabreichte Medikation kundgetan. In der Grundstimmung sei die BeschwerdefÃ¼hrerin depressiv verstimmt gewesen. Unter antidepressiver Behandlung habe sich eine deutliche Stimmungsverbesserung gezeigt, und die SchlafstÃ¶rungen seien abgeklungen. Die BeschwerdefÃ¼hrerin habe daraufhin vermehrt eheliche Probleme angesprochen, ohne ein gemeinsames GesprÃ¤ch mit dem Ehemann fÃ¼hren zu wollen. Sie habe die ehelichen Probleme selber lÃ¶sen wollen. Objektiv hÃ¤tten in jenem Zeitpunkt keine Anhaltspunkte fÃ¼r das Vorliegen einer Depression bestanden (Urk. 18/20 S. 2).</w:t>
      </w:r>
    </w:p>
    <w:p>
      <w:r>
        <w:t>Â Â Â Â Â Â Â Â  Im Oktober 2004 habe sich die BeschwerdefÃ¼hrerin erneut bei ihr vorgestellt und Ã¼ber SchlafstÃ¶rungen sowie die ungelÃ¶sten ehelichen Probleme geklagt. Dabei habe sie erstmals den Autounfall sowie finanzielle Probleme erwÃ¤hnt. Sie habe den Eindruck erweckt, mit der ganzen Situation Ã¼berfordert zu sein und damit nichts mehr zu tun haben zu wollen. Es sei ihr psychiatrische Hilfe angeboten worden, welche sie jedoch seit dem 12. Oktober 2004 nicht mehr in Anspruch genommen habe (Urk. 18/20 S. 2 unten).</w:t>
      </w:r>
    </w:p>
    <w:p>
      <w:r>
        <w:t>Â Â Â Â Â Â Â Â  Im Behandlungszeitraum sei die BeschwerdefÃ¼hrerin zunÃ¤chst zu 100 % arbeitsunfÃ¤hig gewesen, seit Sommer kÃ¶nne die ArbeitsfÃ¤higkeit jedoch auf 50 % geschÃ¤tzt werden (Urk. 18/20 S. 2 unten).</w:t>
      </w:r>
    </w:p>
    <w:p>
      <w:r>
        <w:t>Â Â Â Â Â Â Â Â  Die psychiatrische Behandlung vom Oktober 2002 bis Oktober 2003 wurde am 15. Oktober 2004 zuhanden der BeschwerdefÃ¼hrerin bestÃ¤tigt, ebenso die erneute Vorstellung der BeschwerdefÃ¼hrerin bei Dr. C.___ am 4. Oktober 2004 (Urk. 3/4).</w:t>
      </w:r>
    </w:p>
    <w:p>
      <w:r>
        <w:t>3.9Â Â Â Â  Dr. med. D.___, Facharzt FMH fÃ¼r Psychiatrie und Psychotherapie, Kinder- und Jugendpsychiatrie, erstattete am 25. Februar 2005 im Auftrag der BeschwerdefÃ¼hrerin ein Gutachten (Urk. 24). Bei der persÃ¶nlichen Anamnese hielt er fest, dass die ehelichen VerhÃ¤ltnisse aufgrund einer ausserehelichen Beziehung des Ehemannes der BeschwerdefÃ¼hrerin angespannt seien. Sie kÃ¶nne sich jedoch nicht fÃ¼r eine Trennung oder Scheidung entscheiden. Derzeit sei sie knapp in der Lage, den Haushalt zu besorgen und ihrem Ehemann etwas im GeschÃ¤ft zu helfen (Urk. 24 S. 3).</w:t>
      </w:r>
    </w:p>
    <w:p>
      <w:r>
        <w:t>Â Â Â Â Â Â Â Â  Dr. D.___ stellte folgende Diagnose (Urk. 24 S. 4 unten):</w:t>
      </w:r>
    </w:p>
    <w:p>
      <w:r>
        <w:t>Â Â Â Â Â Â Â Â  -Â Â Â Â Â Â Â Â  Circa mittelgradige depressive Episode mit somatischem Syndrom und neurasthenischer Komponente (ICD10:F32.22)</w:t>
      </w:r>
    </w:p>
    <w:p>
      <w:r>
        <w:t>Â Â Â Â Â Â Â Â  -Â Â Â Â Â Â Â Â  Status nach HWS-Distorsionstrauma am 1. Januar 1999</w:t>
      </w:r>
    </w:p>
    <w:p>
      <w:r>
        <w:t>Â Â Â Â Â Â Â Â  Nach dem Autounfall vom 1. Januar 1999 habe die BeschwerdefÃ¼hrerin in zunehmender Weise an psychischen Symptomen zu leiden begonnen. Das im Jahre 2001 festgestellte Uteruskarzinom mit anschliessender Hysterektomie sowie die gespannte Ehebeziehung hÃ¤tten weiter zur Verschlimmerung der bereits vorbestehenden schlechten Stimmungslage beigetragen. Die psychiatrische Therapie wÃ¤re dringend auszubauen, einerseits durch antidepressive Medikation und andererseits durch verhaltenstherapeutische AnsÃ¤tze. Im erlernten Beruf als Krankenschwester scheine die BeschwerdefÃ¼hrerin nicht arbeitsfÃ¤hig zu sein. FÃ¼r leichte, klar Ã¼berschaubare TÃ¤tigkeiten, welche geringen psychischen Belastungen unterworfen wÃ¤ren, sei aus psychiatrischer Sicht eine RestarbeitsfÃ¤higkeit von circa 50 % anzunehmen (Urk. 24 S. 5).</w:t>
      </w:r>
    </w:p>
    <w:p>
      <w:r>
        <w:t>4.Â Â Â Â Â Â  In der am 12. Februar 2004 durchgefÃ¼hrten AbklÃ¤rung der beeintrÃ¤chtigten ArbeitsfÃ¤higkeit in Beruf und Haushalt wurde festgestellt, dass bei der BeschwerdefÃ¼hrerin im Haushaltsbereich insgesamt eine BeeintrÃ¤chtigung von 50 % bestehe (Urk. 8/7/15 S. 8). Die 1984 geborene Tochter, welche als Werkstudentin seit Mitte Oktober 2004 ein Jusstudium absolviere, lebe zusammen mit der BeschwerdefÃ¼hrerin in der gleichen 6-Zimmer-Wohnung im dritten Stockwerk eines Mehrfamilienhauses, welche auf zwei Etagen verteilt sei. Die Tochter nehme die Mahlzeiten, bis auf die werktÃ¤glichen Mittagessen, zu Hause ein (Urk. 8/7/15 S. 4 Ziff. 4 und Ziff. 5).</w:t>
      </w:r>
    </w:p>
    <w:p>
      <w:r>
        <w:rPr>
          <w:b/>
        </w:rPr>
        <w:t>E. 5</w:t>
      </w:r>
    </w:p>
    <w:p>
      <w:r>
        <w:t>5.1Â Â Â Â  Sowohl die Ã¤lteren Berichte von Dr. A.___ aus den Jahren 2001 bis und mit 2003 (Urk. 8/7/8, Urk. 8/7/9, Urk. 8/7/10, Urk. 8/7/11), der Bericht des UniversitÃ¤tsspitals ___ wie auch der Bericht von Dr. Salzmann (Urk. 24) sind hinsichtlich der strittigen Belange umfassend, beruhen auf allseitigen Untersuchungen, berÃ¼cksichtigen insbesondere die beschwerdefÃ¼hrerseits dargestellten Leiden, sind in Kenntnis der Vorakten (Anamnese) abgegeben worden, leuchten in der Darlegung der medizinischen ZusammenhÃ¤nge und in der Beurteilung der medizinischen Situation ein, und die Schlussfolgerungen sind nachvollziehbar begrÃ¼ndet. Es kann daher auf die darin erfolgten Beurteilungen abgestellt werden. Zur ArbeitsfÃ¤higkeit der BeschwerdefÃ¼hrerin Ã¤ussern sich nur die Berichte von Dr. A.___ und von Dr. Salzmann. Dementsprechend ist davon auszugehen, dass die BeschwerdefÃ¼hrerin aus neurologischer wie auch psychiatrischer Sicht je zu 50 % arbeitsfÃ¤hig ist (Urk. 8/17 S. 7 unten).</w:t>
      </w:r>
    </w:p>
    <w:p>
      <w:r>
        <w:t>5.2.1Â Â  Der Bericht von Dr. B.___ (Urk. 8/7/14) enthÃ¤lt demgegenÃ¼ber keine Hinweise auf die depressive Episode der BeschwerdefÃ¼hrerin, weshalb er weder als die strittigen Belange umfassend darstellend noch als auf allseitigen Untersuchungen beruhend bezeichnet werden kann. Auf den Bericht von Dr. B.___ kann daher nicht abgestellt werden.</w:t>
      </w:r>
    </w:p>
    <w:p>
      <w:r>
        <w:t>5.2.2Â Â  Dr. C.___ berÃ¼cksichtigte die psychischen Leiden der BeschwerdefÃ¼hrerin aufgrund des Autounfalls vom 1. Januar 1999 ungenÃ¼gend, da sie erst am 4. Oktober 2004 davon erfuhr und die Behandlung bereits am 12. Oktober 2004 beendet wurde (Urk. 18/20 S. 2). Somit ist das Kriterium der allseitigen Untersuchung ebenfalls nicht erfÃ¼llt, weshalb der Bericht von Dr. C.___ keine von den voranstehend dargestellten Berichten abweichende Auffassung zu begrÃ¼nden vermag.</w:t>
      </w:r>
    </w:p>
    <w:p>
      <w:r>
        <w:t>5.2.3Â Â  Die an die Rechtsvertreterin der BeschwerdefÃ¼hrerin gerichteten Berichte von Dr. A.___ vom 6. Februar 2004 (Urk. 8/7/12) und vom 2. Juni 2004 (Urk. 8/11) lassen die aufgrund der inzwischen mehrjÃ¤hrigen Betreuung (Urk. 8/7/8 S. 1 Ziff. 1) als hausarztÃ¤hnlich zu bezeichnende Vertrauensstellung erkennen (vgl. auch die Stellungnahme von Dr. A.___ vom 19. Mai 2004, Urk. 11/39 = Urk. 8/7/16). Die BegrÃ¼ndung fÃ¼r die medizinisch-theoretische InvaliditÃ¤t von 75 % im Schreiben vom 6. Februar 2004 beinhaltet keine neuen Sachverhaltsaspekte und erscheint daher ungenÃ¼gend (Urk. 8/7/12 S. 1). Das Fehlen einer Beurteilung der depressiven Episode im Bericht von Dr. B.___ alleine vermag keinen medizinisch-theoretischen InvaliditÃ¤tsgrad von 80 % (im Schreiben vom 19. Mai 2004 ist sogar von einer RestarbeitsfÃ¤higkeit in HÃ¶he von 80 % die Rede) zu begrÃ¼nden, sondern reicht, wie dargestellt, nur dazu aus, dieses Gutachten bei der Beurteilung ausser Betracht zu lassen. Die psychologische Komponente hat Dr. A.___ in seinem Arztbericht vom 22. September 2003 (Urk. 8/7/9) bereits berÃ¼cksichtigt (Urk. 8/7/9 S. 4 oben). Eine Aggravation der Beschwerden kann im Schreiben vom 2. Juni 2004 nicht ausgemacht werden, weshalb eine sachliche BegrÃ¼ndung fÃ¼r die ErhÃ¶hung fehlt. Insgesamt erscheinen die beiden Beurteilungen vom 6. Februar 2004 und vom 2. Juni 2004 als im VerhÃ¤ltnis zu den frÃ¼heren AusfÃ¼hrungen weniger schlÃ¼ssig. Sie vermÃ¶gen daher ebenfalls keine von diesen abweichenden Feststellungen hinsichtlich der ErwerbsfÃ¤higkeit der BeschwerdefÃ¼hrerin zu begrÃ¼nden.</w:t>
      </w:r>
    </w:p>
    <w:p>
      <w:r>
        <w:t>5.3Â Â Â Â  Unklar erscheint insgesamt, wie die BeeintrÃ¤chtigung aus psychischer Sicht mit derjenigen aus somatischer Sicht zusammenhÃ¤ngt. Insbesondere ist dabei die Frage offen, ob und bejahendenfalls inwieweit die mittelgradige depressive Episode eine erhÃ¶hte ArbeitsunfÃ¤higkeit begrÃ¼ndet. SÃ¤mtliche vorliegenden Berichte nehmen zu dieser Frage keine Stellung. Nicht ausgeschlossen werden kann zudem, dass eine allfÃ¤llige psychische BeeintrÃ¤chtigung die EinschrÃ¤nkung im Haushaltsbereich beeinflusst. Die Beschwerdegegnerin hat daher wohl am ehesten mittels eines polydisziplinÃ¤ren Gutachtens abzuklÃ¤ren, wie sich die beiden Aspekte zu einander verhalten, damit der InvaliditÃ¤tsgrad abschliessend festgelegt werden kann.</w:t>
      </w:r>
    </w:p>
    <w:p>
      <w:r>
        <w:t>Â Â Â Â Â Â Â Â  Zur entsprechenden AbklÃ¤rung ist deshalb die Sache an die Beschwerdegegnerin zurÃ¼ckzuweisen, mithin der angefochtene Entscheid aufzuheben und die Beschwerde in diesem Sinne gutzuheissen.</w:t>
      </w:r>
    </w:p>
    <w:p>
      <w:r>
        <w:t>5.4Â Â Â Â  Die Beschwerdegegnerin wird nach erfolgten AbklÃ¤rungen im vorstehend dargelegten Sinne Ã¼ber den gesamten Rentenanspruch neu verfÃ¼gen. Sollte nach wie vor ein anspruchsbegrÃ¼ndender InvaliditÃ¤tsgrad resultieren, so ist bezÃ¼glich des strittigen Rentenbeginns folgendes zu beachten:</w:t>
      </w:r>
    </w:p>
    <w:p>
      <w:r>
        <w:t>5.5.1Â Â  Meldet sich eine versicherte Person mehr als zwÃ¶lf Monate nach Entstehen des Anspruchs an, so werden die Leistungen in Abweichung von Art. 24 Abs. 1 ATSG lediglich fÃ¼r die zwÃ¶lf der Anmeldung vorangehenden Monate ausgerichtet. Weitergehende Nachzahlungen werden erbracht, wenn die versicherte Person den anspruchsbegrÃ¼ndenden Sachverhalt nicht kennen konnte und die Anmeldung innert zwÃ¶lf Monaten nach Kenntnisnahme vorgenommen wird (Art. 48 Abs. 2 IVG).</w:t>
      </w:r>
    </w:p>
    <w:p>
      <w:r>
        <w:t>Â Â Â Â Â Â Â Â  Dieser der Wiederherstellung verwandte Tatbestand liegt vor, wenn die versicherte Person aus GrÃ¼nden hÃ¶herer Gewalt objektiverweise den anspruchsbegrÃ¼ndenden Sachverhalt nicht kennen konnte (Meyer-Blaser in Murer/Stauffer, Rechtsprechung des Bundesgerichts im Sozialversicherungsrecht, Bundesgesetz Ã¼ber die Invalidenversicherung, ZÃ¼rich 1997, Art. 48 IVG, S. 284). Dass andere nach Art. 66 Abs. 1 IVV zur Anmeldung berechtigte Personen um den anspruchsbegrÃ¼ndenden Sachverhalt wussten, schliesst den Wiederherstellungsgrund nicht aus (EVGE 1962 361; BGE 100 V 114 Erw. 2c, BGE 102 V 112, BGE 108 V 226, BGE 120 V 89 Erw. 4b, ZAK 1963 252, ZAK 1984 403). Die Begrenzung des Nachzahlungsanspruchs auf - in der Regel - das der Anmeldung vorangegangene Jahr beruht auf der Ãberlegung, dass es oft schwierig ist, den Grad einer InvaliditÃ¤t in einem weit zurÃ¼ckliegenden Zeitpunkt zu bestimmen (BGE 114 V 136 f. Erw. 3b). Die Nachzahlung kann in jedem Fall nur vom Monat der Anmeldung an auf fÃ¼nf Jahre zurÃ¼ck erfolgen.</w:t>
      </w:r>
    </w:p>
    <w:p>
      <w:r>
        <w:t>Â Â Â Â Â Â Â Â  Unter dem anspruchsbegrÃ¼ndenden Sachverhalt im Sinne von Art. 48 Abs. 2 Satz 2 IVG ist nach der Rechtsprechung derjenige kÃ¶rperliche oder geistige Gesundheitsschaden zu verstehen, der eine voraussichtlich bleibende oder lÃ¤ngere Zeit dauernde ErwerbsunfÃ¤higkeit verursacht oder der die nichterwerbstÃ¤tige versicherte Person in ihrem bisherigen Aufgabenbereich beeintrÃ¤chtigt und somit einen Anspruch auf Versicherungsleistungen verleiht (vgl. BGE 121 V 94 Erw. 4 mit Hinweisen). GemÃ¤ss konstanter Rechtsprechung des EidgenÃ¶ssischen Versicherungsgerichts (EVG) bezieht sich die Unkenntnis des anspruchsbegrÃ¼ndenden Sachverhalts nicht auf den Rechtsanspruch auf eine Rente, sondern auf den Gesundheitsschaden, der eine ErwerbsunfÃ¤higkeit verursacht (BGE 100 V 120 f. Erw. 2c; Urteile des EVG vom 8. Januar 2001 i. S. B., I 481/00 Erw. 2a, vom 29. MÃ¤rz 2001 i. S. K., I 71/00 Erw. 2a, vom 26. April 2001 i. S. G., I 246/00 Erw. 1). Mit der Kenntnis des anspruchsbegrÃ¼ndenden Sachverhaltes ist nicht das subjektive EinsichtsvermÃ¶gen der versicherten Person gemeint, sondern es geht nach dem Wortlaut von Art. 48 Abs. 2 Satz 2 IVG vielmehr darum, ob der anspruchsbegrÃ¼ndende Sachverhalt objektiv feststellbar ist oder nicht. Objektive Feststellbarkeit in diesem Sinne bedingt, dass Ãrzte in der Lage sein mÃ¼ssen, die geklagten Beschwerden zu objektivieren und ihnen Krankheitswert zuzumessen (Urteil des EVG vom 26. April 2001 i. S. G., I 246/00 Erw. 2a).</w:t>
      </w:r>
    </w:p>
    <w:p>
      <w:r>
        <w:t>Â Â Â Â Â Â Â Â  Es kommt demnach grundsÃ¤tzlich auf das VermÃ¶gen der rentenbeantragenden Person an, ihren Gesundheitsschaden und dessen Auswirkungen auf die Arbeits- und ErwerbsfÃ¤higkeit zu kennen, und nicht auf ihre Kenntnis der Rechtslage. Eine von der versicherten Person nicht zu vertretende Unkenntnis des anspruchsbegrÃ¼ndenden Sachverhalts kann sich daraus ergeben, dass gerade die Art der - namentlich psychischen - Erkrankung die FÃ¤higkeit, die Krankheit zu erkennen oder den Willen zur Geltendmachung des Anspruchs beeintrÃ¤chtigt, bis hin zur UrteilsunfÃ¤higkeit im zivilrechtlichen Sinn (vgl. BGE 102 V 118 Erw. 3, 108 V 228 f. Erw. 4, Urteil des EVG vom 29. MÃ¤rz 2001 i. S. K., I 71/00 Erw. 2b-3a).</w:t>
      </w:r>
    </w:p>
    <w:p>
      <w:r>
        <w:t>Â Â Â Â Â Â Â Â  Nach dem AusgefÃ¼hrten ist fÃ¼r eine zwÃ¶lf Monate Ã¼berschreitende Nachzahlung Voraussetzung, dass der anspruchsbegrÃ¼ndende Sachverhalt vorher objektiv nicht feststellbar war oder dass die beschwerdefÃ¼hrende Person infolge ihres Leidens beziehungsweise wegen hÃ¶herer Gewalt nicht in der Lage war, ihre Krankheit zu erkennen oder die Anmeldung vorzunehmen.</w:t>
      </w:r>
    </w:p>
    <w:p>
      <w:r>
        <w:t>5.5.2Â Â  Als Grund fÃ¼r die VerspÃ¤tung bei der Anmeldung fÃ¼hrte die BeschwerdefÃ¼hrerin aus, dass sie weder von einem Arzt noch von einer Versicherung Ã¼ber die rechtlichen Konsequenzen der Ausstellung eines ArbeitsunfÃ¤higkeitszeugnisses und den nachfolgenden Anspruch auf staatliche InvaliditÃ¤tsleistungen aufgeklÃ¤rt worden sei (Urk. 1 S. 3 unten). Auch habe niemand von ihr ein ArbeitsunfÃ¤higkeitszeugnis verlangt (Urk. 1 S. 4 oben). Sie sei sich nicht bewusst gewesen, dass der Unfall langfristig zu einer InvaliditÃ¤t fÃ¼hren wÃ¼rde, sondern habe lange Zeit auf eine Verbesserung ihres Gesundheitszustands gehofft und zu diesem Zweck verschiedene Therapien versucht (Urk. 1 S. 4 unten). Die invalidisierende Diagnose habe erst am 13. November 2002 anlÃ¤sslich der neurologischen Verlaufskontrolle festgestanden (Urk. 1 S. 4 f.). Weder vom behandelnden Neurologen noch von der Psychiaterin oder der Haftpflichtversicherung sei sie Ã¼ber eine frÃ¼hzeitige Anmeldung aufgeklÃ¤rt worden. Aufgrund ihrer NationalitÃ¤t als gebÃ¼rtige Koreanerin, ihrer mangelhaften Kenntnis der Rechtslage sowie der Tatsache, dass ihr Ehemann hauptsÃ¤chlich auslandsabwesend war, kÃ¶nne ihr die verspÃ¤tete Anmeldung nicht zum Nachteil gereichen (Urk. 1 S. 5 Mitte).</w:t>
      </w:r>
    </w:p>
    <w:p>
      <w:r>
        <w:t>5.5.3Â Â  Dem Arztbericht von Dr. A.___ vom 21. Mai 2001 lÃ¤sst sich die Diagnose eines HWS-Traumas erstmals entnehmen (Urk. 8/7/8 S. 1 Ziff. 4). Die geschilderten Beschwerden (Urk. 8/7/8 S. 1 Ziff. 2) grÃ¼nden auf Aussagen der BeschwerdefÃ¼hrerin. Die erste Konsultation von Dr. A.___ erfolgte am 15. Juli 1999, mithin 6Â½ Monate nach dem Unfallereignis. SpÃ¤testens in diesem Zeitpunkt war der medizinische Sachverhalt somit objektiv feststellbar. Bereits dem Formular ÂUnfallerhebungÂ, welches von der BeschwerdefÃ¼hrerin am 6. Februar 1999 unterzeichnet worden war, lÃ¤sst sich entnehmen, dass eine HWS-Distorsion diagnostiziert worden war (Urk. 8/7/6, insbesondere S. 1 Ziff. 6). Somit kannte sie ab diesem Zeitpunkt ihr auch heute noch bestehendes Hauptleiden genÃ¼gend, um innert zweier Jahre ab Unfalldatum (Wartejahr gemÃ¤ss Art. 29 Abs. 1 lit. b IVG plus rÃ¼ckwirkende Antragstellung von einem Jahr gemÃ¤ss Art. 48 Abs. 2 Satz 1 IVG) die Anmeldung vornehmen zu kÃ¶nnen. Dass sie objektiv nicht in der Lage gewesen sein soll, die Anmeldung vorzunehmen, wurde nicht vorgebracht und kann angesichts ihrer TÃ¤tigkeit als Ãbersetzerin auch nicht, beispielsweise wegen mangelhafter Sprachkenntnisse, von Amtes wegen berÃ¼cksichtigt werden. Die Voraussetzungen fÃ¼r die Zusprechung einer Rente fÃ¼r die Dauer von mehr als zwÃ¶lf Monaten vor Anmeldung (26. August 2003, Urk. 8/7/13 S. 7 oben) sind daher nicht erfÃ¼llt. Dementsprechend hat das noch einzuholende Gutachten sich nur hinsichtlich des Verlaufs der BeeintrÃ¤chtigungen ab August 2002 zu Ã¤ussern.</w:t>
      </w:r>
    </w:p>
    <w:p>
      <w:r>
        <w:t>5.6Â Â Â Â  Die BeschwerdefÃ¼hrerin rÃ¼gt sodann die Rentenberechnung und verlangt schliesslich die Zusprache der ganzen statt der hÃ¤lftigen Erziehungsgutschriften.</w:t>
      </w:r>
    </w:p>
    <w:p>
      <w:r>
        <w:t>5.6.1 Innerhalb der anwendbaren Rentenskala (Art. 52 der Verordnung Ã¼ber die Alters- und Hinterlassenenversicherung, AHVV) bestimmt sich der Rentenbetrag nach dem durchschnittlichen Jahreseinkommen der versicherten Person (Art. 30 Abs. 1 AHVG). Dieses wird ermittelt, indem die Summe der Erwerbseinkommen, von denen die versicherte Person bis zum 31. Dezember des Jahres, das der Entstehung des Rentenanspruchs vorangeht, BeitrÃ¤ge geleistet hat, durch die Anzahl Jahre geteilt wird, wÃ¤hrend welcher die versicherte Person seit dem 1. Januar des der Vollendung des 20. Altersjahres folgenden Jahres bis zum genannten Zeitpunkt BeitrÃ¤ge geleistet hat (Art. 30 Abs. 2 AHVG).Â Â Â Â Â Â Â Â</w:t>
      </w:r>
    </w:p>
    <w:p>
      <w:r>
        <w:t>Â Â Â Â Â Â Â Â  Nach Art. 29 bis Abs. 1 AHVG werden fÃ¼r die Rentenberechnung Beitragsjahre, Erwerbseinkommen sowie Erziehungs- oder Betreuungsgutschriften der rentenberechtigten Person zwischen dem 1. Januar nach Vollendung des 20. Altersjahres und dem 31. Dezember vor Eintritt des Versicherungsfalles (Rentenalter oder Tod) berÃ¼cksichtigt. Die Rente wird nach Massgabe des durchschnittlichen Jahreseinkommens berechnet, welches sich aus den Erwerbseinkommen, den Erziehungsgutschriften und den Betreuungsgutschriften zusammensetzt (Art. 29 quater AHVG). GemÃ¤ss Art. 29 sexies Abs. 1 AHVG wird versicherten Personen fÃ¼r die Jahre, in welchen ihnen die elterliche Sorge fÃ¼r eines oder mehrere Kinder zusteht, die das 16. Altersjahr noch nicht erreicht haben, eine Erziehungsgutschrift angerechnet. Dabei werden jedoch Eltern, die gemeinsam Inhaber der elterlichen Sorge sind, nicht zwei Gutschriften kumulativ gewÃ¤hrt.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fÃ¼r die Anrechnung einer Erziehungsgutschrift nicht wÃ¤hrend des ganzen Kalenderjahres erfÃ¼llt werden, und d) geschiedenen oder unverheirateten Eltern gemeinsam die elterliche Sorge zusteht. Nach Abs. 2 der Gesetzesbestimmung entspricht die Erziehungsgutschrift dem Betrag der dreifachen minimalen jÃ¤hrlichen Altersrente gemÃ¤ss Art. 34 AHVG im Zeitpunkt der Entstehung des Rentenanspruchs. Abs. 3 bestimmt, dass bei verheirateten Personen die Erziehungsgutschrift wÃ¤hrend der Kalenderjahre der Ehe hÃ¤lftig aufgeteilt wird. Der Teilung unterliegen aber nur die Gutschriften fÃ¼r die Zeit zwischen dem 1. Januar nach Vollendung des 20. Altersjahres und dem 31. Dezember vor Eintritt des Versicherungsfalles beim Ehegatten, welcher zuerst rentenberechtigt wird.</w:t>
      </w:r>
    </w:p>
    <w:p>
      <w:r>
        <w:t>Â Â Â Â Â Â Â Â  GemÃ¤ss Art. 1a Abs. 1 lit. a AHVG sind natÃ¼rliche Personen nach AHVG obligatorisch versichert, wenn sie in der Schweiz ihren Wohnsitz haben. Der Wohnsitz einer Person bestimmt sich nach den Artikeln 23-26 des Zivilgesetzbuches (Art. 13 Abs. 1 ATSG). Der Wohnsitz wird nicht dadurch aufgehoben, dass jemand denselben immer wieder aus geschÃ¤ftlichen GrÃ¼nden verlÃ¤sst (ZAK 1968 548, ZAK 1984 540 Erw. 2).</w:t>
      </w:r>
    </w:p>
    <w:p>
      <w:r>
        <w:t>Â Â Â Â Â Â Â Â  FÃ¼r Jahre, in denen der Ehegatte nicht in der Schweizerischen Alters- und Hinterlassenenversicherung versichert war, wird dem versicherten Elternteil die ganze Erziehungsgutschrift angerechnet (Art. 52f Abs. 4 der Verordnung Ã¼ber die Alters- und Hinterlassenenversicherung, AHVV). Ist eine Person nur wÃ¤hrend einzelner Monate versichert, so werden diese Monate Ã¼ber das Kalenderjahr hinaus zusammengezÃ¤hlt. FÃ¼r je zwÃ¶lf Monate wird eine Erziehungsgutschrift angerechnet (Art. 52f Abs. 5 AHVV).</w:t>
      </w:r>
    </w:p>
    <w:p>
      <w:r>
        <w:t>5.6.2 BegrÃ¼ndet wird das Begehren um volle Anrechnung der Erziehungsgutschriften damit, dass der Ehemann der BeschwerdefÃ¼hrerin nicht mit der Kindererziehung befasst, sondern grÃ¶sstenteils auslandsabwesend gewesen sei (Urk. 1 S. 10 Mitte). Der Ehemann habe seit 1987 Wohnsitz in SÃ¼dkorea, wo er gearbeitet habe, was der Beschwerdegegnerin bekanntgegeben worden sei. Da sie es gewesen sei, welche ihm dies durch Erledigung des ganzen Korrespondenz- und Ãbersetzungsaufwands entschÃ¤digungslos ermÃ¶glicht habe und da sie zudem alleine mit der Kindererziehung befasst gewesen sei, seien ihr die Erziehungsgutschriften vollumfÃ¤nglich zuzusprechen (Urk. 17 S.15 Ziff. 11).</w:t>
      </w:r>
    </w:p>
    <w:p>
      <w:r>
        <w:t>5.6.3Â Â  Dem Fragebogen fÃ¼r SelbstÃ¤ndigerwerbende und Personengesellschaften, unterzeichnet durch die BeschwerdefÃ¼hrerin am 2. Dezember 2003, lÃ¤sst sich entnehmen, dass der Ehemann seine Adresse in E.___, SÃ¼dkorea, habe (Urk. 11/7/1 S. 2 rechts oben). Die Frage nach dem Wohnsitz musste nicht beantwortet werden. In der Anmeldung wurde auf Seite 3 unter Ziffer 4.2 demgegenÃ¼ber markiert, dass der Ehegatte nie ausserhalb der Schweiz Wohnsitz gehabt habe (Urk. 8/7/13). Die Angaben in der Anmeldung dÃ¼rften jedoch einen geringen Wahrheitsgehalt aufweisen, markierte die BeschwerdefÃ¼hrerin doch auch fÃ¼r sich selber, nie ausserhalb der Schweiz Wohnsitz gehabt zu haben (Urk. 8/7/13 S. 3 Ziff. 4.1), obwohl sie gemÃ¤ss ihren eigenen Angaben (Urk. 17 S. 3, Urk. 24 S. 3 Ziff. 2.1) in SÃ¼dkorea aufgewachsen und dort ausgebildet worden war. Weitere Unterlagen bezÃ¼glich des Wohnsitzes des Ehegatten der BeschwerdefÃ¼hrerin liegen trotz der widersprÃ¼chlichen Angaben nicht vor. Die Auffassung der Beschwerdegegnerin, dass der Ehemann der BeschwerdefÃ¼hrerin seit der Geburt des Kindes in der Schweizerischen AHV/IV versichert sei, ist aufgrund der vorliegenden Akten nicht einwandfrei Ã¼berprÃ¼fbar (Urk. 2 S. 3 Ziff. 4 Mitte). Diese Frage ist durch die Beschwerdegegnerin im Rahmen der RÃ¼ckweisung zu klÃ¤ren.</w:t>
      </w:r>
    </w:p>
    <w:p>
      <w:r>
        <w:t>Â Â Â Â Â Â Â Â  Sofern der Ehemann wÃ¤hrend des Aufwachsens der Tochter ganz oder teilweise nicht in der Schweizerischen AHV/IV versichert gewesen ist, sind die entsprechenden Erziehungsgutschriften der BeschwerdefÃ¼hrerin voll anzurechnen. Sollten jedoch beide Elternteile in der schweizerischen Alters- und Hinterlassenenversicherung versichert gewesen sein, besteht mangels entsprechender gesetzlicher Grundlage kein Spielraum fÃ¼r eine Ausnahmeregelung, welche die vollumfÃ¤ngliche Anrechnung der Erziehungsgutschriften zugunsten der BeschwerdefÃ¼hrerin erlauben wÃ¼rde.</w:t>
      </w:r>
    </w:p>
    <w:p>
      <w:r>
        <w:rPr>
          <w:b/>
        </w:rPr>
        <w:t>E. 5.7</w:t>
      </w:r>
    </w:p>
    <w:p>
      <w:r>
        <w:t>Hinsichtlich des Arguments, dass das Einkommen im Jahre 1999 fÃ¼r die Bemessung des InvaliditÃ¤tsgrades in der ErwerbstÃ¤tigkeit nicht beigezogen werden darf (Urk. 1 S. 10 Mitte), ist der BeschwerdefÃ¼hrerin beizupflichten. Die Beschwerdegegnerin hat jedoch im Einspracheentscheid bei der Bestimmung des Valideneinkommens zu Recht nicht auf die frÃ¼her erzielten effektiven EinkÃ¼nfte, sondern auf die LSE 2002, Berufe im Gesundheitswesen, Anforderungsniveau 3, abgestellt, und einen Monatslohn bei 41,7 Wochenstunden von Fr. 5'506.-- angenommen (Urk. 2 S. 5 Ziff. 8 Abs. 1). Das Argument der BeschwerdefÃ¼hrerin geht somit trotz seiner materiellen Richtigkeit fehl, zumal in den Akten keine Hinweise ersichtlich sind, wonach die Beschwerdegegnerin vor Erlass des Einspracheentscheids auf das im Jahre 1999 erzielte Einkommen (mit-) abgestellt haben soll.</w:t>
      </w:r>
    </w:p>
    <w:p>
      <w:r>
        <w:t>Â Â Â Â Â Â Â Â  Bei der Berechnung des durchschnittlichen Jahreseinkommens fÃ¼r den Rentenbetrag ist das Einkommen aus dem Jahre 1999 wie die frÃ¼heren EinkÃ¼nfte zu berÃ¼cksichtigen, da der Rentenanspruch - bei rechtzeitiger Anmeldung - frÃ¼hestens am 1. Januar 2000 entstanden wÃ¤re (vgl. vorstehend Erw. 5.6.1; SVR 2003 IV Nr. 3).</w:t>
      </w:r>
    </w:p>
    <w:p>
      <w:r>
        <w:t>6.Â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(Â§ 34 Abs. 1 GSVGer in Verbindung mit Art. 61lit. g ATSG). Diese wird ohne RÃ¼cksicht auf den Streitwert nach der Bedeutung der Streitsache, der Schwierigkeit des Prozesses und dem Mass des Obsiegens bemessen (Â§ 34 Abs. 3 GSVGer).</w:t>
      </w:r>
    </w:p>
    <w:p>
      <w:r>
        <w:t>Â Â Â Â Â Â Â Â  Vorliegend erscheint beim praxisgemÃ¤ssen Stundenansatz von Fr. 200.-- (zuzÃ¼glich Mehrwertsteuer) eine ProzessentschÃ¤digung von Fr. 3'700.-- angesichts des Aufwandes und der Schwierigkeit des Prozesses als den UmstÃ¤nden angemessen.</w:t>
      </w:r>
    </w:p>
    <w:p>
      <w:r>
        <w:t>Das Gericht erkennt:</w:t>
      </w:r>
    </w:p>
    <w:p>
      <w:r>
        <w:t>1.Â Â Â Â Â Â Â Â  Die Beschwerde wird in dem Sinne gutgeheissen, dass der Einspracheentscheid vom 24. September 2004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3.Â Â Â Â Â Â Â Â  Die Beschwerdegegnerin wird verpflichtet, dem BeschwerdefÃ¼hrer eine ProzessentschÃ¤digung von Fr. 3'700.-- (inklusive Barauslagen und Mehrwertsteuer) zu bezahlen.</w:t>
      </w:r>
    </w:p>
    <w:p>
      <w:r>
        <w:t>4. Zustellung gegen Empfangsschein an:</w:t>
      </w:r>
    </w:p>
    <w:p>
      <w:r>
        <w:t>- RechtsanwÃ¤ltin Fiona Forrer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