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IV.2004.00531 vom 30. August 2005</w:t>
      </w:r>
    </w:p>
    <w:p>
      <w:r>
        <w:t>ZH Sozialversicherungsgericht, 2005-08-30, DE</w:t>
      </w:r>
    </w:p>
    <w:p>
      <w:r>
        <w:rPr>
          <w:b/>
        </w:rPr>
        <w:t xml:space="preserve">Quelle: </w:t>
      </w:r>
      <w:r>
        <w:t>https://mcp.opencaselaw.ch/entscheid/zh_sozialversicherungsgericht_IV.2004.00531</w:t>
      </w:r>
    </w:p>
    <w:p>
      <w:r>
        <w:t>FR: ZH_SOZIALVERSICHERUNGSGERICHT IV.2004.00531 du 30 août 2005</w:t>
      </w:r>
    </w:p>
    <w:p>
      <w:r>
        <w:t>IT: ZH_SOZIALVERSICHERUNGSGERICHT IV.2004.00531 del 30 agosto 2005</w:t>
      </w:r>
    </w:p>
    <w:p>
      <w:pPr>
        <w:pStyle w:val="Heading2"/>
      </w:pPr>
      <w:r>
        <w:t>Erwägungen</w:t>
      </w:r>
    </w:p>
    <w:p>
      <w:r>
        <w:rPr>
          <w:b/>
        </w:rPr>
        <w:t>E. 2</w:t>
      </w:r>
    </w:p>
    <w:p>
      <w:r>
        <w:t>/</w:t>
      </w:r>
    </w:p>
    <w:p>
      <w:r>
        <w:rPr>
          <w:b/>
        </w:rPr>
        <w:t>E. 3</w:t>
      </w:r>
    </w:p>
    <w:p>
      <w:r>
        <w:t>3.1Â Â Â Â  Streitig und zu prÃ¼fen ist der Anspruch der BeschwerdefÃ¼hrerin auf eine Invalidenrente. Im Hinblick auf die am 28. MÃ¤rz 2002 erfolgte Anmeldung ist das Leistungsgesuch im Licht des seither vorliegenden Verlaufs der gesundheitlichen StÃ¶rungen zu prÃ¼fen.</w:t>
      </w:r>
    </w:p>
    <w:p>
      <w:r>
        <w:t>3.2Â Â Â Â</w:t>
      </w:r>
    </w:p>
    <w:p>
      <w:r>
        <w:t>3.2.1Â Â  FÃ¼r die Beurteilung der GesetzmÃ¤ssigkeit der angefochtenen VerfÃ¼gung oder des Einspracheentscheides ist fÃ¼r das Sozialversicherungsgericht in der Regel der Sachverhalt massgebend, der zur Zeit des Erlasses des angefochtenen Verwaltungsaktes gegeben war. Tatsachen, die den Sachverhalt nach dem VerfÃ¼gungszeitpunkt verÃ¤ndert haben, sollen im Normalfall Gegenstand einer neuen VerwaltungsverfÃ¼gung bilden (BGE 130 V 140 Erw. 2.1 mit Hinweis).</w:t>
      </w:r>
    </w:p>
    <w:p>
      <w:r>
        <w:t>3.2.2Â Â  Wegen wiederholter Beschwerden im Halswirbelbereich war die BeschwerdefÃ¼hrerin seit dem 21. Juli 2000 immer wieder arbeitsunfÃ¤hig gewesen (Urk. 8/42). Am 5. Juni 2001 unterzog sie sich aufgrund eines diagnostizierten chronischen zervikospondylogenen rechtsbetonten Schmerzsyndroms einer Diskushernienoperation C5/6 im WirbelsÃ¤ulenzentrum des H.___spitals. Postoperativ wurde die Versicherte an den Rheumatologen Dr. med. D.___ Ã¼berwiesen. Dieser diagnostizierte ausserdem ein chronisches LVS (= Lumbovertebral-Syndrom) bei Spondylolisthesis L5/S1 (Bericht vom 23. April 2002; Beilage zu Urk. 8/20). Anamnestisch berichtete er Ã¼ber persistierende postoperative Schmerzen und auch Ã¼ber eine SchwÃ¤che der beiden oberen ExtremitÃ¤ten sowie Ã¼ber Schwindel. Die BeschwerdefÃ¼hrerin beschrieb ihm gegenÃ¼ber eine SchwÃ¤che und Schmerzen bei manueller Arbeit, zusÃ¤tzlich auch zervikozephale Symptome wie Schwindel und teilweise SehstÃ¶rungen, weshalb eine ophthalmologische AbklÃ¤rung durchgefÃ¼hrt wurde. Als Befunde erhob Dr. D.___ eine EinschrÃ¤nkung der HWS-Rotation endstÃ¤ndig nach links mit weichem Stopp, eine Rotation von 70 Grad, rechts 80 Grad, Triggerpunkte und Myogelosen thorakoscapulÃ¤r. GemÃ¤ss der Feststellung des Arztes war es unter der andauernden physiotherapeutischen Behandlung zu einer langsamen Verbesserung der Kraft und zu einer Regredienz der Schmerzen gekommen, so dass die Versicherte das Arbeitspensum ab dem 1. Februar 2002 zu 50 % wieder habe aufnehmen kÃ¶nnen. Wegen deutlich zunehmender Schmerzen sei aber eine weitere Steigerung nicht mÃ¶glich gewesen.</w:t>
      </w:r>
    </w:p>
    <w:p>
      <w:r>
        <w:t>Â Â Â Â Â Â Â Â  Im Bericht vom 7. August 2002 (Urk. 8/19) wies Dr. med. I.___, der sie operiert hatte, auf eine zusÃ¤tzliche Spondylolyse L5 mit Anterolisthesis Grad II hin, weshalb eine verminderte Belastbarkeit der WirbelsÃ¤ule bestehe; diesbezÃ¼glich kÃ¤me allenfalls eine Versteifung in Frage, doch stehe die Versicherte mit Bezug auf dieses Leiden nicht in der Behandlung des H.___-Spitals.</w:t>
      </w:r>
    </w:p>
    <w:p>
      <w:r>
        <w:t>Â Â Â Â Â Â Â Â  Vom 10. September bis zum 1. Oktober 2002 weilte die BeschwerdefÃ¼hrerin in der Rheuma- und Rehabilitationsklinik J.___. Bei ihrem Eintritt klagte sie Ã¼ber Schmerzen im Bereich der HalswirbelsÃ¤ule mit Ausstrahlungen in den Kopf sowie in beide Schultern. Sodann gab sie Schmerzen in Ruhestellung im Bereich der HÃ¤nde und eine Kraftverminderung in beiden Armen an; seit Jahren bestehende Lumbalbeschwerden wÃ¼rden gelegentlich bis in den rechten Oberschenkel ausstrahlen. Dem Austrittsbericht vom 25. November 2002 (Urk. 8/17a) sind die bereits bekannten Diagnosen zu entnehmen. ZusÃ¤tzlich werden eine muskulÃ¤re Disbalance und Fehlhaltung sowie ein Status nach zwei einige Jahre zurÃ¼ckliegenden AutounfÃ¤llen erwÃ¤hnt und die Frage aufgeworfen, ob in diesem Zusammenhang allenfalls ein HWS-Distorsionstrauma vorliege. Dem Bericht ist weiter zu entnehmen, dass sich der dreiwÃ¶chige Therapieverlauf zufriedenstellend gestaltet habe und eine deutliche Schmerzlinderung in den Armen und am RÃ¼cken habe erreicht werden kÃ¶nnen.</w:t>
      </w:r>
    </w:p>
    <w:p>
      <w:r>
        <w:t>Â Â Â Â Â Â Â Â  Andere als die bisher bekannten Diagnosen lassen sich auch den weiteren Berichten nicht entnehmen (Urk. 8/16a, 8/15 und 8/14). Allein die Rheumaklinik des UniversitÃ¤tsspitals M.___ erwÃ¤hnte zusÃ¤tzlich zu der in ihrem Bericht vom 15. Oktober 2003 (Urk. 8/14) notierten Diagnose neu eine lumbosakrale Ãbergangsanomalie mit Lumbalisation von S1 und Neoarthrose rechtsseitig sowie eine konstitutionelle BandlaxizitÃ¤t (Bericht vom 23. Februar 2004; Urk. 8/13).</w:t>
      </w:r>
    </w:p>
    <w:p>
      <w:r>
        <w:t>3.2.3Â Â  Zusammenfassend ist festhalten, dass bis und mit dem Erlass des Einspracheentscheides vom 28. Juli 2004 (Urk. 2) keine Anhaltspunkte vorliegen, wonach bei der BeschwerdefÃ¼hrerin nebst den somatischen Beschwerden ein psychisches, die ArbeitsfÃ¤higkeit beeintrÃ¤chtigendes Leiden vorliegen kÃ¶nnte. Gegen eine EinschrÃ¤nkung aus psychischen GrÃ¼nden sprechen die Arztberichte vom 18. April und vom 6. Mai 2002 (Urk. 8/18 und 8/20), welche uneingeschrÃ¤nkte psychische Funktionen bestÃ¤tigen. Ebenso ist aufgrund des Austrittsberichts der Rheuma- und Rehabilitationsklinik J.___ vom 25. November 2002 belegt (Urk. 8/17a), dass die BeschwerdefÃ¼hrerin auf die Physiotherapie angesprochen hat und die Schmerzsymptomatik deutlich reduziert werden konnte. Anhaltspunkte fÃ¼r eine psychische BeeintrÃ¤chtigung finden sich nicht. Ebenso wenig enthÃ¤lt der Bericht des UniversitÃ¤tsspitals vom 23. Februar 2004 (Urk. 8/13) Hinweise auf eine psychische Problematik oder eine Aggravation. Vielmehr sprechen die adÃ¤quaten Schmerzangaben gegen ein psychisches Leiden (Urk. 8/13 S. 2). In diesem Zusammenhang ist auch auf die eigenen Aussagen der BeschwerdefÃ¼hrerin zu verweisen, wonach sie gemÃ¤ss dem "Verlaufsprotokoll Berufsberatung" vom 17. Dezember 2003 (Urk. 8/25) ausfÃ¼hrte, sie fÃ¼hle sich besser als im Sommer und kÃ¶nne sich eine leichte 50%ige Arbeit vorstellen. Die Versicherte hatte von Schmerzen besonders nach Kraftanstrengung in den HÃ¤nden gesprochen und Schwindel bei Drehungen des Kopfes erwÃ¤hnt. Sie machte aber keine Ãusserungen, welche in Richtung psychischer Beschwerden zu deuten wÃ¤ren. Sie machte vielmehr den Anschein einer frÃ¶hlichen aktiven Frau, welche fÃ¼r eine Stelle mit Kundenkontakt gute Chancen haben sollte (Urk. 8/25 S. 2).</w:t>
      </w:r>
    </w:p>
    <w:p>
      <w:r>
        <w:t>Â Â Â Â Â Â Â Â  Erst in der Beschwerde vom 27. August 2004 hiess es, dass sich die BeschwerdefÃ¼hrerin in psychiatrischer Behandlung befinde (Urk. 1 S. 2), worauf nach abgeschlossenem Schriftenwechsel das Gutachten von Dr. med. Dr. phil. F.___ vom 28. Februar 2005 eingereicht wurde (Urk. 12 und 13). Soweit die BeschwerdefÃ¼hrerin der Beschwerdegegnerin entgegenhÃ¤lt, sie habe es unterlassen, eine psychiatrische Meinung einzuholen, kann ihr nicht gefolgt werden. Daran Ã¤ndert auch der Hinweis des Dr. D.___ im Attest vom 23. August 2004 (Urk. 3), es sei zusÃ¤tzlich zu einer psychischen EinschrÃ¤nkung gekommen, nichts. Denn auf Grund des Gutachtens von Dr. F.___ vom 28. Februar 2005 (Urk. 12) steht fest, dass sich die BeschwerdefÃ¼hrerin erst nach Erlass des angefochtenen Entscheids in eine ambulante psychiatrische Behandlung im Rahmen des chronischen Schmerzsyndroms begab. Sodann stÃ¼tzt sich die psychiatrische Begutachtung auf die zwischen Juli 2004 und Februar 2005 erfolgte Exploration der BeschwerdefÃ¼hrerin, mithin einem ausserhalb des Anfechtungsgegenstandes liegenden Zeitraum. Bei dieser Sach- und Rechtslage erweist sich der Vorwurf als unbegrÃ¼ndet. Angesichts des Ausgangs dieses Verfahrens kann diese Frage letztlich dahin gestellt bleiben.</w:t>
      </w:r>
    </w:p>
    <w:p>
      <w:r>
        <w:rPr>
          <w:b/>
        </w:rPr>
        <w:t>E. 4</w:t>
      </w:r>
    </w:p>
    <w:p>
      <w:r>
        <w:t>4.1Â Â Â Â  Unbestrittenermassen leidet die Versicherte an Beschwerden der HalswirbelsÃ¤ule (chronisches zervikospondylogenes rechtsbetontes Schmerzsyndrom), weshalb sie sich im Juni 2001 der Diskushernienoperation mit Spondylodese C5/6 unterzog. VollstÃ¤ndige Beschwerdefreiheit wurde dadurch laut Akten nicht erreicht. ZusÃ¤tzlich bestehen Beschwerden im LendenwirbelsÃ¤ulenbereich, die auf ein Wirbelgleiten des fÃ¼nften Lendenwirbels gegenÃ¼ber dem ersten Segment der SakralwirbelsÃ¤ule, eine lumbosakrale Ãbergangsanomalie mit Lumbalisation von S1 und auf eine rechtsseitige Neoarthrose zurÃ¼ckzufÃ¼hren sind. DarÃ¼ber hinaus besteht eine konstitutionelle BÃ¤nderschlaffheit (Beilage zu Urk. 8/20, Urk. 8/19 und 8/17a).</w:t>
      </w:r>
    </w:p>
    <w:p>
      <w:r>
        <w:t>Â Â Â Â Â Â Â Â  Zu prÃ¼fen ist daher nachfolgend, ob deswegen eine BeeintrÃ¤chtigung der ArbeitsfÃ¤higkeit vorliegt.</w:t>
      </w:r>
    </w:p>
    <w:p>
      <w:r>
        <w:t>4.2Â Â Â Â  Dr. D.___ attestierte im Bericht vom 6. Mai 2002 (Urk. 8/20) eine vollstÃ¤ndige ArbeitsunfÃ¤higkeit bis zum 1. Februar 2002 und hernach bis auf weiteres eine solche von 50 %. Dabei wies er darauf hin, dass mit der physiotherapeutischen Behandlung zwar eine langsame Verbesserung der Kraft habe erreicht werden kÃ¶nnen, es aber auch zu einer Regredienz der Schmerzen gekommen sei, so dass eine weitere Steigerung der ab 1. Februar 2002 gegebenen ArbeitsfÃ¤higkeit noch nicht habe realisiert werden kÃ¶nnen. Aufgrund des von der Beschwerdegegnerin am 30. September 2002 versandten, von Dr. D.___ nicht datierten Berichts lag bis zum stationÃ¤ren Rehabilitationsaufenthalt, in der Rheumaklinik J.___, das heisst bis zum 10. September 2002 eine 50%ige ArbeitsunfÃ¤higkeit vor (Urk. 8/18).</w:t>
      </w:r>
    </w:p>
    <w:p>
      <w:r>
        <w:t>Â Â Â Â Â Â Â Â  Mit Vorbehalt ist die von Dr. I.___ vorgenommene EinschÃ¤tzung der ArbeitsfÃ¤higkeit der Versicherten zu werten: Dem Bericht vom 7. August 2002 ist eine ab November 2001 bestehende vollstÃ¤ndige ArbeitsfÃ¤higkeit zu entnehmen, wobei sich diese im August 2002 abgegebene EinschÃ¤tzung auf die "letzte" Untersuchung vom 18. Januar 2002 abstÃ¼tzt (Urk. 8/19 S. 2). Dasselbe gilt fÃ¼r den Bericht vom 20. Mai 2003 (Urk. 8/15, der sich ebenso auf die Untersuchung vom 18. Januar 2002 beruft und mithin nicht mehr aktuell ist.</w:t>
      </w:r>
    </w:p>
    <w:p>
      <w:r>
        <w:t>Â Â Â Â Â Â Â Â  GemÃ¤ss dem Austrittsbericht der Rheumaklinik J.___ vom 25. November 2002 (Urk. 8/17a) betrug die ArbeitsfÃ¤higkeit fÃ¼r eine mittelschwere Arbeit bis zum 2. November 2002 50 %. Eine Steigerung ab diesem Zeitpunkt wurde nicht ausgeschlossen, doch hielt der Austrittsbericht ausdrÃ¼cklich fest, die ArbeitsfÃ¤higkeit mÃ¼sse ab Dezember 2002 neu beurteilt werden (Urk. 8/17a S. 2).</w:t>
      </w:r>
    </w:p>
    <w:p>
      <w:r>
        <w:t>Â Â Â Â Â Â Â Â  Im Bericht der Rheumaklinik des UniversitÃ¤tsspitals M.___ vom 15. Oktober 2003 (Urk. 8/14) ist von erheblichen AktivitÃ¤tseinschrÃ¤nkungen aufgrund objektiver Kriterien die Rede. Es handle sich dabei insbesondere um das Heben und Tragen von Lasten horizontal, ab Boden und Ã¼ber Kopf, um TÃ¤tigkeiten Ã¼ber Kopf, in vorgeneigter Position und im Kauern sowie Knien, Sitzen oder Stehen und ausserdem um Gleichgewicht und Koordination. Dazu kÃ¤men BeeintrÃ¤chtigungen subjektiver Natur. Um diese vorhandenen EinschrÃ¤nkungen positiv zu beeinflussen, werde eine ambulante arbeitsbezogene Rehabilitation durchgefÃ¼hrt, welche wÃ¤hrend acht Wochen tÃ¤glich erfolge. Angaben zu einer allfÃ¤lligen RestarbeitsfÃ¤higkeit wurden keine gemacht.</w:t>
      </w:r>
    </w:p>
    <w:p>
      <w:r>
        <w:t>Â Â Â Â Â Â Â Â  Am 23. Februar 2004 berichtete Dr. K.___, Oberarzt der genannten Rheumaklinik, Ã¼ber den Verlauf der vom 21. Juli bis zum 19. September 2003 ambulant durchgefÃ¼hrten arbeitsbezogenen Rehabilitation (Urk. 8/13): Die Ziele seien dabei zum Teil erreicht worden. Die Belastungstoleranz der HalswirbelsÃ¤ule und der Armkraft habe leichtgradig gesteigert werden kÃ¶nnen. Er wies aber darauf hin, dass bei Therapieabschluss noch funktionelle Limiten bestanden hÃ¤tten; dies hauptsÃ¤chlich bezÃ¼glich der muskulÃ¤ren Stabilisation der gesamten WirbelsÃ¤ule sowie der Arm- und Beinkraft. Dennoch attestierte er ihr bei Abschluss des Rehabilitationsprogramms am 19. September 2003 eine volle ArbeitsfÃ¤higkeit fÃ¼r eine kÃ¶rperlich leichte TÃ¤tigkeit ohne repetitive Arbeiten Ã¼ber Kopf. Er schÃ¤tzte die zumutbare Belastbarkeit nach Abschluss des Rehabilitationsprogramms als einer kÃ¶rperlich leichten GanztagstÃ¤tigkeit entsprechend ein. Er empfahl jedoch die WeiterfÃ¼hrung eines Fitnesstrainings/Aquafit zur Steigerung der allgemeinen Kraftausdauer, ohne allerdings einen bestimmten Zeitrahmen zu nennen.</w:t>
      </w:r>
    </w:p>
    <w:p>
      <w:r>
        <w:t>4.3Â Â Â Â</w:t>
      </w:r>
    </w:p>
    <w:p>
      <w:r>
        <w:t>4.3.1Â Â  Aufgrund der medizinischen Berichte kann zwar als erstellt gelten, dass die BeschwerdefÃ¼hrerin in ihrer angestammten, zweifellos als schwer einzustufenden TÃ¤tigkeit als Bereitstellerin von Flugzeugverpflegung nur noch eingeschrÃ¤nkt arbeitsfÃ¤hig ist. In dieser Hinsicht kann gestÃ¼tzt auf die Angaben von Dr. L.___, Spezialarzt fÃ¼r orthopÃ¤dische Chirurgie, im Attest vom 1. April 2003 (Urk. 8/16) von einer vollstÃ¤ndigen ArbeitsunfÃ¤higkeit ab 21. September 2000 und ab 1. Februar 2002 von einer anhaltenden 50%igen ArbeitsunfÃ¤higkeit ausgegangen werden. Nicht zweifelsfrei ergibt sich jedoch aus den medizinischen Unterlagen, in welchem Ausmass die BeschwerdefÃ¼hrerin in einer ihrer Behinderung angepassten TÃ¤tigkeit noch arbeitsfÃ¤hig ist.</w:t>
      </w:r>
    </w:p>
    <w:p>
      <w:r>
        <w:t>Â Â Â Â Â Â Â Â  DiesbezÃ¼glich stellte die Beschwerdegegnerin auf die Beurteilung des Dr. K.___ vom 23. Februar 2004 ab, der von einer vollen ArbeitsfÃ¤higkeit in einer leidensangepassten TÃ¤tigkeit (ohne repetitive Arbeiten Ã¼ber Kopf) ausging (Urk. 8/13), Diese Bemessung der ArbeitsfÃ¤higkeit kann nicht nachvollzogen werden, weil unklar ist, auf welchen AbklÃ¤rungen diese Beurteilung beruht. Denn Dr. K.___ erwÃ¤hnt lediglich die Untersuchung vom Juli 2003, weshalb davon auszugehen ist, dass er die BeschwerdefÃ¼hrerin nach dem Abschluss der vom 21. Juli bis zum 19. September 2003 durchgefÃ¼hrten Therapie nicht mehr gesehen hat. Auch seiner Stellungnahme vom 15. Oktober 2003 (Urk. 8/14), in der er gegenÃ¼ber dem Krankenversicherer der BeschwerdefÃ¼hrerin die Sitzungspauschale fÃ¼r aufwÃ¤ndige Bewegungstherapie rechtfertigte, lÃ¤sst sich nicht entnehmen, wann er sie zum letzten Mal untersucht hat. Bei dieser Sachlage entbehrt auch seine Aussage, die Ziele der Therapie seien zum Teil erreicht worden, einer klaren Grundlage. Wenn Dr. K.___ auf Grund seiner Untersuchung vom Juli 2003 einerseits von adÃ¤quaten Beschwerdeangaben seitens der Versicherten spricht, ihr eine verminderte muskulÃ¤re StabilisationsfÃ¤higkeit der WirbelsÃ¤ule und eine SpannungserhÃ¶hung der RÃ¼ckenstrecker-Muskulatur beim Stehen vorgeneigt attestiert, erscheint es als naheliegend, dass sich solche EinschrÃ¤nkungen bei der Verrichtung einer manuellen ArbeitstÃ¤tigkeit, auf die die BeschwerdefÃ¼hrerin als VerweisungstÃ¤tigkeit angewiesen ist, auswirken. Nachdem Dr. K.___ im Attest vom 23. Februar 2004 (Urk. 8/13) weiterhin funktionelle Limiten bezÃ¼glich der muskulÃ¤ren Stabilisation der gesamten WirbelsÃ¤ule sowie der Arm- und Beinkraft nach Therapieabschluss bestÃ¤tigte, ist sodann nicht einzusehen, dass sich die behinderungsbedingte EinschrÃ¤nkung lediglich auf repetitive Arbeiten Ã¼ber Kopf bezieht, wÃ¤hrenddem derselbe Arzt im Bericht vom 15. Oktober 2003 (Urk. 8/14) noch von erheblichen AktivitÃ¤tseinschrÃ¤nkungen aufgrund objektiver Kriterien sprach, insbesondere das Heben und Tragen von Lasten horizontal, ab Boden und Ã¼ber Kopf, TÃ¤tigkeiten Ã¼ber Kopf, in vorgeneigter Position, im Kauern sowie Knien, Sitzen oder Stehen als ungÃ¼nstig erachtete. Daran vermag die dem Attest vom 23. Februar 2004 beigelegte Darstellung der medizinischen Beurteilung der Arbeitsbelastbarkeit nichts zu Ã¤ndern, weil lediglich ein Teil des Fragebogens ausgefÃ¼llt wurde und dieser zudem nicht unterschrieben ist, weshalb er nicht aussagekrÃ¤ftig ist.</w:t>
      </w:r>
    </w:p>
    <w:p>
      <w:r>
        <w:t>Â Â Â Â Â Â Â Â  Im Weiteren ist zu beachten, dass Dr. D.___, der der BeschwerdefÃ¼hrerin im Bericht vom 23. August 2004 (Urk. 3) im Unterschied zu Dr. K.___ eine 50%ige ArbeitsfÃ¤higkeit fÃ¼r leichte, angepasste Arbeiten mit wechselnder, sitzender und stehender TÃ¤tigkeit zumutete, angab, dass es durch die Versteifungsoperation im Bereich der HalswirbelsÃ¤ule zu einer vermehrten Belastung der angrenzenden Bandscheiben gekommen sei. Aus der RÃ¶ntgenuntersuchung vom 4. Dezember 2002 resultiere im Vergleich zu Voraufnahmen eine Zunahme der degenerativen VerÃ¤nderungen, was als Operationsfolge zu werten sei. Ein VerlaufsrÃ¶ntgen wÃ¤re im Hinblick auf das vorliegende Verfahren sinnvoll.</w:t>
      </w:r>
    </w:p>
    <w:p>
      <w:r>
        <w:t>Â Â Â Â Â Â Â Â  Wie dargelegt, ist nicht ersichtlich, auf welche AbklÃ¤rungen Dr. K.___ seine Bemessung der ArbeitsfÃ¤higkeit abstÃ¼tzt. Sodann enthalten seine AusfÃ¼hrungen keinen Hinweis auf aktuell angefertigte RÃ¶ntgen- oder andere bildgebende Aufnahmen. Laut Dr. D.___ datieren die letzten RÃ¶ntgenbilder aus dem Jahr 2002. Angesichts der multiplen StÃ¶rungen im Bereich der Hals- und der LendenwirbelsÃ¤ule mangelt es somit an aussagekrÃ¤ftigen Grundlagen Ã¼ber das Krankheitsbild der BeschwerdefÃ¼hrerin und den daraus resultierenden EinschrÃ¤nkungen ihrer ArbeitsfÃ¤higkeit. Bei dieser Sach- und Rechtslage kann das Ausmass der ihr verbliebenen ArbeitsfÃ¤higkeit nicht abschliessend beurteilt werden. Die Sache ist daher zur ergÃ¤nzenden medizinischen AbklÃ¤rung in rheumatologischer und allenfalls orthopÃ¤discher Hinsicht an die Beschwerdegegnerin zurÃ¼ckzuweisen. Dabei werden sich die von der IV-Stelle einzuholenden Ã¤rztlichen Berichte konkret und ausfÃ¼hrlich zu den gesundheitsbedingten EinschrÃ¤nkungen zu Ã¤ussern und die an eine behinderungsangepasste TÃ¤tigkeit zu stellenden Vorgaben prÃ¤zis zu umschreiben haben. Insoweit sich aus den ergÃ¤nzenden AbklÃ¤rungen Anhaltspunkte fÃ¼r das Vorliegen einer psychischen leistungsrelevanten StÃ¶rung ergÃ¤ben, wird die IV-Stelle einen psychiatrischen Bericht einzuholen haben.</w:t>
      </w:r>
    </w:p>
    <w:p>
      <w:r>
        <w:t>4.3.2Â Â  Nachdem die Beschwerdegegnerin in der VerfÃ¼gung vom 26. August 2002 (Urk. 8/10) noch davon ausgegangen war, die einjÃ¤hrige Wartezeit habe im Februar 2002 begonnen, korrigierte sie ihren Entscheid aufgrund der Angaben von Dr. med. L.___ vom 1. April 2003 (Beilage in Urk. 8/16) zu Recht und anerkannte, dass die BeschwerdefÃ¼hrerin seit dem 21. September 2000 in der angestammten TÃ¤tigkeit ununterbrochen arbeitsunfÃ¤hig war, weshalb die Wartezeit im Sinne von Art. 29 Abs. 1 lit. b IVG ab diesem Zeitpunkt als erÃ¶ffnet zu betrachten ist (Urk. 8/6). Ein allfÃ¤lliger Rentenanspruch kÃ¶nnte daher am 1. September 2001 entstehen.</w:t>
      </w:r>
    </w:p>
    <w:p>
      <w:r>
        <w:t>4.3.3Â Â  Die Beschwerdegegnerin ist aufgrund der Angaben von Dr. K.___ von einer vollen ArbeitsfÃ¤higkeit fÃ¼r leichte Arbeiten ausgegangen, hat indes nicht geprÃ¼ft, in welchen TÃ¤tigkeiten eine allfÃ¤llige RestarbeitsfÃ¤higkeit auf dem ausgeglichenen Arbeitsmarkt verwertet werden kÃ¶nnte. Sie hat das Invalideneinkommen vielmehr anhand der Lohnstrukturerhebungen des Bundesamtes fÃ¼r Statistik (LSE; Lohn fÃ¼r Hilfsarbeiten, Zentralwert) auf Fr. 48'370.-- festgesetzt (Urk. 2 S. 3). Ausgehend von einem Valideneinkommen in der HÃ¶he von Fr. 63'603.-- ermittelte sie eine Erwerbseinbusse von Fr. 15'233.--, was einem InvaliditÃ¤tsgrad von 24 % entspreche. Es wurde zwar ein Einkommensvergleich durchgefÃ¼hrt, doch sind die einzelnen Positionen nicht nachvollziehbar, insbesondere ist auch nicht bekannt, auf welches Jahr sich die Zahlen konkret beziehen, nachdem die Versicherte noch bis zum 28. Februar 2002 bei der C.___ angestellt war, jedoch seit der Diskushernienoperation im Sommer 2001 arbeitsunfÃ¤hig war.</w:t>
      </w:r>
    </w:p>
    <w:p>
      <w:r>
        <w:t>4.4Â Â Â Â  Zusammenfassend ist festzuhalten, dass bei der aktuellen Aktenlage Ã¼ber den im Streit liegenden Rentenanspruch der BeschwerdefÃ¼hrerin nicht entschieden werden kann.</w:t>
      </w:r>
    </w:p>
    <w:p>
      <w:r>
        <w:t>Â Â Â Â Â Â Â Â  Die Beschwerde ist mithin in dem Sinne gutzuheissen, dass der angefochtene Einspracheentscheid aufzuheben und die Beschwerdegegnerin zu verpflichten ist, ergÃ¤nzende AbklÃ¤rungen in medizinischer und erwerblicher Hinsicht anzuordnen und danach Ã¼ber den InvaliditÃ¤tsgrad der BeschwerdefÃ¼hrerin neu zu befinden.</w:t>
      </w:r>
    </w:p>
    <w:p>
      <w:r>
        <w:t>5.Â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Diese wird ohne RÃ¼cksicht auf den Streitwert nach der Bedeutung der Streitsache und nach dem Schwierigkeitsgrad des Prozesses bemessen.</w:t>
      </w:r>
    </w:p>
    <w:p>
      <w:r>
        <w:t>Â Â Â Â Â Â Â Â  Vorliegend erscheint eine auf dem gerichtsÃ¼blichen Stundenansatz von Fr. 135.-- basierende ProzessentschÃ¤digung von Fr. 1'100.-- (inklusive Barauslagen und Mehrwertsteuer) angemessen.</w:t>
      </w:r>
    </w:p>
    <w:p>
      <w:r>
        <w:t>Das Gericht erkennt:</w:t>
      </w:r>
    </w:p>
    <w:p>
      <w:r>
        <w:t>1.Â Â Â Â Â Â Â Â  Die Beschwerde wird in dem Sinne gutgeheissen, dass der angefochtene Einspracheentscheid vom 28. Juli 2004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1'100.-- (inklusive Barauslagen und Mehrwertsteuer) zu bezahlen.</w:t>
      </w:r>
    </w:p>
    <w:p>
      <w:r>
        <w:t>4.Â Â Â Â Â Â Â Â  Zustellung gegen Empfangsschein an:</w:t>
      </w:r>
    </w:p>
    <w:p>
      <w:r>
        <w:t>- Milosav Milovanovic</w:t>
      </w:r>
    </w:p>
    <w:p>
      <w:r>
        <w:t>- Sozialversicherungsanstalt des Kantons ZÃ¼rich, IV-Stelle, unter Beilage je einer Ko-</w:t>
      </w:r>
    </w:p>
    <w:p>
      <w:r>
        <w:t>pie von Urk. 10 und 12</w:t>
      </w:r>
    </w:p>
    <w:p>
      <w:r>
        <w:t>- Personalvorsorge der C.___ AG, Postfach, ____</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