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IV.2004.00420 vom 13. April 2005</w:t>
      </w:r>
    </w:p>
    <w:p>
      <w:r>
        <w:t>ZH Sozialversicherungsgericht, 2005-04-13, DE</w:t>
      </w:r>
    </w:p>
    <w:p>
      <w:r>
        <w:rPr>
          <w:b/>
        </w:rPr>
        <w:t xml:space="preserve">Quelle: </w:t>
      </w:r>
      <w:r>
        <w:t>https://mcp.opencaselaw.ch/entscheid/zh_sozialversicherungsgericht_IV.2004.00420</w:t>
      </w:r>
    </w:p>
    <w:p>
      <w:r>
        <w:t>FR: ZH_SOZIALVERSICHERUNGSGERICHT IV.2004.00420 du 13 avril 2005</w:t>
      </w:r>
    </w:p>
    <w:p>
      <w:r>
        <w:t>IT: ZH_SOZIALVERSICHERUNGSGERICHT IV.2004.00420 del 13 aprile 2005</w:t>
      </w:r>
    </w:p>
    <w:p>
      <w:pPr>
        <w:pStyle w:val="Heading2"/>
      </w:pPr>
      <w:r>
        <w:t>Erwägungen</w:t>
      </w:r>
    </w:p>
    <w:p>
      <w:r>
        <w:rPr>
          <w:b/>
        </w:rPr>
        <w:t>E. 2</w:t>
      </w:r>
    </w:p>
    <w:p>
      <w:r>
        <w:t>2.1Â Â Â Â  Streitig und zu prÃ¼fen ist, ob der Versicherte Anspruch auf medizinische Massnahmen in Form von Psychotherapie nach Art. 12 IVG hat.</w:t>
      </w:r>
    </w:p>
    <w:p>
      <w:r>
        <w:t>2.2Â Â Â Â  Die Beschwerdegegnerin wies das Leistungsbegehren mit der BegrÃ¼ndung ab, es liesse sich aufgrund der Diagnose einer StÃ¶rung des Sozialverhaltens gemÃ¤ss den AusfÃ¼hrungen von Prof. Steinhausen in seinem Lehrbuch keine zuverlÃ¤ssige Prognose stellen (Urk. 2 S. 4). Zudem gehÃ¶re die Diagnose der StÃ¶rung des Sozialverhaltens und sonstige emotionale StÃ¶rungen des Kindesalters in die Gruppe von psychischen Leiden, welche dauernd, respektive bei neuen Belastungen immer wieder einer psychotherapeutischen Behandlung bedÃ¼rften (Urk. 9/9 S. 1). Betreffend von der BeschwerdefÃ¼hrerin telefonisch eingeholte AuskÃ¼nfte des Psychotherapeuten fÃ¼hrte sie aus, dass sich ihre Entscheide auf die vorliegenden schriftlichen Angaben stÃ¼tzten (Urk. 2 S. 4).</w:t>
      </w:r>
    </w:p>
    <w:p>
      <w:r>
        <w:t>2.3Â Â Â Â  Die BeschwerdefÃ¼hrerin machte geltend, der Psychotherapeut des Versicherten habe telefonisch die ErklÃ¤rung abgegeben, dass der Versicherte unter depressiven Episoden aufgrund seiner frÃ¼hkindlichen Traumatisierung leide und nicht an einer depressiven Psychose, welche gemÃ¤ss Rz 645-647/4 des Kreisschreibens Ã¼ber die medizinischen Eingliederungsmassnahmen KSME ohne dauernde Behandlung nicht gebessert werden kÃ¶nne (Urk. 3/4 S. 4). Ferner habe er erklÃ¤rt, dass weder eine psychische Erkrankung vorliege, welche Ã¼ber eine lÃ¤ngere Zeit einer Therapie bedÃ¼rfte, noch beim Versicherten keine Prognose gestellt werden kÃ¶nne. Vielmehr liege beim Versicherten eine gute Prognose vor, und es kÃ¶nne davon ausgegangen werden, dass die Therapie in einem Jahr abgeschlossen werden kÃ¶nne. Damit gelte die Psychotherapie als medizinische Vorkehr, die zur Vermeidung eines bevorstehenden, die Berufsbildung oder ErwerbsfÃ¤higkeit beeintrÃ¤chtigenden Defektzustandes notwendig sei und unmittelbar auf die berufliche Eingliederung gerichtet und geeignet sei, die ErwerbsfÃ¤higkeit dauernd und wesentlich zu verbessern oder vor wesentlicher BeeintrÃ¤chtigung zu bewahren (Urk. 1 S. 6 Ziff. 3).</w:t>
      </w:r>
    </w:p>
    <w:p>
      <w:r>
        <w:t>Â Â Â Â Â Â Â Â  Zudem erklÃ¤re Prof. Steinhausen in seinem Lehrbuch zum Thema einer StÃ¶rung des Sozialverhaltens nicht, es kÃ¶nne keine gÃ¼nstige Prognose gestellt werden; er halte vielmehr fest, dass angesichts der Tatsache, dass, weil StÃ¶rungen des Sozialverhaltens im Kinderalter eine weniger gÃ¼nstige Prognose hÃ¤tten als viele andere kinder- und jugendpsychiatrische Prognosen, effiziente therapeutische Massnahmen fÃ¼r die betroffenen Kinder und ihre Eltern von grosser Bedeutung seien (Urk. 1 S. 6 Ziff. 3).</w:t>
      </w:r>
    </w:p>
    <w:p>
      <w:r>
        <w:t>3.Â Â Â Â Â Â</w:t>
      </w:r>
    </w:p>
    <w:p>
      <w:r>
        <w:t>3.1Â Â Â Â  Im Verlaufsbericht vom 19. MÃ¤rz 2004 stellte B.___, Fachpsychologe fÃ¼r Psychotherapie FSP, welcher mit dem Versicherten seit November 2002 wÃ¶chentlich Sitzungen abhÃ¤lt, die folgenden Diagnosen (Urk. 9/13/2 S. 2):</w:t>
      </w:r>
    </w:p>
    <w:p>
      <w:r>
        <w:t>Â Â Â Â Â Â Â Â  -Â Â Â Â Â Â Â  Depressive Episoden (ICD-10: F 32)</w:t>
      </w:r>
    </w:p>
    <w:p>
      <w:r>
        <w:t>Â Â Â Â Â Â Â Â  -Â Â Â Â Â Â Â  StÃ¶rungen des Sozialverhaltens bei fehlenden sozialen Bindungen Â Â Â Â Â Â Â Â Â Â Â Â Â Â Â Â Â Â Â Â Â Â Â  (F 91.1)</w:t>
      </w:r>
    </w:p>
    <w:p>
      <w:r>
        <w:t>Â Â Â Â Â Â Â Â  -Â Â Â Â Â Â Â  sonstige emotionale StÃ¶rung des Kindesalters, im Sinne einer frÃ¼hen Â Â Â Â Â Â Â Â Â Â Â Â Â Â Â Â Â Â Â  IdentitÃ¤tsstÃ¶rung (F 93.8)</w:t>
      </w:r>
    </w:p>
    <w:p>
      <w:r>
        <w:t>Â Â Â Â Â Â Â Â  Der Versicherte sei allgemein ein verschlossen wirkender Junge, welcher durch seine frÃ¼hkindliche Traumatisierung (schwere Verbrennungen am offenen Feuer der KÃ¼che in einem indischen Kinderheim, emotionale Deprivation) sowie seiner erschwerten sozio-emotionalen Integration in Familie und Schule in seiner spÃ¤teren Entwicklung gefÃ¤hrdet erscheine (Urk. 9/13/2 S. 1).</w:t>
      </w:r>
    </w:p>
    <w:p>
      <w:r>
        <w:t>Â Â Â Â Â Â Â Â  Seine psychische Grundhaltung sei von einer erheblichen DepressivitÃ¤t gekennzeichnet, alternierend mit heftigen aggressiven DurchbrÃ¼chen (als missglÃ¼ckter Wunsch nach WirkmÃ¤chtigkeit, Autonomie versus OhnmachtgefÃ¼hlen, AbhÃ¤ngigkeit). Im Verlauf der psychotherapeutischen Behandlung hÃ¤tten sich einige Anzeichen der symptomatischen Besserung ergeben. Die zeitlich umfangreichen depressiven Episoden wie zum Beispiel das stundenlange Sitzen auf der Bettkante, hÃ¤tten deutlich abgenommen, sodass der Versicherte immer wieder aus seinen OhnmachtgefÃ¼hlen herauskomme. Zwar seien die aggressiven DurchbrÃ¼che immer noch vorhanden, doch seien sie altersadÃ¤quater geworden und zeigten mehr die vorpubertÃ¤re Entwicklung an (Urk. 9/13/2 S. 1).</w:t>
      </w:r>
    </w:p>
    <w:p>
      <w:r>
        <w:t>Â Â Â Â Â Â Â Â  Sukzessiv sei auch die frÃ¼hkindliche Traumatisierung in der Therapie bearbeitbar; sie werde nicht mehr als persÃ¶nlichkeitsfremd abgespalten, sondern mehr ins reale Erleben integriert (Urk. 9/13/2 S. 1 unten).</w:t>
      </w:r>
    </w:p>
    <w:p>
      <w:r>
        <w:t>Â Â Â Â Â Â Â Â  Auch die schulische Integration habe sich etwas gebessert, wobei der Versicherte sozial immer noch randstÃ¤ndig wirke und zunehmend auch dissoziale Neigungen zeige. Dies ziehe dann vermehrt Konflikte in der Familie und in der Schule nach sich (Urk. 9/13/2 S. 1 f.).</w:t>
      </w:r>
    </w:p>
    <w:p>
      <w:r>
        <w:t>Â Â Â Â Â Â Â Â  Ferner sei die sozio-emotionale Entwicklung des Versicherten erheblich erschwert, sodass eine schulische, spÃ¤ter auch berufliche Integration gefÃ¤hrdet erscheine. Auch die PersÃ¶nlichkeitsentwicklung scheine beim Versicherten durch seine frÃ¼hkindliche SchÃ¤digung belastet, sodass eine WeiterfÃ¼hrung der psychotherapeutischen UnterstÃ¼tzung, auch nach 1 Â½ Jahren dringend indiziert sei (Urk. 9/13/2 S. 2).</w:t>
      </w:r>
    </w:p>
    <w:p>
      <w:r>
        <w:t>Â Â Â Â Â Â Â Â  Als vorlÃ¤ufige Prognose hielt der Psychologe fest, dass der Versicherte sicher noch ungefÃ¤hr ein Jahr psychotherapeutische Behandlung benÃ¶tige, damit der Ãbertritt in die beginnende Adoleszenz psychisch einigermassen unbeschadet erfolgen kÃ¶nne (Urk. 9/13/2 S. 2).</w:t>
      </w:r>
    </w:p>
    <w:p>
      <w:r>
        <w:t>3.2Â Â Â Â  Dr. med. C.___, Facharzt FMH fÃ¼r Allgemeine Medizin, welcher den Versicherten seit MÃ¤rz 2004 hausÃ¤rztlich behandelt, nannte in seinem Bericht vom 30. MÃ¤rz 2004, als Diagnosen (Urk. 9/13/1 S. 1 lit. A):</w:t>
      </w:r>
    </w:p>
    <w:p>
      <w:r>
        <w:t>Â  -Â  Depressive Episode (F 32)</w:t>
      </w:r>
    </w:p>
    <w:p>
      <w:r>
        <w:t>Â  -Â  StÃ¶rung des Sozialverhaltens bei fehlenden sozialen Bindungen (F 31.1)</w:t>
      </w:r>
    </w:p>
    <w:p>
      <w:r>
        <w:t>Â Â Â Â Â Â Â Â  Der Versicherte sei im Alter von zwei Jahren in die Schweiz gekommen. Zuvor habe er wÃ¤hrend 1 Â½ Jahren in einem Kinderheim in D.___ zusammen mit 120 anderen Kindern in einfachen VerhÃ¤ltnissen gewohnt (Urk. 9/13/1 S. 2).</w:t>
      </w:r>
    </w:p>
    <w:p>
      <w:r>
        <w:t>Â Â Â Â Â Â Â Â  GemÃ¤ss den Aussagen seiner Adoptivmutter habe der Versicherte schon in der ersten Klasse Einschulungsschwierigkeiten gehabt. Er sei immer etwas links liegen gelassen und immer wieder versetzt worden. Der Versicherte habe wÃ¤hrend zwei Jahren die Einschulungsklasse besucht, danach sei er in verschiedenen Kleinklassen gewesen; es hÃ¤tten immer wieder Schulhauswechsel stattgefunden, da der Versicherte von Lehrer zu Lehrer weitergeschoben worden sei (Urk. 9/13/1 S. 2).</w:t>
      </w:r>
    </w:p>
    <w:p>
      <w:r>
        <w:t>Â Â Â Â Â Â Â Â  Die Primarschule E.___ habe eine psychotherapeutische Behandlung finanziert, welche nun Ã¼ber die Invalidenversicherung weiterfinanziert werden solle. Aus hausÃ¤rztlicher Sicht erscheine ihm eine WeiterfÃ¼hrung der psychotherapeutischen Behandlung wÃ¤hrend ungefÃ¤hr eines weiteren Jahres fÃ¼r sinnvoll (Urk. 9/13/1 S. 2).</w:t>
      </w:r>
    </w:p>
    <w:p>
      <w:r>
        <w:t>Â Â Â Â Â Â Â Â  Im Beiblatt zum Arztbericht hielt Dr. C.___ am 29. MÃ¤rz 2004 fest, dass die Psychotherapie nicht im Zusammenhang mit einem Geburtsgebrechen stehe und der Versicherte seit 2002 fachgerecht psychotherapeutisch behandelt werde. Die Frage, ob mit dieser Behandlung die drohenden negativen Auswirkungen auf die Berufsbildung und ErwerbsfÃ¤higkeit ganz oder in wesentlichem Ausmass verhindert werden kÃ¶nnten, bejahte Dr. C.___ (Urk. 9/13/3).</w:t>
      </w:r>
    </w:p>
    <w:p>
      <w:r>
        <w:rPr>
          <w:b/>
        </w:rPr>
        <w:t>E. 4</w:t>
      </w:r>
    </w:p>
    <w:p>
      <w:r>
        <w:t>4.1Â Â Â Â  Aufgrund der medizinischen Akten liegen beim Versicherten eine depressive Episode (F 32) sowie eine StÃ¶rung des Sozialverhaltens bei fehlenden sozialen Bindungen (F 31.1) und eine allfÃ¤llige sonstige emotionale StÃ¶rung des Kindesalters im Sinne einer frÃ¼hen IdentitÃ¤tsstÃ¶rung (F 93.8) vor (Urk. 9/13/1 S. 1 lit. A, Urk. 9/13/2 S. 2). Die Diagnosen stimmen weitestgehend Ã¼berein.</w:t>
      </w:r>
    </w:p>
    <w:p>
      <w:r>
        <w:t>4.2Â Â Â Â  Die beurteilenden Fachpersonen sind sich zudem dahingehend einig, dass sich die Leiden des Versicherten ohne die genannte psychotherapeutische Massnahme auf die kÃ¼nftige Berufsbildung und ErwerbstÃ¤tigkeit auswirken wÃ¼rden (Urk. 9/13/3, Urk. 9/13/2 S. 2). Der Fachpsychologe umschrieb dies mit den Worten, dass die sozio-emotionale Entwicklung des Versicherten sowie seine schulische und spÃ¤ter auch berufliche Integration gefÃ¤hrdet sei, weshalb eine WeiterfÃ¼hrung der psychotherapeutischen UnterstÃ¼tzung dringend indiziert sei (Urk. 9/13/2 S. 2).</w:t>
      </w:r>
    </w:p>
    <w:p>
      <w:r>
        <w:t>4.3Â Â Â Â  GemÃ¤ss Rz 645-647/5 KSME erfolgt die KostenÃ¼bernahme fÃ¼r Psychotherapie bei nicht dauerhafter Behandlung durch die Invalidenversicherung ab dem zweiten Behandlungsjahr fÃ¼r maximal zwei Jahre. Da sich der Versicherte seit Anfang November 2002 (Urk. 9/13/2), mithin im Zeitpunkt des VerfÃ¼gungserlasses seit mehr als einem Jahr, in psychotherapeutischer Behandlung befindet, ist diese Voraussetzung erfÃ¼llt.</w:t>
      </w:r>
    </w:p>
    <w:p>
      <w:r>
        <w:t>Â Â Â Â Â Â Â Â  In dieser Zeit hÃ¤tten sich, gemÃ¤ss dem behandelnden Psychotherapeuten, einige Anzeichen der symptomatischen Besserung ergeben und die zeitlich umfangreichen depressiven Episoden seien deutlich zurÃ¼ckgegangen, sodass der Versicherte immer wieder aus seinen OhnmachtgefÃ¼hlen herauskomme. Sukzessive sei auch die frÃ¼hkindliche Traumatisierung in der Therapie bearbeitbar und werde nicht mehr als persÃ¶nlichkeitsfremd abgespaltet. Auch die schulische Integration habe sich etwas verbessert, wobei der Versicherte sozial immer noch randstÃ¤ndig wirke (Urk. 9/13/2 S. 1 f.). Beim Versicherten bestehe auch bezÃ¼glich der PersÃ¶nlichkeitsentwicklung eine Belastung, welche sich zur Zeit in zunehmend dissozialen Neigungen zeige (Urk. 9/13/2 S. 2).</w:t>
      </w:r>
    </w:p>
    <w:p>
      <w:r>
        <w:t>4.4Â Â Â Â  RechtsprechungsgemÃ¤ss besteht kein Anspruch auf die KostenÃ¼bernahme fÃ¼r Psychotherapie, wenn die Therapie von unbegrenzter Dauer oder zumindest Ã¼ber lÃ¤ngere Zeit erforderlich ist und sich Ã¼ber den damit erzielbaren Erfolg keine zuverlÃ¤ssige Prognose stellen lÃ¤sst (AHI 2003 S. 106 Erw. 4b).</w:t>
      </w:r>
    </w:p>
    <w:p>
      <w:r>
        <w:t>Â Â Â Â Â Â Â Â  Der behandelnde Fachpsychologe B.___ fÃ¼hrte im MÃ¤rz 2004 aus, dass die Therapie sicher noch etwa ein Jahr erforderlich sei, Dr. C.___ nannte im MÃ¤rz 2004 ebenfalls eine ungefÃ¤hre weitere Therapiedauer von einem Jahr, mithin bis MÃ¤rz 2005 (Urk. 9/13/2 S. 2 unten, Urk. 9/13/1 S. 2). Ausgehend vom Therapiebeginn Anfang November 2002 ergibt dies bis MÃ¤rz 2005 eine Gesamtdauer von rund 2 Â½ Jahren, wobei die schriftliche Ãusserung des Fachpsychologen wohl dahingehend verstanden werden muss, dass die Therapie mit einer gewissen Wahrscheinlichkeit auch darÃ¼ber hinaus erforderlich sein kÃ¶nnte. Damit stimmt die Beurteilung seitens des medizinischen Dienstes der Beschwerdegegnerin Ã¼berein, wonach die Diagnose StÃ¶rung des Sozialverhaltens und sonstige emotionale StÃ¶rung des Kindesalters zu den psychischen Leiden gehÃ¶ren, welche bei jeder neuen Belastung, also immer wieder, einer psychotherapeutischen Behandlung bedÃ¼rften (Urk. 9/10). Eine anderslautende und nachvollziehbar begrÃ¼ndete Fachmeinung ist nicht aktenkundig.</w:t>
      </w:r>
    </w:p>
    <w:p>
      <w:r>
        <w:t>Â Â Â Â Â Â Â Â  In den aktenkundigen Berichten der beiden Fachpersonen finden sich sodann keine ausdrÃ¼cklichen AusfÃ¼hrungen zur Prognose im Sinne der mutmasslichen Erfolgsaussichten, denn es kann nicht schon das Empfehlen einer bestimmten Therapie mit dem Abgeben einer (gÃ¼nstigen) Prognose gleichgesetzt werden. Dieser Mangel ist umso empfindlicher, als - worauf die Beschwerdegegnerin richtig, wenn auch recht pauschal, Bezug genommen hat - die einschlÃ¤gige medizinische Lehrmeinung Ã¤usserst zurÃ¼ckhaltend erscheint: StÃ¶rungen des SozialverhaltensÂ  haben Âeine weniger gÃ¼nstige Prognose als viele andere kinder- und jugendpsychiatrischen PrognosenÂ (Hans-Christoph Steinhausen, Psychische StÃ¶rungen bei Kindern und Jugendlichen, Lehrbuch der Kinder- und Jugendpsychiatrie, 2. Auflage, MÃ¼nchen 1993, S. 221); der ÂVerlauf von StÃ¶rungen des Sozialverhaltens im Kindesalter ist zunÃ¤chst einmal ungÃ¼nstiger als der fÃ¼r andere, insbesondere emotionale StÃ¶rungen. Langfristige Untersuchungen haben ergeben, dass zwischen DissozialitÃ¤t und abweichendem Sozialverhalten im Sinne einer PersÃ¶nlichkeitsstÃ¶rung bei Erwachsenen eine Beziehung besteht. Dies gilt nicht fÃ¼r aggressives Verhalten im Vorschulalter, wohl aber fÃ¼r entsprechende StÃ¶rungen im frÃ¼hen und mittleren Schulalter. Immerhin 60 % der Erwachsenen mit dissozialen PersÃ¶nlichkeitsentwicklungen waren bereits als Kinder ausgeprÃ¤gt dissozial, wÃ¤hrend andererseits mehr als 50 % der schwer antisozialen Kinder keine antisozialen Erwachsenen wurden" (Steinhausen, a.a.O., S. 222). Die Schlussfolgerungen der Beschwerdegegnerin, es lasse sich in diesen FÃ¤llen generell keine zuverlÃ¤ssige Prognose stellen, erscheint vor diesem Hintergrund Ã¼berzeugender als der Hinweis der BeschwerdefÃ¼hrerin, dass bei StÃ¶rungen des Sozialverhaltens (wegen der vergleichsweise ungÃ¼nstigeren Prognose) therapeutische Massnahmen von grosser Bedeutung seien (Urk. 1 S. 6 Ziff. 3), da es vorliegend nicht um die Frage geht, ob eine Therapie medizinisch angezeigt sei (sondern, welche Versicherung allenfalls dafÃ¼r aufkommt).</w:t>
      </w:r>
    </w:p>
    <w:p>
      <w:r>
        <w:t>Â Â Â Â Â Â Â Â  Angesichts der generellen Schwierigkeit, in solchen FÃ¤llen eine zuverlÃ¤ssige Prognose zu stellen, vermag auch der Hinweis der BeschwerdefÃ¼hrerin, der behandelnde Fachpsychologe habe nunmehr telefonisch erklÃ¤rt, eine Prognose sei mÃ¶glich und sei gÃ¼nstig (Urk. 1 S. 6 Ziff. 3), zu keinem anderen Schluss zu fÃ¼hren, dies abgesehen vom Umstand, dass die fragliche Ãusserung aktenmÃ¤ssig nicht weiter belegt ist (vgl. BGE 117 V 285 f.) und als erst im Verlauf des Verfahrens und von der behandelnden Fachperson geÃ¤usserte EinschÃ¤tzung besonders zurÃ¼ckhaltend zu wÃ¼rdigen wÃ¤re (vgl. BGE 121 V 147 Erw. 1a, 125 V 352 Erw. 2b/cc).</w:t>
      </w:r>
    </w:p>
    <w:p>
      <w:r>
        <w:t>4.5Â Â Â Â  Zusammenfassend lÃ¤sst sich feststellen, dass die Therapie, deren Ãbernahme beantragt wurde, einerseits von sehr erheblicher Dauer ist und andererseits die Prognose bei der Behandlung des gegebenen Leidens unbestimmt ist. Somit sind die zusÃ¤tzlichen Kriterien, welche fÃ¼r die KostenÃ¼bernahme bei Psychotherapien praxisgemÃ¤ss gelten, nicht erfÃ¼llt. Daher ist der angefochtene Entscheid zu bestÃ¤tigen und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Helsana Versicherungen AG</w:t>
      </w:r>
    </w:p>
    <w:p>
      <w:r>
        <w:t>- Sozialversicherungsanstalt des Kantons ZÃ¼rich, IV-Stelle</w:t>
      </w:r>
    </w:p>
    <w:p>
      <w:r>
        <w:t>- Bundesamt fÃ¼r Sozialversicherung</w:t>
      </w:r>
    </w:p>
    <w:p>
      <w:r>
        <w:t>- F.______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