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IV.2004.00410 vom 31. Mai 2005</w:t>
      </w:r>
    </w:p>
    <w:p>
      <w:r>
        <w:t>ZH Sozialversicherungsgericht, 2005-05-31, DE</w:t>
      </w:r>
    </w:p>
    <w:p>
      <w:r>
        <w:rPr>
          <w:b/>
        </w:rPr>
        <w:t xml:space="preserve">Quelle: </w:t>
      </w:r>
      <w:r>
        <w:t>https://mcp.opencaselaw.ch/entscheid/zh_sozialversicherungsgericht_IV.2004.00410</w:t>
      </w:r>
    </w:p>
    <w:p>
      <w:r>
        <w:t>FR: ZH_SOZIALVERSICHERUNGSGERICHT IV.2004.00410 du 31 mai 2005</w:t>
      </w:r>
    </w:p>
    <w:p>
      <w:r>
        <w:t>IT: ZH_SOZIALVERSICHERUNGSGERICHT IV.2004.00410 del 31 maggio 2005</w:t>
      </w:r>
    </w:p>
    <w:p>
      <w:pPr>
        <w:pStyle w:val="Heading2"/>
      </w:pPr>
      <w:r>
        <w:t>Erwägungen</w:t>
      </w:r>
    </w:p>
    <w:p>
      <w:r>
        <w:rPr>
          <w:b/>
        </w:rPr>
        <w:t>E. 1</w:t>
      </w:r>
    </w:p>
    <w:p>
      <w:r>
        <w:t>1.1Â Â Â Â  Nach Art. 13 des Bundesgesetzes Ã¼ber die Invalidenversicherung (IVG) haben Versicherte bis zum vollendeten 20. Altersjahr Anspruch auf die zur Behandlung von Geburtsgebrechen notwendigen medizinischen Massnahmen (Abs. 1). Der Bundesrat bezeichnet die Gebrechen, fÃ¼r welche diese Massnahmen gewÃ¤hrt werden. Er kann die Leistung ausschliessen, wenn das Gebrechen von geringfÃ¼giger Bedeutung ist (Abs. 2).</w:t>
      </w:r>
    </w:p>
    <w:p>
      <w:r>
        <w:t>Als Geburtsgebrechen im Sinne von Art. 13 IVG gelten Gebrechen, die bei vollendeter Geburt bestehen. Die blosse Veranlagung zu einem Leiden gilt nicht als Geburtsgebrechen (Art. 1 Abs. 1 GgV). Die Geburtsgebrechen sind in der Liste im Anhang aufgefÃ¼hrt.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1.2Â Â Â Â  Im Zusammenhang mit dem Geburtsgebrechen Ziffer 404 gemÃ¤ss GgV Anhang, das heisst bei Vorliegen von kongenitalen HirnstÃ¶rungen mit vorwiegend psychischen und kognitiven Symptomen bei normaler Intelligenz (kongenitales infantiles Psychosyndrom, kongenitales hirndiffuses psychoorganisches Syndrom, kongenitales hirnlokales Psychosyndrom), ist im Besonderen zu beachten, dass die Zusprechung von medizinischen Massnahmen nur dann in Frage kommt, sofern das Leiden mit gestellter Diagnose bereits vor vollendetem 9. Altersjahr behandelt worden ist.</w:t>
      </w:r>
    </w:p>
    <w:p>
      <w:r>
        <w:t>Â Â Â Â Â Â Â Â  In BGE 122 V 118 ff. Erw. 3a/aa-ee (auch publiziert in AHI 1997 S. 124 ff.) hielt das EidgenÃ¶ssische Versicherungsgericht (EVG) fest, dass die Altersgrenze und die Kriterien der Diagnosestellung und der Behandlung mit dem Ã¼bergeordneten Recht in Ãbereinstimmung stÃ¼nden, und es fasste seine bisherige Rechtsprechung zur Auslegung dieser Bestimmung zusammen: Ziffer 404 des Anhangs zur GgV beruhe auf der medizinisch begrÃ¼ndeten und empirisch belegten Annahme, dass das Gebrechen vor Vollendung des 9. Altersjahres diagnostiziert und behandelt worden wÃ¤re, wenn es angeboren gewesen wÃ¤re (BGE 122 V 115 ff. Erw. 2). Zu einem spÃ¤teren Zeitpunkt durchgefÃ¼hrte AbklÃ¤rungsmassnahmen kÃ¶nnten nach dieser empirischen Erkenntnis nicht mehr zuverlÃ¤ssig Aufschluss Ã¼ber die Abgrenzungsfrage geben, ob das Leiden angeboren gewesen oder spÃ¤ter erworben worden sei (BGE 122 V 120 Erw. 3a/dd mit Hinweisen). Die in Ziffer 404 des Anhangs zur GgV umschriebenen Voraussetzungen dienten somit als Abgrenzungskriterien, um ein bestimmtes Leiden als angeboren zu qualifizieren, damit es als Geburtsgebrechen im Sinne des Gesetzes anerkannt werden kÃ¶nne (BGE 122 V 121 Erw. 3b/bb). Dabei sei diese Bestimmung nicht dahingehend umzusetzen, dass bei fehlender Diagnose und Behandlung vor dem 9. Altersjahr bloss die widerlegbare Vermutung begrÃ¼ndet werde, es liege kein Geburtsgebrechen im Rechtssinne vor. Vielmehr sei daran festzuhalten, dass fehlende Diagnose und Behandlung vor vollendetem 9. Altersjahr die unwiderlegbare Rechtsvermutung begrÃ¼ndeten, dass es sich nicht um ein angeborenes psychoorganisches Syndrom (POS) handle. Damit entfalle auch der nachtrÃ¤gliche Beweis, dass die MÃ¶glichkeit der Diagnosestellung und Behandlung vor Vollendung des 9. Altersjahres bestanden habe (BGE 122 V 122 f. Erw. 3c/bb).</w:t>
      </w:r>
    </w:p>
    <w:p>
      <w:r>
        <w:t>1.3Â Â Â Â  Nach der verordnungskonformen Verwaltungspraxis (vgl. hierzu BGE 122 V 114 f. Erw. 1b) gelten die Voraussetzungen von Ziffer 404 GgV Anhang als erfÃ¼llt, wenn vor Vollendung des 9. Altersjahres mindestens StÃ¶rungen des Verhaltens im Sinne krankhafter BeeintrÃ¤chtigung der AffektivitÃ¤t oder der KontaktfÃ¤higkeit, des Antriebs, des Erfassens (perzeptive, kognitive oder WahrnehmungsstÃ¶rungen), der KonzentrationsfÃ¤higkeit sowie der MerkfÃ¤higkeit ausgewiesen sind. Diese Symptome mÃ¼ssen kumulativ nachgewiesen sein, wobei es genÃ¼gt, wenn sie nicht alle gleichzeitig, sondern erst nach und nach auftreten. Werden bis zum 9. Geburtstag nur einzelne der erwÃ¤hnten Symptome Ã¤rztlich festgestellt, sind die Voraussetzungen fÃ¼r Ziffer 404 GgV Anhang nicht erfÃ¼llt (Rz 404.5 des Kreisschreibens Ã¼ber die medizinischen Eingliederungsmassnahmen der Invalidenversicherung, Stand Juli 2002).</w:t>
      </w:r>
    </w:p>
    <w:p>
      <w:r>
        <w:t>Â Â Â Â Â Â Â Â  Das EVG fÃ¼hrte im erwÃ¤hnten Entscheid in diesem Zusammenhang aus, mit dem Erfordernis der Diagnosestellung vor dem 9. Lebensjahr werde nicht verlangt, dass bereits dannzumal sÃ¤mtliche Symptome, welche den Ã¤rztlichen Schluss auf ein Geburtsgebrechen nach Ziffer 404 GgV Anhang stÃ¼tzten, genannt und festgehalten sein mÃ¼ssten. Die AnfÃ¼hrung der jeweiligen Krankheitszeichen sei erst fÃ¼r die beweisrechtliche Frage relevant, ob die Diagnose zutreffe oder nicht. Ob bereits bei vollendetem 9. Altersjahr die komplette Symptomatik des Geburtsgebrechens nach Ziffer 404 GgV Anhang bestanden habe, kÃ¶nne auch mit ergÃ¤nzenden AbklÃ¤rungen nach Vollendung des 9. Altersjahres nachgewiesen werden (vgl. BGE 122 V 117 f. Erw. 2 f. und 123 V Erw. 3c/cc mit Hinweisen).</w:t>
      </w:r>
    </w:p>
    <w:p>
      <w:r>
        <w:t>Â Â Â Â Â Â Â Â  An seiner Rechtsprechung hielt das EVG auch in einem neueren Entscheid vom 28. August 2001 in Sachen T. L. fest (AHI 2002 S. 60 ff.).</w:t>
      </w:r>
    </w:p>
    <w:p>
      <w:r>
        <w:t>2.Â Â Â Â Â Â  Die Beschwerdegegnerin wies das Leistungsbegehren ab mit der BegrÃ¼ndung, eine der Voraussetzungen fÃ¼r die Anerkennung eines psychoorganischen Syndroms (POS) sei Normalintelligenz. Nach diversen AbklÃ¤rungen seien Dr. med. D.___, Oberarzt, und lic. phil. E.___, Psychologin FSP, Zentrum fÃ¼r Kinder- und Jugendpsychiatrie der UniversitÃ¤t O.___, zur Ansicht gelangt, dass der Versicherte Ã¼ber eine unterdurchschnittliche Intelligenz verfÃ¼ge. Aufgrund der Minderintelligenz bedÃ¼rfe er ja auch der Sonderschulung. Es sei davon auszugehen, dass der Versicherte von einer Ergotherapie profitieren kÃ¶nne. Im Bericht von Dr. D.___ und der Psychologin E.___ werde die Frage der medizinischen Indikation bei medizinischen Massnahmen und nicht diejenige der versicherungsrechtlichen Voraussetzungen in den Vordergrund gestellt (Urk. 2 S. 2 f.).</w:t>
      </w:r>
    </w:p>
    <w:p>
      <w:r>
        <w:t>3.Â Â Â Â Â Â  Streitig und zu prÃ¼fen ist, ob der Versicherte Anspruch auf medizinische Massnahmen in Form von Ergotherapie nach Art. 13 IVG hat.</w:t>
      </w:r>
    </w:p>
    <w:p>
      <w:r>
        <w:t>3.1Â Â Â Â  Dr. med. F.___, Facharzt FMH fÃ¼r Kinder- und Jugendmedizin, nannte in seinem Bericht vom 1. Juni 2003 folgende Diagnose (Urk. 6/16 S. 1):</w:t>
      </w:r>
    </w:p>
    <w:p>
      <w:r>
        <w:t>Â Â Â Â Â Â Â Â Â Â  "ADHD (attention-deficit/hyperactivity disorder):</w:t>
      </w:r>
    </w:p>
    <w:p>
      <w:r>
        <w:t>Â Â Â Â Â Â Â Â Â Â  -Â  leichte motorische KoordinationsstÃ¶rungen</w:t>
      </w:r>
    </w:p>
    <w:p>
      <w:r>
        <w:t>Â Â Â Â Â Â Â Â Â Â  -Â  deutliche visuell-rÃ¤umliche WahrnehmungsfunktionsstÃ¶rungen</w:t>
      </w:r>
    </w:p>
    <w:p>
      <w:r>
        <w:t>Â Â Â Â Â Â Â Â Â Â  -Â  verminderte auditive Erfassungsspanne, eingeschrÃ¤nkte KanalkapazitÃ¤t mit Â Â Â Â  SprachentwicklungsstÃ¶rung</w:t>
      </w:r>
    </w:p>
    <w:p>
      <w:r>
        <w:t>Â Â Â Â Â Â Â Â Â Â  -Â  verzÃ¶gerte psychosoziale Reifung mit mangelhafter Selbststeuerung</w:t>
      </w:r>
    </w:p>
    <w:p>
      <w:r>
        <w:t>Â Â Â Â Â Â Â Â Â Â  -Â  reaktive StÃ¶rungen</w:t>
      </w:r>
    </w:p>
    <w:p>
      <w:r>
        <w:t>Â Â Â Â Â Â Â Â Â Â  -Â  normale Intelligenz."</w:t>
      </w:r>
    </w:p>
    <w:p>
      <w:r>
        <w:t>Â Â Â Â Â Â Â Â  Der Versicherte besuche derzeit das zweite Kindergartenjahr. Probleme bestÃ¼nden vor allem durch die verminderte Konzentration und Langsamkeit beim ErfÃ¼llen von Aufgaben. Die sprachlichen Leistungen seien ebenfalls mangelhaft. Im sozialen Verhalten habe er manchmal durch das Auftreten von Ãngsten Probleme. Der Versicherte sei seit 2002 in logopÃ¤discher Therapie. Eine AbklÃ¤rung im H.___ ___ habe einen unauffÃ¤lligen Befund betreffend Motorik ergeben (Urk. 6/16 S. 2).</w:t>
      </w:r>
    </w:p>
    <w:p>
      <w:r>
        <w:t>Â Â Â Â Â Â Â Â  Der Intelligenzquotient (IQ) nach Raven CPM mit Rohwert 13 sei aufgrund der fehlenden Motivation unterdurchschnittlich. Der Versicherte sei bei der Untersuchung relativ mÃ¼de gewesen, habe Vigilanzprobleme gezeigt und sei antriebsarm gewesen. Er habe zeitweise sehr unsicher gewirkt und immer wieder Blickkontakt mit der Mutter gesucht (Urk. 6/16 S. 3).</w:t>
      </w:r>
    </w:p>
    <w:p>
      <w:r>
        <w:t>Â Â Â Â Â Â Â Â  Die LogopÃ¤die sei weiterzufÃ¼hren und es sei eine Ergotherapie, wenn mÃ¶glich mit sensorischer Integration zur Verbesserung vor allem der visuellen WahrnehmungsmÃ¶glichkeiten, zu beginnen. In schulischer Hinsicht sei der Beginn in einer Kleinklasse (Sonderschule) sinnvoll. Eine medikamentÃ¶se Therapie mit beispielsweise Ritalin sei erst in einem zweiten Schritt, in einem Jahr, zu diskutieren (Urk. 6/16 S. 4).</w:t>
      </w:r>
    </w:p>
    <w:p>
      <w:r>
        <w:t>3.2Â Â Â Â  Am 1. beziehungsweise 2. Juli 2003 stellte Dr. F.___ sodann die - von ihm erstmals am 22. Mai 2003 gestellte - Diagnose eines POS (Urk. 6/17/2 S. 1 lit. A, vgl. auch Urk. 6/17/3 S. 1 Ziff. 4.2) und hielt fest, dass es sich hierbei um ein Geburtsgebrechen im Sinne von Ziffer 404 GgV handle (Urk. 6/17/2 S. 1 lit. B). In ErgÃ¤nzung zu seinem Bericht vom 1. Juni 2003 fÃ¼hrte er aus, der IQ nach Raven CPM mit Rohwert 14 sei - bei fehlender Motivation - nunmehr durchschnittlich (Urk. 6/17/2 S. 3 lit. D Ziff. 5) beziehungsweise liege mit 87 Punkten nach Raven eindeutig hÃ¶her als 75 Punkte (Urk. 6/17/3 S. 1 Ziff. 2.1). Die Prognose hinsichtlich des Besuches der Sonderschule sei - mit UnterstÃ¼tzung - gut (Urk. 6/17/2 S. 3 lit. D Ziff. 7).</w:t>
      </w:r>
    </w:p>
    <w:p>
      <w:r>
        <w:t>3.3Â Â Â Â  Dr. D.___ und die Psychologin E.___ stellten in ihrem Bericht vom 9. Juli 2003 die Diagnose einer niedrigen Intelligenz im Sinne einer Lernbehinderung (Urk. 6/18 S. 1 lit. A). Es liege ein Geburtsgebrechen vor (Urk. 6/18 S. 1 lit. B). Der Versicherte benÃ¶tige eine intensive heilpÃ¤dagogische FÃ¶rderung in einer Sonderschule. Zudem sei auf jeden Fall eine Ergotherapie mit sensorischer Integration angezeigt (Urk. 6/18 S. 1 lit. C Ziff. 4) Der Versicherte weise einen deutlichen EntwicklungsrÃ¼ckstand und eine unterdurchschnittliche Intelligenz auf (Urk. 6/18 S. 2 lit. D Ziff. 6). Der Versicherte werde im August 2003 in die Sonderschule A.___ eintreten und dort voraussichtlich Ã¼ber mehrere Jahre betreut werden. Sobald ein Platz in einer Ergotherapie gefunden worden sei, werde mit der sensorischen Integrationstherapie begonnen werden. Die seit Herbst 2002 laufende logopÃ¤dische Therapie solle weitergefÃ¼hrt werden (Urk. 6/18 S. 3 lit. D Ziff. 7).</w:t>
      </w:r>
    </w:p>
    <w:p>
      <w:r>
        <w:t>3.4Â Â Â Â  Am 15. November 2003 ergÃ¤nzten Dr. D.___ und die Psychologin E.___, die Diagnose eines infantilen POS im Sinne von Ziffer 404 GgV sei von ihnen erstmals am 8. Juli 2003 gestellt worden (Urk. 6/15/1 S. 1 oben und S. 2 Ziff. 4.1-2). Die DurchfÃ¼hrung einer Ergotherapie sei notwendig (Urk. 6/15/1 S. 2 Ziff. 6.3). Ein medikamentÃ¶ser Behandlungsversuch mit Ritalin sei wÃ¼nschenswert, werde aber vorlÃ¤ufig von den Eltern noch abgelehnt. Die Eltern benÃ¶tigten diesbezÃ¼glich Beratung (Urk. 6/15/1 S. 2 Ziff. 4.4).</w:t>
      </w:r>
    </w:p>
    <w:p>
      <w:r>
        <w:t>3.5Â Â Â Â  Nachdem die Beschwerdegegnerin die KostenÃ¼bernahme fÃ¼r die Ergotherapie mit VerfÃ¼gung vom 15. MÃ¤rz 2004 (Urk. 6/9) verneint hatten, erstatteten Dr. D.___ und die Psychologin E.___ am 30. MÃ¤rz 2004 einen Bericht. Darin hielten sie fest, der Versicherte verfÃ¼ge trotz der gemessenen unterdurchschnittlichen Intelligenzwerte mit grÃ¶sster Wahrscheinlichkeit und gemÃ¤ss ihrer fachlichen Beurteilung Ã¼ber eine durchschnittliche Intelligenz (Urk. 6/7 S. 1). Bereits bei der Diagnosestellung am 13. November 2003 hÃ¤tten sie die gemessenen unterdurchschnittlichen Leistungen im Intelligenzbereich kritisch betrachtet. Es sei sehr wichtig zu berÃ¼cksichtigen, dass der Versicherte in einem spezifischen Verfahren, das Intelligenz im Sinne von logisch-abstraktem Denken beziehungsweise aufgrund des Alters die VorlÃ¤uferfunktionen erfasse, eine durchschnittliche Leistung erbracht habe. Dies spreche eher gegen das Vorliegen einer geistigen Behinderung. Zudem habe er ein kontrÃ¤res Profil zu denjenigen Kindern mit einem kognitiv unterdurchschnittlichen Potential. Seine Leistungen bei abstrakten Aufgaben seien deutlich besser als bei konkreten. Ausserdem sei er im Alltag und vor allem in der Schule als durchschnittlich intelligent erlebt worden und mache in der EinfÃ¼hrungsklasse KKA gute Fortschritte. Seine messbaren Leistungen wÃ¼rden im Weiteren stark durch ausgeprÃ¤gte Aufmerksamkeitsprobleme, ein sehr geringes Arbeitstempo und eine noch nicht altersgeprÃ¤gte Leistungsbereitschaft beeintrÃ¤chtigt. Zudem forderten viele Aufgaben im Bereich der Intelligenzdiagnostik eine visuelle oder visuell-rÃ¤umliche Verarbeitung, bei der der Versicherte deutliche SchwÃ¤chen aufweise. Bei Vorliegen mehrerer Aufgaben, im Besonderen beim verwendeten "K-ABC", wÃ¼rde auch die Kurzzeitspeicherung miterfasst. Dies stelle eine sehr spezifische Moderatorvariable von Intelligenz dar (Urk. 6/7 S. 2).</w:t>
      </w:r>
    </w:p>
    <w:p>
      <w:r>
        <w:t>3.6Â Â Â Â  Am 27. September 2004 nahm auf Ersuchen der Beschwerdegegnerin (vgl. Urk. 11/B S. 1 Mitte, Urk. 11/B) Dr. med. H.___ vom Bundesamt fÃ¼r Sozialversicherung Stellung und fÃ¼hrte unter anderem aus, bezÃ¼glich der Intelligenz des Versicherten seien die AusfÃ¼hrungen des O.___ vom 30. MÃ¤rz 2004 nicht vÃ¶llig von der Hand zu weisen. Seines Erachtens wÃ¤re es hier absolut vertretbar gewesen, ein Geburtsgebrechen Nr. 404 anzuerkennen (Urk. 11/E S. 1 unten).</w:t>
      </w:r>
    </w:p>
    <w:p>
      <w:r>
        <w:t>4.Â Â Â Â Â Â  Aufgrund der medizinischen Akten liegt beim Versicherten ein psychoorganisches Syndrom (POS) vor (vgl. Urk. 6/17/2 S. 1 lit. A, Urk. 6/15/1 S. 1).</w:t>
      </w:r>
    </w:p>
    <w:p>
      <w:r>
        <w:t>4.1Â Â Â Â  Voraussetzung der Anerkennung eines POS als Geburtsgebrechen gemÃ¤ss Ziffer 404 GgV Anhang ist, dass die versicherte Person Ã¼ber eine normale Intelligenz verfÃ¼gt (vgl. Ziffer 404 GgV Anhang). Aufgrund des mit der Diagnosestellung des POS einhergehenden Befundes seitens Dr. D.___ und der Psychologin E.___, der Versicherte verfÃ¼ge Ã¼ber eine unterdurchschnittliche Intelligenz, verneinte die Beschwerdegegnerin die Anerkennung des POS als Geburtsgebrechen im Sinne von Ziffer 404 GgV (Urk. 2 S. 2).</w:t>
      </w:r>
    </w:p>
    <w:p>
      <w:r>
        <w:t>4.2Â Â Â Â  Die Ãrzte kamen bei ihren verschiedenen Untersuchungen teilweise zum Schluss, der IQ des Versicherten sei unterdurchschnittlich. Diesen Befund beziehungsweise diese Diagnose relativierten sie aber in der Folge. In diesem Sinne hielt Dr. F.___ in seinem Bericht vom 1. Juni 2003 im Zusammenhang mit der Diagnose des ADHD fest, die Intelligenz des Versicherten sei normal (Urk. 6/16 S. 1) und hielt im selben Bericht diesbezÃ¼glich weiter fest, der IQ nach Raven CPM mit Rohwert 13 sei aufgrund der fehlenden Motivation unterdurchschnittlich (Urk. 6/16 S. 3). In seinem Bericht vom 1. beziehungsweise 2. Juli 2003 hielt er diesbezÃ¼glich fest, der IQ des Versicherten nach Raven CPM mit Rohwert 14 sei bei fehlender Motivation durchschnittlich (Urk. 6/17/2 lit. D Ziff. 5). Die Ãrzte des O.___ diagnostizierten am 9. Juli 2003, der Versicherte verfÃ¼ge Ã¼ber eine niedrige Intelligenz im Sinne einer Lernbehinderung (Urk. 6/18 S. 1 lit. A) beziehungsweise weise eine unterdurchschnittliche Intelligenz auf (Urk. 6/18 S. 2 lit. D Ziff. 6). Die Frage der Intelligenz des Versicherten prÃ¤zisierten sie in ihrer Stellungnahme vom 30. MÃ¤rz 2004. Ihrer Ansicht nach verfÃ¼gte der Versicherte trotz der gemessenen unterdurchschnittlichen Intelligenzwerte mit grÃ¶sster Wahrscheinlichkeit und gemÃ¤ss ihrer fachlichen Beurteilung Ã¼ber eine durchschnittliche Intelligenz. Die unterdurchschnittlichen Leistungen seien differenziert zu betrachten. In diesem Sinne sei es als gewichtig zu betrachten, dass der Versicherte bei Tests, in denen VorlÃ¤uferfunktionen logisch-abstrakten Denkens geprÃ¼ft worden seien, eine durchschnittliche Leistung erbracht habe. Seine Leistungen bei abstrakten Aufgaben seien insgesamt deutlich besser als bei konkreten. Weiter sei zu berÃ¼cksichtigen, dass er im Alltag und insbesondere in der Schule als durchschnittlich intelligent erlebt worden sei und in der EinfÃ¼hrungsklasse gute Fortschritte mache (vgl. vorstehend Erw. 3.5).</w:t>
      </w:r>
    </w:p>
    <w:p>
      <w:r>
        <w:t>4.3Â Â Â Â  Das EVG setzte sich im Urteil in Sachen Z. vom 2. Mai 2002, I 373/01, eingehend mit der Frage auseinander, ob ein IQ von mindestens 75 eine (weitere) Voraussetzung fÃ¼r die Ãbernahme der Ergotherapie als medizinische Massnahme unter dem Titel Geburtsgebrechen im Sinne von Ziff. 404 GgV Anhang darstelle.</w:t>
      </w:r>
    </w:p>
    <w:p>
      <w:r>
        <w:t>Â Â Â Â Â Â Â Â  In Erw. 3b/cc dieses Entscheids verwies es auf das Urteil K. vom 10. August 1983 (ZAK 1983 S. 496 Erw. 2a). Dort habe das EVG entschieden, die Ziffer 404 GgV Anhang in der bis zum 31. Dezember 1985 gÃ¼ltig gewesenen Fassung (der Zusatz "bei normaler Intelligenz" habe in der damaligen Fassung von Ziff. 404 GgV Anhang gefehlt) betreffe offensichtlich nicht StÃ¶rungen der gesamten Intelligenzfunktion im Sinne von Schwachsinn mit einem IQ unter 75; das bei DebilitÃ¤t, ImbezillitÃ¤t oder Idiotie vorhandene organische HirnschÃ¤digungsbildung sei invalidenversicherungsrechtlich dem Begriff eines infantilen POS im Sinne von Ziff. 404 GgV Anhang nicht gleichgestellt - mit der Folge, dass die Invalidenversicherung gemÃ¤ss dieser Ziffer auch normalintelligenten Kindern mit entsprechender psychischer und kognitiver Symptomatik medizinische Leistungen gewÃ¤hren kÃ¶nne. Deshalb werde mit der Ausschlussklausel in Ziff. 404 GgV Anhang angeordnet, dass die kongenitalen Oligophrenien ausschliesslich unter Ziff. 403 GgV Anhang zu subsumieren seien.</w:t>
      </w:r>
    </w:p>
    <w:p>
      <w:r>
        <w:t>Â Â Â Â Â Â Â Â  Weiter fÃ¼hrte das EVG aus, "Oligophrenie" stelle eine "allgemeine Bezeichnung fÃ¼r [einen] Ã¤tiologisch uneinheitlichen, angeborenen oder frÃ¼hzeitig erworbenen Intelligenzdefekt" dar, wobei die Einteilung in Schweregrade anhand des Hamburg-Wechsler-Intelligenztests erfolge; die Bezeichnung DebilitÃ¤t stehe fÃ¼r einen IQ von 60-79, die Bezeichnung ImbezillitÃ¤t fÃ¼r einen IQ von 40-59 und die Bezeichnung Idiotie fÃ¼r einen Wert kleiner als 40 (Pschyrembel, Klinisches WÃ¶rterbuch, Berlin und New York, 256. Auflage 1990, S. 1205).</w:t>
      </w:r>
    </w:p>
    <w:p>
      <w:r>
        <w:t>Â Â Â Â Â Â Â Â  In Erw. 3b/dd hielt das EVG fest, die Aufnahme des Zusatzes "bei normaler Intelligenz" in Ziff. 404 GgV Anhang gemÃ¤ss Neufassung der Verordnung Ã¼ber Geburtsgebrechen vom 9. Dezember 1985 (in Kraft seit 1. Januar 1986) knÃ¼pfe an das eben genannte Urteil (K. vom 10. August 1983, ZAK 1983 S. 496 Erw. 2a) an. Die Rechtsprechung, wonach gemÃ¤ss Ziff. 404 GgV Anhang ausdrÃ¼cklich "auch" normalintelligenten Kindern mit entsprechender Symptomatik medizinische Leistungen gewÃ¤hrt werden kÃ¶nnten (ZAK 1983 S. 496 Erw. 2a), schliesse nicht aus, dass einem Kind mit infantilem POS und weiteren Behinderungen bei einem IQ von weniger als 75 unter dem Titel von Ziff. 404 GgV Anhang medizinische Massnahmen gewÃ¤hrt werden kÃ¶nnten, sofern nicht ausdrÃ¼cklich eine "kongenitale Oligophrenie" im Sinne von Ziff. 403 GgV Anhang festgestellt worden sei, welche gegebenenfalls nur einen Anspruch auf auf Behandlung von erethischem und apathischem Verhalten vermittle. Der Zusatz "bei normaler Intelligenz" gemÃ¤ss Ziff. 404 GgV Anhang sei nur im Sinne einer Verdeutlichung der Abgrenzung mit Ausschliesslichkeitscharakter gegenÃ¼ber der "kongenitalen Oligophrenie" nach Ziff. 403 GgV Anhang zu verstehen. Der Auffassung, wonach die Anerkennung eines frÃ¼hkindlichen POS als Geburtsgebrechen nach Ziff. 404 GgV Anhang einen IQ von mindestens 75 voraussetze, kÃ¶nne demnach nicht gefolgt werden.</w:t>
      </w:r>
    </w:p>
    <w:p>
      <w:r>
        <w:t>4.4Â Â Â Â  Die Frage, ob der Versicherte aufgrund der durchgefÃ¼hrten Tests Ã¼ber eine Minderintelligenz im Sinne eines IQ von unter 75 Punkten verfÃ¼gt, kann vorliegend offen bleiben. Denn nach der Rechtsprechung des EVG spielt diese Frage nur bei Vorliegen einer kongenitalen Oligophrenie im Sinne von Ziffer 403 GgV Anhang eine Rolle. Aufgrund der medizinischen Akten bestehen aber keine Hinweise, dass der Versicherte an einer Oligophrenie leidet. Daher ist das beim Versicherten vorliegende POS - entgegen der Ansicht der Beschwerdegegnerin - auch bei Vorliegen einer allfÃ¤lligen unterdurchschnittlichen Intelligenz als Geburtsgebrechen im Sinne von Ziffer 404 GgV Anhang anzuerkennen.</w:t>
      </w:r>
    </w:p>
    <w:p>
      <w:r>
        <w:t>Â Â Â Â Â Â Â Â  GestÃ¼tzt auf die medizinischen Akten steht zudem fest und ist unbestritten, dass der Versicherte die weiteren im Zusammenhang mit dem Geburtsgebrechen gemÃ¤ss Ziff. 404 GgV Anhang stehenden Anspruchsvoraussetzungen der Diagnosestellung und Behandlung des POS vor Erreichen des 9. Altersjahres (vgl. vorstehend Erw. 1.2-3) erfÃ¼llt. Der Geburtstag des Versicherten ist der 10. August 1996 (vgl. Urk. 6/31 Ziff. 1.3). Dr. F.___ stellte die Diagnose des POS erstmals am 22. Mai 2003 (Urk. 6/17/2 S. 1 lit. A, Urk. 6/17/3 S. 1 Ziff. 4.2) und Dr. D.___ und die Psychologin E.___ stellten diese erstmals am 8. Juli 2003 (Urk. 6/18 S. 1 lit. A). Die LogopÃ¤dietherapie wurde im Herbst 2002 aufgenommen (Urk. 6/18 S. 3 lit. D Ziff. 7, Urk. 6/17 S. 2, Urk. 6/15/1 S. 2 Ziff. 6.5).</w:t>
      </w:r>
    </w:p>
    <w:p>
      <w:r>
        <w:t>Â Â Â Â Â Â Â Â  Diagnosestellung und Behandlung des POS erfolgten daher bereits vor Erreichen des 7. Altersjahres. Damit sind die Voraussetzungen der Diagnosestellung und Behandlung des Geburtsgebrechens vor dem 9. Altersjahr ohne weiteres erfÃ¼llt.</w:t>
      </w:r>
    </w:p>
    <w:p>
      <w:r>
        <w:t>Â Â Â Â Â Â Â Â  Abschliessend ist darauf hinzuweisen, dass die zu beurteilende Ergotherapie - entgegen der Ansicht des medizinischen Dienstes der Beschwerdegegnerin (vgl. Urk. 11/B S. 1 unten) - keine UnterstÃ¼tzungstherapie zur Sprachheilbehandlung darstellt. Aufgrund der medizinischen Akten besteht das Ziel der Ergotherapie mit sensorischer Integration in der Verbesserung vor allem der visuellen Wahrnehmungsfunktion (vgl. Urk. 6/16 S. 4). Das vom medizinischen Dienst der Beschwerdegegnerin erwÃ¤hnte IV-Rundschreiben Nr. 197 vom 23. April 2004 findet daher keine Anwendung, zumal es sich auf den Anspruch auf Ergotherapie und psychomotorische Therapie zur UnterstÃ¼tzung der Sprachheilbehandlung gemÃ¤ss Art. 12 Abs. 1 IVG bezieht.</w:t>
      </w:r>
    </w:p>
    <w:p>
      <w:r>
        <w:t>5.Â Â Â Â Â Â  Zusammenfassend ist festzuhalten, dass der Versicherte an einem POS leidet und dieses als Geburtsgebrechen gemÃ¤ss Ziff. 404 GgV Anhang anzuerkennen ist. Demnach hat der Versicherte zur Behandlung des POS Anspruch auf medizinische Massnahmen in Form von Ergotherapie. In diesem Sinne ist in Gutheissung der Beschwerde der angefochtene Einspracheentscheid vom 17. Mai 2004 aufzuheben.</w:t>
      </w:r>
    </w:p>
    <w:p>
      <w:r>
        <w:t>Das Gericht erkennt:</w:t>
      </w:r>
    </w:p>
    <w:p>
      <w:r>
        <w:t>1.Â Â Â Â Â Â Â Â  In Gutheissung der Beschwerde wird der angefochtene Einspracheentscheid vom 17. Mai 2004 aufgehoben, und es wird festgestellt, dass ein Geburtsgebrechen gemÃ¤ss Ziff. 404 GgV Anhang vorliegt und der Versicherte, G.___, Anspruch auf Ãbernahme der Kosten fÃ¼r die Ergotherapie durch die Invalidenversicherung hat.</w:t>
      </w:r>
    </w:p>
    <w:p>
      <w:r>
        <w:t>2.Â Â Â Â Â Â Â Â  Das Verfahren ist kostenlos.</w:t>
      </w:r>
    </w:p>
    <w:p>
      <w:r>
        <w:t>3.Â Â Â Â Â Â Â Â  Zustellung gegen Empfangsschein an:</w:t>
      </w:r>
    </w:p>
    <w:p>
      <w:r>
        <w:t>- U.___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