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IV.2004.00367 vom 30. März 2005</w:t>
      </w:r>
    </w:p>
    <w:p>
      <w:r>
        <w:t>ZH Sozialversicherungsgericht, 2005-03-30, DE</w:t>
      </w:r>
    </w:p>
    <w:p>
      <w:r>
        <w:rPr>
          <w:b/>
        </w:rPr>
        <w:t xml:space="preserve">Quelle: </w:t>
      </w:r>
      <w:r>
        <w:t>https://mcp.opencaselaw.ch/entscheid/zh_sozialversicherungsgericht_IV.2004.00367</w:t>
      </w:r>
    </w:p>
    <w:p>
      <w:r>
        <w:t>FR: ZH_SOZIALVERSICHERUNGSGERICHT IV.2004.00367 du 30 mars 2005</w:t>
      </w:r>
    </w:p>
    <w:p>
      <w:r>
        <w:t>IT: ZH_SOZIALVERSICHERUNGSGERICHT IV.2004.00367 del 30 marzo 2005</w:t>
      </w:r>
    </w:p>
    <w:p>
      <w:pPr>
        <w:pStyle w:val="Heading2"/>
      </w:pPr>
      <w:r>
        <w:t>Erwägungen</w:t>
      </w:r>
    </w:p>
    <w:p>
      <w:r>
        <w:rPr>
          <w:b/>
        </w:rPr>
        <w:t>E. 1</w:t>
      </w:r>
    </w:p>
    <w:p>
      <w:r>
        <w:t>Die Beschwerde sei gutzuheissen und der Einspracheentscheid vom 14. Mai 2004, die VerfÃ¼gung vom 7. November 2004 betreffend, sei aufzuheben.</w:t>
      </w:r>
    </w:p>
    <w:p>
      <w:r>
        <w:rPr>
          <w:b/>
        </w:rPr>
        <w:t>E. 2</w:t>
      </w:r>
    </w:p>
    <w:p>
      <w:r>
        <w:t>2.1Â Â Â Â  Streitig und zu prÃ¼fen ist, ob der Versicherte nach dem 31. Juli 2003 (vgl. Urk. 8/12) weiterhin Anspruch auf medizinische Massnahmen in Form von Psychotherapie hat. Indes gilt es vorerst zu prÃ¼fen, ob die Invalidenversicherung medizinische Massnahmen fÃ¼r ein Geburtsgebrechen gemÃ¤ss dem Anhang zur Verordnung Ã¼ber Geburtsgebrechen (GgV) zu erbringen hat.</w:t>
      </w:r>
    </w:p>
    <w:p>
      <w:r>
        <w:t>2.2Â Â Â Â  Versicherte haben bis zum vollendeten 20. Altersjahr Anspruch auf die zur Behandlung von Geburtsgebrechen (Art. 3 Abs. 2 ATSG) notwendigen medizinischen Massnahmen (Art. 13 Abs. 1 IVG). Der Bundesrat bezeichnet die Gebrechen, fÃ¼r welche diese Massnahmen gewÃ¤hrt werden. Er kann die Leistung ausschliessen, wenn das Gebrechen von geringfÃ¼giger Bedeutung ist (Art. 13 Abs. 2 IVG).</w:t>
      </w:r>
    </w:p>
    <w:p>
      <w:r>
        <w:t>Â Â Â Â Â Â Â Â  Als Geburtsgebrechen gelten diejenigen Krankheiten, die bei vollendeter Geburt bestehen (Art. 3 Abs. 2 ATSG in Verbindung mit Art. 1 Abs. 1 Satz 1 GgV). Die blosse Veranlagung zu einem Leiden gilt nicht als Geburtsgebrechen. Der Zeitpunkt, in dem ein Geburtsgebrechen als solches erkannt wird, ist unerheblich (Art. 1 Abs. 1 GgV). Die Geburtsgebrechen sind in der Liste im Anhang aufgefÃ¼hrt. Das EidgenÃ¶ssische Departement des Innern kann eindeutige Geburtsgebrechen, die nicht in der Liste im Anhang enthalten sind, als Geburtsgebrechen im Sinne von Art. 13 IVG bezeichnen (Art. 1 Abs. 2 GgV).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2.3Â Â Â Â  Findet sich ein Leiden nicht in der Liste der Geburtsgebrechen, besteht in der Regel auch dann kein Anspruch auf medizinische Massnahmen, wenn das Leiden auf ein in der Liste aufgefÃ¼hrtes Geburtsgebrechen zurÃ¼ckgeht. Die Rechtsprechung hat allerdings erkannt, dass sich ein Anspruch auf medizinische Massnahmen ausnahmsweise auch auf die Behandlung sekundÃ¤rer GesundheitsschÃ¤den erstrecken kann, die zwar nicht mehr zum Symptomenkreis des Geburtsgebrechens gehÃ¶ren, aber nach medizinischer Erfahrung hÃ¤ufig die Folge dieses Gebrechens sind. Zwischen dem Geburtsgebrechen und dem sekundÃ¤ren Leiden muss demnach ein qualifizierter adÃ¤quater Kausalzusammenhang bestehen. Nur wenn im Einzelfall dieser qualifizierte ursÃ¤chliche Zusammenhang zwischen sekundÃ¤rem Gesundheitsschaden und Geburtsgebrechen gegeben ist, und sich die Behandlung Ã¼berdies als notwendig erweist, hat die Invalidenversicherung im Rahmen des Art. 13 IVG fÃ¼r die medizinischen Massnahmen aufzukommen. An die ErfÃ¼llung der Voraussetzungen des rechtserheblichen Kausalzusammenhangs sind strenge Anforderungen zu stellen, zumal der Wortlaut des Art. 13 IVG den Anspruch der versicherten MinderjÃ¤hrigen auf die Behandlung des Geburtsgebrechens an sich beschrÃ¤nkt (BGE 100 V 41 Erw. 1a mit Hinweisen; AHI 2001 S. 79 Erw. 3a, 1998 S. 249 Erw. 2a).</w:t>
      </w:r>
    </w:p>
    <w:p>
      <w:r>
        <w:t>2.4Â Â Â Â  FÃ¼r die Annahme einer Leistungspflicht der Invalidenversicherung aufgrund von Art. 13 IVG genÃ¼gt nach konstanter Rechtsprechung des EidgenÃ¶ssischen Versicherungsgerichtes in beweisrechtlicher Hinsicht, dass es ein Facharzt oder eine FachÃ¤rztin zumindest fÃ¼r wahrscheinlich hÃ¤lt, es liege ein im Anhang der GgV enthaltenes Gebrechen vor (BGE 100 V 108 Erw. 2 in fine).</w:t>
      </w:r>
    </w:p>
    <w:p>
      <w:r>
        <w:t>2.5Â Â Â Â  Ziff. 404 des Anhangs der GgV umschreibt folgendes Geburtsgebrechen: Kongenitale HirnstÃ¶rungen mit vorwiegend psychischen und kognitiven Symptomen bei normaler Intelligenz (kongenitales infantiles Psychosyndrom, kongenitales hirndiffuses psychoorganisches Syndrom, kongenitales hirnlokales Psychosyndrom), sofern sie mit bereits gestellter Diagnose als solche vor Vollendung des 9. Altersjahres behandelt worden sind.</w:t>
      </w:r>
    </w:p>
    <w:p>
      <w:r>
        <w:t>2.6Â Â Â Â  GemÃ¤ss der im Kreisschreiben Ã¼ber die medizinischen Eingliederungsmassnahmen der Invalidenversicherung (KSME) normierten verordnungskonformen (BGE 122 V 113) Verwaltungspraxis kÃ¶nnen die Voraussetzungen von Ziff. 404 GgV Anhang als erfÃ¼llt gelten, wenn vor Vollendung des 9. Altersjahres mindestens StÃ¶rungen des Verhaltens im Sinne krankhafter BeeintrÃ¤chtigung der AffektivitÃ¤t oder der KontaktfÃ¤higkeit, des Antriebes, des Erfassens (perzeptive, kognitive oder WahrnehmungsstÃ¶rungen), der KonzentrationsfÃ¤higkeit sowie der MerkfÃ¤higkeit ausgewiesen sind. Diese Symptome mÃ¼ssen kumulativ nachgewiesen sein, wobei es genÃ¼gt, wenn sie nicht alle gleichzeitig, sondern erst nach und nach auftreten. Werden bis zum 9. Geburtstag nur einzelne der erwÃ¤hnten Symptome Ã¤rztlich festgestellt, sind die Voraussetzungen von Ziff. 404 GgV Anhang nicht erfÃ¼llt (Rz 404.5 KSME in der bis Ende 2002 gÃ¼ltigen Fassung).</w:t>
      </w:r>
    </w:p>
    <w:p>
      <w:r>
        <w:t>2.7Â Â Â Â  In BGE 122 V 113 hat das EidgenÃ¶ssische Versicherungsgericht (EVG) seine Rechtsprechung zum Psychoorganischen Syndrom (POS) nach Ziff. 404 GgV Anhang zusammengefasst und die GesetzmÃ¤ssigkeit der erwÃ¤hnten Ziffer bestÃ¤tigt. Es hat sodann erkannt, dass kongenitale HirnstÃ¶rungen im Sinne von Ziff. 404 GgV Anhang sowohl angeboren (prÃ¤- oder perinatale Entstehung) als auch nachgeburtlich erworben sein kÃ¶nnen. Invalidenversicherungsrechtlich stelle sich mithin nicht nur die Frage, ob ein POS als solches vorliegt; vielmehr mÃ¼sse ausserdem feststehen, dass das Leiden angeboren ist. Die in Ziff. 404 GgV Anhang genannten Voraussetzungen fÃ¼r Leistungen der Invalidenversicherung beruhten sodann auf der medizinisch begrÃ¼ndeten und empirisch belegten Annahme, dass das Gebrechen vor Vollendung des 9. Altersjahres diagnostiziert und behandelt worden wÃ¤re, wenn es angeboren gewesen wÃ¤re (BGE 122 V 120 Erw. 3a/dd). Zu einem spÃ¤teren Zeitpunkt durchgefÃ¼hrte AbklÃ¤rungsmassnahmen kÃ¶nnten nach dieser empirischen Erkenntnis nicht mehr zuverlÃ¤ssig Aufschluss Ã¼ber die Abgrenzungsfrage geben, ob das Leiden angeboren war oder spÃ¤ter erworben wurde (BGE 105 V 22; ZAK 1984 S. 33). Rechtzeitige Diagnose und rechtzeitiger Behandlungsbeginn seien Anspruchsvoraussetzungen fÃ¼r entsprechende Leistungen der Invalidenversicherung. DemgegenÃ¼ber begrÃ¼ndeten fehlende Diagnose und Behandlung vor vollendetem 9. Altersjahr die unwiderlegbare Rechtsvermutung, dass es sich nicht um ein angeborenes POS handle (BGE 122 V 122 f. Erw. 3c/bb).Â</w:t>
      </w:r>
    </w:p>
    <w:p>
      <w:r>
        <w:rPr>
          <w:b/>
        </w:rPr>
        <w:t>E. 3</w:t>
      </w:r>
    </w:p>
    <w:p>
      <w:r>
        <w:t>3.1Â Â Â Â  Dr. med. C.___, Allgemeine Medizin, diagnostizierte in seinem Bericht vom 1. Oktober 2001 (Urk. 8/21 lit. A):</w:t>
      </w:r>
    </w:p>
    <w:p>
      <w:r>
        <w:t>Â Asthma bronchiale allergicum</w:t>
      </w:r>
    </w:p>
    <w:p>
      <w:r>
        <w:t>Emotionale ReifungsstÃ¶rung mit Ungeduld, Streitsucht und NervositÃ¤t in schwierigem sozialen Umfeld</w:t>
      </w:r>
    </w:p>
    <w:p>
      <w:r>
        <w:t>Uebergewicht".</w:t>
      </w:r>
    </w:p>
    <w:p>
      <w:r>
        <w:t>Â  Â Â Â Â Â Â  Es bestehe kein Geburtsgebrechen. Die Probleme des Versicherten wÃ¼rden im sozialen Bereich liegen (Urk. 8/21 lit. D).</w:t>
      </w:r>
    </w:p>
    <w:p>
      <w:r>
        <w:t>3.2Â Â Â Â  Dr. med. D.___, ChefÃ¤rztin der Poliklinik B.___, diagnostizierte in ihrem Bericht vom 13. Dezember 2002 eine hyperkinetische StÃ¶rung des Sozialverhaltens (F90.1; Urk. 8/20 lit. A). Es handle sich dabei um ein Geburtsgebrechen, welches sich seit Schulbeginn auf den Schulbesuch auswirke (Urk. 8/20 lit. B). Es bestehe ein typisches hyperkinetisches Zustandsbild mit schwersten AufmerksamkeitsstÃ¶rungen, ÃberaktivitÃ¤t, Distanzlosigkeit in sozialen Beziehungen, destruktiver ImpulsivitÃ¤t, motorischer Ungeschicklichkeit und sekundÃ¤ren LernstÃ¶rungen. Der Versicherte weise eine geringe Frustrationstoleranz, wenig Ich-StÃ¤rke und deutliche psychische EntwicklungsrÃ¼ckstÃ¤nde auf (Urk. 8/20 lit. D).</w:t>
      </w:r>
    </w:p>
    <w:p>
      <w:r>
        <w:t>3.3Â Â Â Â  Im Bericht vom 26. August 2003 stellte Dr. D.___ fest, dass die Voraussetzungen des Geburtsgebrechens gemÃ¤ss Ziff. 404 GgV Anhang erfÃ¼llt seien (Urk. 8/19/2 lit. B), und dass bei guter Prognose eine WeiterfÃ¼hrung der Psychotherapie fÃ¼r ein weiteres Jahr angezeigt sei (Urk. 8/19/2 lit. D).</w:t>
      </w:r>
    </w:p>
    <w:p>
      <w:r>
        <w:t>3.4Â Â Â Â  Mit Bericht vom 1. Juli 2004 erwÃ¤hnten Dr. D.___ und Dr. phil. E.___, dass der Versicherte seit Schulbeginn an HyperaktivitÃ¤t und Ablenkbarkeit leide und sich nur wÃ¤hrend kurzer Zeit konzentrieren kÃ¶nne. Dabei handle es sich um ein invalidisierendes Geburtsgebrechen. Eine Berufsausbildung sei nur in geschÃ¼tztem Rahmen denkbar (Urk. 8/18/4).</w:t>
      </w:r>
    </w:p>
    <w:p>
      <w:r>
        <w:t>3.5Â Â Â Â  Mit Bericht vom 7. Juli 2004 erachtete Dr. D.___ die Voraussetzungen des Geburtsgebrechens gemÃ¤ss Ziff. 404 GgV Anhang erneut als erfÃ¼llt an (Urk. 8/18/3 lit. B) und befÃ¼rwortete bei guter Prognose eine WeiterfÃ¼hrung der Psychotherapie fÃ¼r ein weiteres Jahr (Urk. 8/18/3 lit. D).</w:t>
      </w:r>
    </w:p>
    <w:p>
      <w:r>
        <w:t>4.Â Â Â Â Â Â  Der am 24. MÃ¤rz 1989 geborene Versicherte hatte bei Aufnahme der Behandlung an der Poliklinik B.___ am 19. Juni 2001 (Urk. 8/20 lit. D Ziff. 1) das neunte Lebensjahr bereits erreicht. Eine Leistungspflicht der Invalidenversicherung fÃ¼r ein Geburtsgebrechen nach Ziff. 404 GgV Anhang fÃ¤llt daher mangels rechtzeitiger Diagnose und rechtzeitigem Behandlungsbeginn ausser Betracht. Im Ãbrigen kann gemÃ¤ss der Rechtsprechung eine hyperkinetische StÃ¶rung nicht mit einem psychoorganischen Syndrom gleichgesetzt werden (vgl. Urteil des EVG in Sachen A. vom 15. MÃ¤rz 2004, I 572/03, in Erw. 2.6), so dass eine Leistungspflicht der Invalidenversicherung fÃ¼r das Geburtsgebrechen nach Ziff. 404 GgV Anhang bereits mangels der Diagnose eines POS zu verneinen wÃ¤re.</w:t>
      </w:r>
    </w:p>
    <w:p>
      <w:r>
        <w:rPr>
          <w:b/>
        </w:rPr>
        <w:t>E. 5</w:t>
      </w:r>
    </w:p>
    <w:p>
      <w:r>
        <w:t>5.1Â Â Â Â  FÃ¤llt somit eine KostenÃ¼bernahme gestÃ¼tzt auf Art. 13 IVG ausser Betracht, ist zu prÃ¼fen, ob eine solche gestÃ¼tzt auf Art. 12 IVG erfolgen kann</w:t>
      </w:r>
    </w:p>
    <w:p>
      <w:r>
        <w:t>5.2Â Â Â Â  Die versicherte Person hat gemÃ¤ss Art. 12 Abs. 1 IVG Anspruch auf medizinische Massnahmen, die nicht auf die Behandlung des Leidens an sich, sondern unmittelbar auf die berufliche Eingliederung gerichtet und geeignet sind, die ErwerbsfÃ¤higkeit dauernd und wesentlich zu verbessern oder vor wesentlicher BeeintrÃ¤chtigung zu bewahren.</w:t>
      </w:r>
    </w:p>
    <w:p>
      <w:r>
        <w:t>5.3Â Â Â Â  Art. 12 IVG bezweckt namentlich, die Aufgabenbereiche der Invalidenversicherung einerseits und der sozialen Kranken- und Unfallversicherung anderseits gegeneinander abzugrenzen. Diese Abgrenzung beruht auf dem Grundsatz, dass die Behandlung einer Krankheit oder einer Verletzung ohne RÃ¼cksicht auf die Dauer des Leidens primÃ¤r in den Aufgabenbereich der Kranken- und Unfallversicherung gehÃ¶rt (BGE 104 V 81 Erw. 1, 102 V 41 f.).</w:t>
      </w:r>
    </w:p>
    <w:p>
      <w:r>
        <w:t>5.4Â Â Â Â  Nach Art. 12 Abs. 1 IVG hat eine versicherte Person Anspruch auf medizinische Massnahmen, die nicht auf die Behandlung des Leidens an sich, sondern unmittelbar auf die berufliche Eingliederung gerichtet und geeignet sind, die ErwerbsfÃ¤higkeit dauernd und wesentlich zu verbessern oder vor wesentlicher BeeintrÃ¤chtigung zu bewahren. Um Behandlung des Leidens an sich geht es in der Regel bei der Heilung oder Linderung labilen pathologischen Geschehens. Die Invalidenversicherung Ã¼bernimmt grundsÃ¤tzlich nur solche medizinische Vorkehren, die unmittelbar auf die Beseitigung oder Korrektur stabiler oder wenigstens relativ stabilisierter DefektzustÃ¤nde oder FunktionsausfÃ¤lle hinzielen und welche die Wesentlichkeit und BestÃ¤ndigkeit des angestrebten Erfolges gemÃ¤ss Art. 12 Abs. 1 IVG voraussehen lassen (BGE 120 V 279 Erw. 3a mit Hinweisen; AHI 2003 S. 104 Erw. 2).</w:t>
      </w:r>
    </w:p>
    <w:p>
      <w:r>
        <w:t>5.5Â Â Â Â  Beanspruchen nichterwerbstÃ¤tige Versicherte vor dem vollendeten 20. Altersjahr medizinische Massnahmen im Sinne von Art. 12 IVG, so ist zu beachten, dass diese als invalid gelten, wenn ihr Gesundheitsschaden kÃ¼nftig wahrscheinlich eine ErwerbsunfÃ¤higkeit zur Folge haben wird (Art. 5 Abs. 2 IVG, seit 1. Januar 2003 in Verbindung mit Art. 8 Abs. 2 ATSG). Nach der Rechtsprechung kÃ¶nnen daher medizinische Vorkehren bei Jugendlichen schon dann Ã¼berwiegend der beruflichen Eingliederung dienen und trotz des einstweilen noch labilen Leidenscharakters von der Invalidenversicherung Ã¼bernommen werden, wenn ohne diese Vorkehren eine Heilung mit Defekt oder ein sonst wie stabilisierter Zustand eintrÃ¤te, wodurch die Berufsbildung oder die ErwerbsfÃ¤higkeit oder beide beeintrÃ¤chtigt wÃ¼rden (vgl. BGE 105 V 20, 100 V 33 Erw. 1a, 43 und 99; AHI 2003 S. 104 f. Erw. 2, 2000 S. 67 Erw. 4b).</w:t>
      </w:r>
    </w:p>
    <w:p>
      <w:r>
        <w:t>5.6Â Â Â Â  Handelt es sich aber nur darum, die Entstehung eines solchen Zustandes mit Hilfe von Dauertherapie hinauszuschieben, so liegt keine Heilung vor. Obwohl auch durch derartige kontinuierliche Behandlung die ErwerbsfÃ¤higkeit positiv beeinflusst wird, wird dabei der Gesundheitszustand bloss durch stÃ¤ndige Therapie im Gleichgewicht gehalten und dadurch vor wesentlicher, die LeistungsfÃ¤higkeit beeintrÃ¤chtigender Verschlimmerung bewahrt. In diesen FÃ¤llen ist die medizinische Vorkehr nicht auf die Heilung eines Leidens zur VerhÃ¼tung eines stabilen pathologischen Defektes gerichtet und stellt nach der Rechtsprechung eine dauernde Behandlung des Leidens an sich dar, welcher kein Eingliederungscharakter im Sinne des IVG zukommt (BGE 100 V 43 Erw. 2a; vgl. auch BGE 105 V 19; ZAK 1981 S. 548 Erw. 3a). Daraus ergibt sich fÃ¼r minderjÃ¤hrige Versicherte mit psychischen Leiden, dass die Invalidenversicherung fÃ¼r vorbeugende Psychotherapien aufzukommen hat, wenn das erworbene psychische Leiden mit hinreichender Wahrscheinlichkeit zu einem schwer korrigierbaren, die spÃ¤tere Ausbildung und ErwerbsfÃ¤higkeit erheblich behindernden oder gar verunmÃ¶glichenden stabilen pathologischen Zustand fÃ¼hren wÃ¼rde. Umgekehrt kommen prophylaktische Massnahmen der Invalidenversicherung nicht in Betracht, wenn sich diese gegen psychische Krankheiten und Defekte richten, welche nach der heutigen Erkenntnis der medizinischen Wissenschaft ohne dauernde Behandlung nicht gebessert werden kÃ¶nnen. Dies trifft in der Regel u.a. bei Schizophrenien und manisch-depressiven Psychosen zu (BGE 100 V 44 Erw. 2a; vgl. auch BGE 105 V 20).</w:t>
      </w:r>
    </w:p>
    <w:p>
      <w:r>
        <w:t>5.7Â Â Â Â  Vorbehalten ist, dass eine medizinische Massnahme, die an sich der Leidensbehandlung dient, derart eng mit gleichzeitig zur DurchfÃ¼hrung gelangenden medizinischen Eingliederungsmassnahmen verbunden ist, dass sie von diesen nicht getrennt werden kann, ohne die Erfolgsaussichten zu gefÃ¤hrden. In diesem Falle seien Art und Ziel des gesamten Massnahmenkomplexes ausschlaggebend. Demzufolge kÃ¶nne Psychotherapie von der Invalidenversicherung Ã¼bernommen werden, wenn sie der ErgÃ¤nzung der Sonderschulung oder anderer Massnahmen pÃ¤dagogischer Art diene, sofern sie nicht selbst von derartiger Bedeutung sei, dass sie die andern Massnahmen in den Hintergrund verweise (ZAK 1971 S. 604 Erw. 3a; vgl. Urteil des EVG in Sachen B. vom 27. August 2004, I 670/03, Erw. 3.2).</w:t>
      </w:r>
    </w:p>
    <w:p>
      <w:r>
        <w:t>5.8Â Â Â Â  Das Kreisschreiben des Bundesamtes fÃ¼r Sozialversicherung Ã¼ber die medizinischen Eingliederungsmassnahmen in der Invalidenversicherung (KSME) hÃ¤lt in Rz 645-647/845-847.3-7 (Fassung 1/04) fest:</w:t>
      </w:r>
    </w:p>
    <w:p>
      <w:r>
        <w:t>Bei Vorliegen erworbener psychischer Leiden, die mit grosser Wahrscheinlichkeit zu einem erheblichen, schwer korrigierbaren stabilen Defekt fÃ¼hren, der die spÃ¤tere Ausbildung und ErwerbstÃ¤tigkeit wesentlich behindert oder verunmÃ¶glicht, kann die IV die erforderliche Psychotherapie Ã¼bernehmen. Das Vorliegen von Krankheiten und Defekten, die nach heutiger Erkenntnis der Medizin ohne dauernde Behandlung nicht gebessert werden kÃ¶nnen (zum Beispiel Schizophrenien, manisch-depressive Psychosen) schliessen medizinische Massnahmen der IV auch gegenÃ¼ber Jugendlichen aus. Dies gilt auch fÃ¼r Leiden, die einer Therapie zumindest Ã¼ber lÃ¤ngere Zeit hinweg bedÃ¼rfen und ohne dass sich eine zuverlÃ¤ssige Prognose stellen lÃ¤sst (zum Beispiel hyperkinetische StÃ¶rungen, Anorexien). Die Voraussetzungen zur KostenÃ¼bernahme sind unter anderem in folgenden FÃ¤llen gegeben:</w:t>
      </w:r>
    </w:p>
    <w:p>
      <w:r>
        <w:t>- bei schweren erworbenen psychischen Leiden, sofern nach intensiver fachgerechter Behandlung von einem Jahr Dauer keine genÃ¼gende Besserung erzielt wurde und gemÃ¤ss spezialÃ¤rztlicher Feststellung bei einer weiteren Behandlung erwartet werden darf, dass der drohende Defekt mit seinen negativen Wirkungen auf die Berufsausbildung und ErwerbsfÃ¤higkeit ganz oder in wesentlichem Ausmass verhindert werden kann. Dauer und IntensitÃ¤t der Behandlung mÃ¼ssen durch Berichte, Arztrechnung und dergleichen belegt sein. Die KostenÃ¼bernahme erfolgt ab 2. Behandlungsjahr. Die Psychotherapie ist dabei jeweils fÃ¼r maximal 2 Jahre zu verfÃ¼gen.</w:t>
      </w:r>
    </w:p>
    <w:p>
      <w:r>
        <w:t>- bei MinderjÃ¤hrigen, bei welchen Massnahmen fÃ¼r die Sonderschulung durch eine psychische StÃ¶rung behindert oder verunmÃ¶glicht werden. Es muss sich dabei um eine die Sonderschulmassnahmen ergÃ¤nzende Massnahme handeln, wobei die Behandlung des Leidens deutlich im Hintergrund steht. Psychotherapie, die unabhÃ¤ngig von der Schulung hÃ¤tte durchgefÃ¼hrt werden mÃ¼ssen, ist keine Leistung der Invalidenversicherung.</w:t>
      </w:r>
    </w:p>
    <w:p>
      <w:r>
        <w:t>5.9Â Â Â Â  In dem in AHI 2003 S. 103 ff. auszugsweise verÃ¶ffentlichten Urteil in Sachen G. vom 10. Dezember 2001 (I 340/00) und bestÃ¤tigt im Urteil in Sachen F. vom 14. Oktober 2003 (I 298/03; Erw. 4.2) hat das EVG erkannt, dass gemÃ¤ss der medizinischen Literatur zum Verlauf hyperkinetischer StÃ¶rungen sowohl retrospektive als auch prospektive Verlaufsstudien die MÃ¶glichkeit einer Persistenz der hyperkinetischen StÃ¶rungen Ã¼ber die Adoleszenz hinaus belegen. Dabei ist die individuelle Prognose einer hyperkinetischen StÃ¶rung nicht zuletzt aufgrund des Spektrumcharakters der Diagnose schwer beziehungsweise kaum beurteilbar, sofern nicht eine massive dissoziale Symptomatik im Kontext schon frÃ¼h eine ungÃ¼nstige Verlaufsform erwarten lÃ¤sst.</w:t>
      </w:r>
    </w:p>
    <w:p>
      <w:r>
        <w:t>5.10Â Â  Auch wenn gewisse psychische Leiden (vgl. BGE 100 V 44 Erw. 2b) nach medizinischen Erkenntnissen in der Regel ohne dauernde Behandlung nicht gebessert werden kÃ¶nnen, ist im Einzelfall zu beurteilen, ob ein Anspruch auf die VergÃ¼tung psychotherapeutischer Massnahmen gegenÃ¼ber der Invalidenversicherung besteht. Der Umstand, dass die Voraussetzungen fÃ¼r die GewÃ¤hrung von Psychotherapie durch die Invalidenversicherung nach Art. 5 Abs. 2 IVG in Verbindung mit Art. 8 Abs. 2 ATSG und Art. 12 Abs. 1 IVG sowie Art. 2 Abs. 1 IVV in vielen FÃ¤llen nicht erfÃ¼llt sind, Ã¤ndert nichts am Bestehen eines grundsÃ¤tzlichen gesetzlichen Anspruchs auf Psychotherapie, welcher im Einzelfall anhand der konkreten Gegebenheiten zu prÃ¼fen ist. Dies gilt auch mit Bezug auf die psychotherapeutische Behandlung bei hyperkinetischen StÃ¶rungen (vgl. AHI 2003 S. 103; Urteil des EVG in Sachen B. vom 27. August 2004, I 670/03, Erw. 3.2).</w:t>
      </w:r>
    </w:p>
    <w:p>
      <w:r>
        <w:rPr>
          <w:b/>
        </w:rPr>
        <w:t>E. 6</w:t>
      </w:r>
    </w:p>
    <w:p>
      <w:r>
        <w:t>6.1Â Â Â Â  Aus den medizinischen Akten ist ersichtlich, dass der Versicherte an einer hyperkinetischen StÃ¶rung des Sozialverhaltens leidet (Urk. 8/20, Urk. 8/19/2, Urk. 8/18/3). Demnach steht fest, dass der Versicherte an einer Krankheit leidet, welche nach der heutigen Erkenntnis der medizinischen Wissenschaft Ã¼ber die Adoleszenz hinaus persistiert, und welche ohne dauernde Behandlung nicht gebessert werden kann. Zu prÃ¼fen ist vorliegend daher, wie es sich mit dem Anspruch auf Psychotherapie im Einzelfall anhand der konkreten Gegebenheiten verhÃ¤lt.</w:t>
      </w:r>
    </w:p>
    <w:p>
      <w:r>
        <w:t>6.2Â Â Â Â  In ihrem Bericht vom 13. Dezember 2002 stellte Dr. D.___ ein typisches hyperkinetisches Zustandsbild mit schwersten AufmerksamkeitsstÃ¶rungen, ÃberaktivitÃ¤t, Distanzlosigkeit in sozialen Beziehungen, destruktiver ImpulsivitÃ¤t, motorischer Ungeschicklichkeit und sekundÃ¤ren LernstÃ¶rungen fest. Der Versicherte weise eine geringe Frustrationstoleranz, wenig Ich-StÃ¤rke und deutliche psychische EntwicklungsrÃ¼ckstÃ¤nde auf (Urk. 8/20 lit. D). Trotz dieser massiven dissozialen Symptomatik, welche eigentlich eine ungÃ¼nstige Verlaufsform erwarten liesse, stellte die Ãrztin eine gute Prognose und empfahl die DurchfÃ¼hrung einer Psychotherapie wÃ¤hrend mindestens zwei Jahren ab August 2001 (Urk. 8/20 lit. D). In einem weiteren Bericht vom 26. August 2003 stellte Dr. D.___ bei grundsÃ¤tzlich unverÃ¤ndertem Befund erneut eine gute Prognose und hielt die WeiterfÃ¼hrung der Psychotherapie fÃ¼r ein weiteres Jahr fÃ¼r indiziert (Urk. 8/19/2 lit. D). Am 7. Juli 2004 erhob Dr. D.___ erneut einen im Vergleich zu ihren vorgÃ¤ngigen Beurteilungen unverÃ¤nderten Befund und stellte erneute eine gute Prognose. Eine WeiterfÃ¼hrung der im August 2001 begonnen Psychotherapie sei weiterhin indiziert (Urk. 8/18/3 lit. D).</w:t>
      </w:r>
    </w:p>
    <w:p>
      <w:r>
        <w:t>6.3Â Â Â Â  In Anbetracht der Tatsache, dass Dr. D.___ in ihren Beurteilungen stets den gleichen Befund erwÃ¤hnte, ist davon auszugehen, dass der Gesundheitszustand des Versicherten seit Beginn der psychotherapeutischen Behandlung im August 2001 bis zum Zeitpunkt bei Verfassen des Berichts vom 7. Juli 2004 nicht wesentlich gebessert oder gar geheilt worden wÃ¤re. Von einer erwerblich bedeutsamen Heilung eines Leidens, welches sich ohne vorbeugende medizinische Vorkehren zu einem stabilen pathologischen Zustand entwickeln wÃ¼rde, kann somit nicht gesprochen werden. Sodann fÃ¤llt auf, dass Dr. D.___ in ihrer Beurteilung vom 7. Juli 2004 - im Gegensatz zu ihren vorgÃ¤ngigen Beurteilungen - die von ihr als indiziert erachtete psychotherapeutische Behandlung in zeitlicher Hinsicht nicht begrenzte. Der Umstand, dass Dr. D.___ in ihrer Beurteilung vom 7. Juli 2004 die psychotherapeutische Behandlung des Versicherten zeitlich nicht mehr limitierte, ist ein weiteres Indiz dafÃ¼r, dass es sich bei der vorliegend in Frage stehenden Psychotherapie um eine Dauertherapie handelt, welche zwar die ErwerbsfÃ¤higkeit des Versicherten positiv beeinflussen dÃ¼rfte, welche hingegen nicht auf die Heilung seines psychischen Leidens, sondern auf die Aufrechterhaltung eines gesundheitlichen Gleichgewichtszustandes und auf die Verhinderung einer gesundheitlichen Verschlimmerung gerichtet ist.</w:t>
      </w:r>
    </w:p>
    <w:p>
      <w:r>
        <w:t>6.4Â Â Â Â  Nach Gesagtem ist demnach davon auszugehen, dass ohne psychotherapeutische Behandlung in absehbarer Zeit kein stabilisierter, die spÃ¤tere ErwerbsfÃ¤higkeit beeintrÃ¤chtigender Defektzustand eintrÃ¤te, sondern dass ein auch auf lÃ¤ngere Sicht labiles pathologisches Geschehen vorliegt. Die Psychotherapie dient demnach vorwiegend der Behebung eines labilen Krankheitsgeschehens. Es kann daher nicht gesagt werden, dass sie geeignet sei, die Berufsbildung oder die ErwerbsfÃ¤higkeit dauerhaft und wesentlich im Sinne von Art. 12 Abs. 1 IVG zu beeinflussen. Wesentlich im Sinne dieser Bestimmung ist der durch eine Behandlung erzielte Nutzeffekt nur dann, wenn er in einer bestimmten Zeiteinheit einen erheblichen absoluten Grad erreicht (BGE 115 V 199 Erw. 5a). Beim Versicherten geht es jedoch um eine langdauernde Behandlung des Leidens an sich. Fehlt es somit an dem von Art. 12 Abs. 1 IVG geforderten Eingliederungscharakter, besteht keine Leistungspflicht der Invalidenversicherung.</w:t>
      </w:r>
    </w:p>
    <w:p>
      <w:r>
        <w:t>7.Â Â Â Â Â Â  Der BeschwerdefÃ¼hrerin kann auch nicht gefolgt werden, wenn sie geltend macht, dass es sich bei der psychotherapeutischen Behandlung des Versicherten um eine die Sonderschulmassnahmen bloss ergÃ¤nzende medizinische Eingliederungsmassnahme handle, bei der die Heilbehandlung deutlich im Hintergrund stehe (Urk. 1 S. 7 f.). Vielmehr ist auf Grund der medizinischen Aktenlage davon auszugehen, dass es sich beim Leiden des Versicherten um eine psychische GesundheitsbeeintrÃ¤chtigung von genÃ¼gender Schwere und IntensitÃ¤t handelt, welche eine medizinische Heilbehandlung unabhÃ¤ngig von der Sonderschulung erforderte. Folglich handelt es sich bei der in Frage stehenden Psychotherapie keineswegs bloss um eine ErgÃ¤nzung von Sonderschulmassnahmen. Der Heilbehandlungszweck steht vorliegend vielmehr eindeutig im Vordergrund.Â</w:t>
      </w:r>
    </w:p>
    <w:p>
      <w:r>
        <w:t>8.Â Â Â Â Â Â  Nach Gesagten ist daher nicht zu beanstanden, dass die Beschwerdegegnerin mit VerfÃ¼gung vom 7. November 2003 (Urk. 9) und mit dem diese bestÃ¤tigenden Einspracheentscheid vom 14. Mai 2004 (Urk. 2) einen Anspruch des Versicherten auf medizinische Massnahmen in Form von weiterer Psychotherapie verneinte. Die gegen den angefochtenen Einspracheentscheid erhobene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Helsana Versicherungen AG</w:t>
      </w:r>
    </w:p>
    <w:p>
      <w:r>
        <w:t>- Sozialversicherungsanstalt des Kantons ZÃ¼rich, IV-Stelle</w:t>
      </w:r>
    </w:p>
    <w:p>
      <w:r>
        <w:t>- Bundesamt fÃ¼r Sozialversicherung</w:t>
      </w:r>
    </w:p>
    <w:p>
      <w:r>
        <w:t>- J.___</w:t>
      </w:r>
    </w:p>
    <w:p>
      <w:r>
        <w:t>- I.___</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