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IV.2004.00363 vom 15. März 2005</w:t>
      </w:r>
    </w:p>
    <w:p>
      <w:r>
        <w:t>ZH Sozialversicherungsgericht, 2005-03-15, DE</w:t>
      </w:r>
    </w:p>
    <w:p>
      <w:r>
        <w:rPr>
          <w:b/>
        </w:rPr>
        <w:t xml:space="preserve">Quelle: </w:t>
      </w:r>
      <w:r>
        <w:t>https://mcp.opencaselaw.ch/entscheid/zh_sozialversicherungsgericht_IV.2004.00363</w:t>
      </w:r>
    </w:p>
    <w:p>
      <w:r>
        <w:t>FR: ZH_SOZIALVERSICHERUNGSGERICHT IV.2004.00363 du 15 mars 2005</w:t>
      </w:r>
    </w:p>
    <w:p>
      <w:r>
        <w:t>IT: ZH_SOZIALVERSICHERUNGSGERICHT IV.2004.00363 del 15 marzo 2005</w:t>
      </w:r>
    </w:p>
    <w:p>
      <w:pPr>
        <w:pStyle w:val="Heading2"/>
      </w:pPr>
      <w:r>
        <w:t>Erwägungen</w:t>
      </w:r>
    </w:p>
    <w:p>
      <w:r>
        <w:rPr>
          <w:b/>
        </w:rPr>
        <w:t>E. 3.1</w:t>
      </w:r>
    </w:p>
    <w:p>
      <w:r>
        <w:t>BezÃ¼glich der in der Beschwerde geltend gemachten GehÃ¶rsverletzung ist darauf hinzuweisen, dass gemÃ¤ss Art. 52 Abs. 2 Satz 2 ATSG Einspracheentscheide begrÃ¼ndet werden. Die BegrÃ¼ndungspflicht soll verhindern, dass sich die BehÃ¶rde von unsachlichen Motiven leiten lÃ¤sst, und der betroffenen Person ermÃ¶glichen, die VerfÃ¼gung oder den Gerichtsentscheid gegebenenfalls sachgerecht anzufechten. Dies ist nur dann mÃ¶glich, wenn sowohl sie als auch die Rechtsmittelinstanz sich Ã¼ber die Tragweite des Entscheids ein Bild machen kÃ¶nnen. In diesem Sinne mÃ¼ssen wenigstens kurz die Ãberlegungen genannt werden, von denen sich der VersicherungstrÃ¤ger leiten liess und auf welche sich der Entscheid stÃ¼tzt. Dies bedeutet indessen nicht, dass sich die Verwaltung ausdrÃ¼cklich mit jeder tatbestÃ¤ndlichen Behauptung und jedem rechtlichen Einwand auseinander setzen muss; vielmehr kann sie sich auf die fÃ¼r den Entscheid wesentlichen Gesichtspunkte beschrÃ¤nken (BGE 126 V 80 Erw. 5b/dd mit Hinweis, 118 V 58 Erw. 5b).</w:t>
      </w:r>
    </w:p>
    <w:p>
      <w:r>
        <w:t>Â Â Â Â Â Â Â Â  Die BegrÃ¼ndung ist als hinreichend zu betrachten, wenn der TrÃ¤ger hoheitlicher Gewalt die Tatsachen wÃ¼rdigt, welche fÃ¼r die in der VerfÃ¼gung getroffenen Anordnungen entscheidend sind, und zur Subsumtion des Sachverhalts unter die zur Anwendung gelangenden Rechtsnormen beziehungsweise zur Rechtsfolge Stellung nimmt (Gossweiler, Die VerfÃ¼gung im schweizerischen Sozialversicherungsrecht, S. 145; vgl. dazu auch Imboden/Rhinow, Schweizerische Verwaltungsrechtsprechung, Band I, B III, S. 535).</w:t>
      </w:r>
    </w:p>
    <w:p>
      <w:r>
        <w:t>3.2Â Â Â Â  Es trifft zu, dass die von der BeschwerdefÃ¼hrerin nachtrÃ¤glich eingereichten Arztberichte zur Operation vom 11. Dezember 2003 und die in den Eingaben vom 15. und 30. Dezember 2003 vorgebrachten Argumente im Einspracheentscheid vom 4. Mai 2004 nicht erwÃ¤hnt werden. Darin kann jedoch keine GehÃ¶rsverletzung erblickt werden, werden doch im Einspracheentscheid die Ãberlegungen noch immerhin dargelegt, welche zum angefochtenen Rentenentscheid gefÃ¼hrt haben, und sah sich die IV-Stelle durch die neuen Berichte offenbar nicht veranlasst, von ihrer ursprÃ¼nglichen Beurteilung des medizinischen Sachverhalts abzukommen. Ob dieser Entscheid materiell-rechtlich geschÃ¼tzt werden kann, bleibt im folgenden zu prÃ¼fen.</w:t>
      </w:r>
    </w:p>
    <w:p>
      <w:r>
        <w:rPr>
          <w:b/>
        </w:rPr>
        <w:t>E. 4.1</w:t>
      </w:r>
    </w:p>
    <w:p>
      <w:r>
        <w:t>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Â Â Â Â Â Â Â Â  GemÃ¤ss Art. 28 Abs. 1 IVG in der bis Ende 2003 geltenden Fassung haben Versicherte Anspruch auf eine ganze Rente, wenn sie mindestens zu 66 2 / 3 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Rente.Â</w:t>
      </w:r>
    </w:p>
    <w:p>
      <w:r>
        <w:t>Â Â Â Â Â Â Â Â  Nach der ab 1. Januar 2004 geltenden Fassung von Art. 28 Abs. 1 IVG fÃ¼hrt ein InvaliditÃ¤tsgrad von mindestens 40 % beziehungsweise 50 % nach wie vor zu einem Anspruch auf eine Viertels- beziehungsweise eine Zweitelsrente, jedoch nicht mehr zu einer HÃ¤rtefallrente. Bei einem InvaliditÃ¤tsgrad von mindestens 60 % besteht nunmehr Anspruch auf eine Dreiviertelsrente. Ein Anspruch auf eine ganze Rente entsteht erst bei einem InvaliditÃ¤tsgrad von mindestens 70 %.</w:t>
      </w:r>
    </w:p>
    <w:p>
      <w:r>
        <w:t>4.2Â Â Â Â  Der Rentenanspruch nach Art. 28 IVG entsteht frÃ¼hestens in dem Zeitpunkt, in dem die versicherte Person mindestens zu 40 Prozent bleibend erwerbsunfÃ¤hig (Art. 7 ATSG) geworden ist (lit. a) oder wÃ¤hrend eines Jahres ohne wesentlichen Unterbruch durchschnittlich mindestens zu 40 Prozent arbeitsunfÃ¤hig (Art. 6 ATSG) gewesen war (lit. b). Obwohl das Gesetz dies - im Gegensatz zu der bis Ende 1987 gÃ¼ltig gewesenen Fassung - nicht ausdrÃ¼cklich bestimmt, kann ein Rentenanspruch nach Art. 29 Abs. 1 lit. b IVG nur entstehen, wenn nach Ablauf der Wartezeit weiterhin eine ErwerbsunfÃ¤higkeit gegeben ist. Die durchschnittliche BeeintrÃ¤chtigung der ArbeitsfÃ¤higkeit wÃ¤hrend eines Jahres und die nach Ablauf der Wartezeit bestehende ErwerbsunfÃ¤higkeit mÃ¼ssen kumulativ und in der fÃ¼r die einzelnen Rentenabstufungen erforderlichen MindesthÃ¶he gegeben sein, damit eine Rente im entsprechenden Umfang zugesprochen werden kann (vgl. BGE 121 V 274). Art. 29 Abs. 1 lit. a IVG gelangt nur dort zur Anwendung, wo ein weitgehend stabilisierter, im Wesentlichen irreversibler Gesundheitsschaden vorliegt (vgl.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(vgl. AHI 1998 S. 124 Erw. 3c).</w:t>
      </w:r>
    </w:p>
    <w:p>
      <w:r>
        <w:t>4.3Â Â Â Â  Bei erwerbstÃ¤tigen Versicherten ist der InvaliditÃ¤tsgrad gemÃ¤ss Art. 28 Abs. 2 IVG in der bis Ende 2002 geltenden Fassung beziehungsweise gemÃ¤ss Art. 16 ATSG beziehungsweise gemÃ¤ss Art. 28 Abs. 2 IVG in der ab 1. Januar 2004 geltenden Fassung in Verbindung mit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4.4Â Â Â Â  Bei Versicherten, die nur zum Teil erwerbstÃ¤tig sind oder die unentgeltlich im Betrieb des Ehegatten oder der Ehegattin mitarbeiten, wird fÃ¼r diesen Teil die InvaliditÃ¤t nach Art. 16 ATSG (bis Ende 2002 nach Art. 28 Abs. 2 IVG, ab 1. Januar 2004 nach Art. 28 Abs. 2 IVG in Verbindung mit Art. 16 ATSG) festgelegt. Waren sie daneben auch im Aufgabenbereich tÃ¤tig, so wird die InvaliditÃ¤t fÃ¼r diese TÃ¤tigkeit nach Art. 5 Abs. 1 IVG (seit 1. Januar 2003 in Verbindung mit Art. 8 Abs. 3 ATSG; seit 1. Januar 2004 nach Art. 28 Absatz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IVV, seit 1. Januar 2004 Art. 28 Abs. 2 ter IVG; gemischte Methode der InvaliditÃ¤tsbemessung).Â</w:t>
      </w:r>
    </w:p>
    <w:p>
      <w:r>
        <w:t>Â Â Â Â Â Â Â Â  Nach der Gerichts- und Verwaltungspraxis zu Art. 27 bis IVV (seit 1. Januar 2004 Art. 28 Abs. 2 ter IVG) entspricht der Anteil der ErwerbstÃ¤tigkeit dem zeitlichen Umfang der von der versicherten Person ohne gesundheitliche BeeintrÃ¤chtigung ausgeÃ¼bten BeschÃ¤ftigung im VerhÃ¤ltnis zu der im betreffenden Beruf Ã¼blichen (Normal-)Arbeitszeit. Wird der so erhaltene Wert mit ÂaÂ bezeichnet, so ergibt sich der Anteil des Aufgabenbereichs nach Art. 5 Abs. 1 IVG (in Verbindung mit Art. 8 Abs. 3 ATSG) aus der Differenz 1-a (BGE 125 V 149 Erw. 2b; ZAK 1992 S. 128 Erw. 1b mit Hinweisen). Die GesamtinvaliditÃ¤t entspricht der Summe der mit den jeweiligen Anteilen gewichteten (erwerbs- und nichterwerbsbezogenen) InvaliditÃ¤tsgrade. Im Weitern sind bei der Bemessung der InvaliditÃ¤t im erwerblichen Bereich die VergleichsgrÃ¶ssen Validen- und Invalideneinkommen im zeitlichen Rahmen der ohne Gesundheitsschaden (voraussichtlich dauernd) ausgeÃ¼bten TeilerwerbstÃ¤tigkeit zu bestimmen (BGE 125 V 150 Erw. 2b mit Hinweisen).</w:t>
      </w:r>
    </w:p>
    <w:p>
      <w:r>
        <w:t>4.5Â Â Â Â  Die VerfÃ¼gung Ã¼ber eine befristete Invalidenrente enthÃ¤lt gleichzeitig die GewÃ¤hrung der Leistung und die Revision derselben (vgl. EVGE 1966 S. 130 Erw. 2; ZAK 1984 S. 133 Erw. 3). Wird vom Zeitpunkt des VerfÃ¼gungserlasses an rÃ¼ckwirkend eine Rente zugesprochen und diese fÃ¼r eine weitere Zeitspanne gleichzeitig herabgesetzt oder aufgehoben, so sind nach der Rechtsprechung des EidgenÃ¶ssischen Versicherungsgerichtes die fÃ¼r die Rentenrevision geltenden Bestimmungen analog anwendbar (vgl. BGE 121 V 275 Erw. 6b/dd; AHI 2002 S. 64 Erw. 1, 1999 S. 246 Erw. 3a; vgl. auch BGE 125 V 417 f. Erw. 2d). Nach Art. 41 IVG (seit 1. Januar 2003 Art. 17 Abs. 1 ATSG) ist eine Rente fÃ¼r die Zukunft entsprechend zu erhÃ¶hen, herabzusetzen oder aufzuheben, wenn sich der Grad der InvaliditÃ¤t der Person, die eine Rente bezieht, in einer fÃ¼r den Anspruch erheblichen Weise Ã¤ndert. Setzt die Verwaltung bei der Leistungszusprechung die Rente nach Massgabe der VerÃ¤nderung des InvaliditÃ¤tsgrades rÃ¼ckwirkend herab oder hebt sie sie auf, richtet sich der Zeitpunkt der Rentenherabsetzung bzw. -aufhebung rechtsprechungsgemÃ¤ss nach Art. 88a Abs. 1 IVV (vgl. BGE 125 V 417 f. Erw. 2d, 109 V 125, 106 V 16). Danach ist bei einer Verbesserung der ErwerbsfÃ¤higkeit die anspruchsbeeinflussende Ãnderung fÃ¼r die Herabsetzung oder Aufhebung der Leistung von dem Zeitpunkt an zu berÃ¼cksichtigen, in dem angenommen werden kann, dass sie voraussichtlich lÃ¤ngere Zeit andauern wird; sie ist in jedem Fall zu berÃ¼cksichtigen, nachdem sie ohne wesentliche Unterbrechung drei Monate angedauert hat und voraussichtlich weiterhin andauern wird (vgl. BGE 109 V 126 f. Erw. 4a; AHI 2001 S. 159 f. Erw. 1 und S. 278 Erw. 1a, 1998 S. 121 Erw. 1b, ZAK 1990 S. 518 Erw. 2 mit Hinweis).</w:t>
      </w:r>
    </w:p>
    <w:p>
      <w:r>
        <w:rPr>
          <w:b/>
        </w:rPr>
        <w:t>E. 4.6</w:t>
      </w:r>
    </w:p>
    <w:p>
      <w:r>
        <w:t>Hinsichtlich des Beweiswertes eines Ã¤rztlichen Gutachtens ist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t>Im Ã¼brigen hat das Sozialversicherungsgericht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w:t>
      </w:r>
    </w:p>
    <w:p>
      <w:r>
        <w:t>5.Â Â Â Â Â Â</w:t>
      </w:r>
    </w:p>
    <w:p>
      <w:r>
        <w:t>5.1Â Â Â Â  Dr. med. C.___ hielt im Bericht vom 1. Mai 2001 (Urk. 8/23) fest, ein Jahr nach der Spondylodese-Operation bestÃ¼nden weiterhin Bein- und RÃ¼ckenschmerzen lumbal, phasenweise panvertebral. Im Bereich der LendenwirbelsÃ¤ule seien eine deutliche BewegungseinschrÃ¤nkung und Muskelhartspann vorhanden. Beim Sitzen, Liegen und Stehen trÃ¤ten nach 15 bis 20 Minuten Schmerzen auf. Strengere kÃ¶rperliche Arbeiten seien der BeschwerdefÃ¼hrerin nicht mÃ¶glich. FÃ¼r ihre TÃ¤tigkeit bei der Confiserie A.___ bestehe eine vollstÃ¤ndig ArbeitsunfÃ¤higkeit. Im Haushalt kÃ¶nne die BeschwerdefÃ¼hrerin kaum die WÃ¤sche besorgen, Staubsaugen sei ihr nicht mÃ¶glich.</w:t>
      </w:r>
    </w:p>
    <w:p>
      <w:r>
        <w:t>5.2Â Â Â Â  Dr. med. D.___, Spezialarzt FMH fÃ¼r OrthopÃ¤dische Chirurgie, WirbelsÃ¤ule, erklÃ¤rte im Bericht vom 28. Mai 2001 (Urk. 8/22), eine Verlaufs-MRI vom 15. Â Februar 2001 habe nebst den postoperativen VerÃ¤nderungen einen kleinen Anulusriss auf der HÃ¶he L4/5 ergeben. Nach wie vor klage die Patientin Ã¼ber die selben lumbalen Beschwerden mit Ausstrahlung ins linke Bein. Eventuell komme ein neuer Sakralblock in Frage. Prognostisch gesehen, sie die WirbelsÃ¤ule auf Dauer vermindert belastbar, weshalb der Arbeitsplatz eventuell optimiert werden mÃ¼sse.</w:t>
      </w:r>
    </w:p>
    <w:p>
      <w:r>
        <w:t>Dem Bericht des vom 16. Oktober 2001 (Urk. 8/21) ist zu entnehmen, dass am 15. Februar und im Juni 2001 je ein Sakralblock durchgefÃ¼hrt worden war. Es seien jedoch noch eine DysÃ¤sthesie S1 links und eine HypÃ¤sthesie L5 links vorhanden. Bis zur nÃ¤chsten Verlaufskontrolle gegen Ende 2001 bestehe noch eine 100%ige ArbeitsunfÃ¤higkeit.</w:t>
      </w:r>
    </w:p>
    <w:p>
      <w:r>
        <w:t>5.3Â Â Â Â  Die HaushaltsabklÃ¤rung vom 7. MÃ¤rz 2002 hatte gemÃ¤ss Bericht vom 8. MÃ¤rz 2002 (Urk. 8/34) ergeben, dass sich die Versicherte beim Kochen, bei der Wohnungspflege, beim Einkaufen, bei der WÃ¤sche und Kleiderpflege sowie bei der Pflanzenpflege und bei Handarbeiten eingeschrÃ¤nkt fÃ¼hlte und die Hilfe der Nachbarin, von Bekannten und der FamilienangehÃ¶rigen in Anspruch nehmen musste. Insgesamt wurde die EinschrÃ¤nkung mit 70 % bemessen.</w:t>
      </w:r>
    </w:p>
    <w:p>
      <w:r>
        <w:t>5.4Â Â Â Â  Im Bericht vom 25. Juni 2002 (Urk. 8/18=8/19) legte Dr. D.___ die ArbeitsunfÃ¤higkeit voraussichtlich bis Ende Jahr immer noch auf 100 % fest. BezÃ¼glich einer behinderungsangepassten TÃ¤tigkeit ging er von einer halbtagsweisen ArbeitsfÃ¤higkeit aus, wobei sich die EinschrÃ¤nkungen vor allem auf Heben und Tragen sowie auf die Beweglichkeit und KÃ¶rperhaltung bezogen. Dr. D.___ bezeichnete aufgrund der am 17. April 2002 erfolgten Untersuchung den Gesundheitszustand als stationÃ¤r. Die EMG-Untersuchung bei Prof. E.___ im Dezember 2001 habe regelrechte Befunde und keine radikulÃ¤ren Denervierungszeichen ergeben. Aufgrund eines interkorporellen, in den WirbelkÃ¶rper L5 eingesunkenen Cage, vermutete Dr. D.___, dass der Schmerz durch einen interkorporellen Ãberdruck L5 verursacht werde. Doch kÃ¶nne dies diagnostisch nicht geprÃ¼ft werden. Unter Vilanspritzen gehe es der Patientin etwas besser. Eventuell mÃ¼sse bei der nÃ¤chsten Verlaufskontrolle im September 2002 nochmals ein Sakralblock durchgefÃ¼hrt werden. Als Operation komme die Entfernung des Osteosynthesematerials in Frage mit gleichzeitiger Neurolyse S1 links. Dies werde jedoch zur Zeit nicht gewÃ¼nscht und sei auch nicht erforderlich. Es sei zu hoffen, dass sich der vermutete interkorporelle Ãberdruck L5 nach einem vollstÃ¤ndigen Durchbau stabilisiere und die Schmerzen dadurch zurÃ¼ckgingen. Zur Zeit seien die Schmerzen glaubhaft, jedoch ohne eindeutige ErklÃ¤rung.</w:t>
      </w:r>
    </w:p>
    <w:p>
      <w:r>
        <w:t>5.5Â Â Â Â  Dr. med. B.___, Spezialarzt FMH fÃ¼r Chirurgie und Neurochirurgie, der die BeschwerdefÃ¼hrerin im Auftrag der IV-Stelle am 28. August 2002 untersuchte, hielt in seinem Gutachten vom 3. Oktober 2002 fest, dass nach der lege artis erfolgten operativen Entfernung der lumbosakralen Diskushernie die ischialgiformen Schmerzen verschwunden seien. Doch wie in den allermeisten FÃ¤llen sei es weder chirurgisch noch rheumatologisch mÃ¶glich gewesen, die lumbalen Schmerzen und Beschwerden ganz zu beseitigen. Die BeschwerdefÃ¼hrerin habe sich damit nicht abfinden kÃ¶nnen. Nach der infolge der persistierenden lumbalen Schmerzen durchgefÃ¼hrten Spondylodese L5/S1 sei der Verlauf ebenfalls als regelrecht dokumentiert und ein radikulÃ¤res Defizit habe schlussendlich mittels Elektromyographie ausgeschlossen werden kÃ¶nnen. AnfÃ¤nglich sei sie in ihrem Beruf als Hilfsarbeiterin in einer Schokoladenfabrik, wo sie ganztags habe stehen mÃ¼ssen, zu Recht arbeitsunfÃ¤hig geschrieben worden. Bei der klinischen Untersuchung habe sich nun aber eine massive Divergenz zwischen den geklagten Beschwerden und ihren Auswirkungen auf die Arbeits- und ErwerbsfÃ¤higkeit gezeigt. So lasse sich die nunmehrige Angabe der Patientin, im Haushalt bald gar nichts mehr machen zu kÃ¶nnen, nicht damit vereinbaren, dass die klinischen Befunde auf orthopÃ¤disch-neurologischem Gebiet normal seien und sogar der Achillessehnenreflex beidseits lebhaft auslÃ¶sbar sei. Auch gebe die BeschwerdefÃ¼hrerin an, sich nicht bÃ¼cken zu kÃ¶nnen; trotzdem kÃ¶nne sie im Langsitz fast die Zehen berÃ¼hren. Anders als beim Auskleiden sie ihr ferner das Aufstehen von der Liege und das Anziehen ohne Hilfe ihres Ehemannes problemlos mÃ¶glich gewesen. Dass die SensibilitÃ¤tsstÃ¶rung das Gebiet L5 und S1 nach Angabe der Patientin weit Ã¼berschreite, kÃ¶nne hÃ¶chstens mit einer Beschwerdeausweitung erklÃ¤rt werden. Wenn die BeschwerdefÃ¼hrerin angebe, sich Ã¼berhaupt nicht drehen zu kÃ¶nnen und die LendenwirbelsÃ¤ule keinen Millimeter nach der Seite neigen zu kÃ¶nnen, so wirke dies Ã¼bertrieben und unglaubhaft. Auch spreche die Ã¼berdurchschnittlich stark ausgeprÃ¤gte Beschwielung der FÃ¼sse gegen die Angabe, dass die BeschwerdefÃ¼hrerin den ganzen Tag nur sitze und liege und kaum mehr gehe. Schliesslich sei sie wÃ¤hrend der Ã¼ber eine Stunde dauernden Anamneseerhebung vÃ¶llig ruhig und entspannt da gesessen, ohne den Eindruck, zu erwecken, schon nach fÃ¼nfminÃ¼tigem Sitzen starke Schmerzen zu verspÃ¼ren. Erst ganz am Schluss der Untersuchung, als das GesprÃ¤ch auf die Wiederaufnahme einer angepassten TÃ¤tigkeit gekommen sei, sei die Versicherte aufgestanden und habe laut zu stÃ¶hnen begonnen (Urk. 8/17 S. 10 f.).</w:t>
      </w:r>
    </w:p>
    <w:p>
      <w:r>
        <w:t>Dr. B.___ kam zum Schluss, aufgrund dieser UmstÃ¤nde sei er wie teilweise auch die behandelnden Ãrzte der Meinung, dass eine Arbeits- und ErwerbsfÃ¤higkeit bestehe. Die BeschwerdefÃ¼hrerin sei fÃ¼r alle den RÃ¼cken nicht Ã¼berbelastende TÃ¤tigkeiten (keine stundenlange Haltungskonstanz, kein Heben von schweren Gewichten, keine immobilisierende TÃ¤tigkeit, wenn mÃ¶glich mit abwechselndem Sitzen und Stehen) arbeitsfÃ¤hig. Er kÃ¶nne sich somit der Zumutbarkeitsbeurteilung von Dr. Panaoussopoulos vom 10. Juni 2002 im Wesentlichen anschliessen. Ferner erklÃ¤rte er, wie immer in solchen FÃ¤llen jahrelanger Arbeitskarenz mit physischer und psychischer Dekonditionierung sei eine stufenweise Rehabilitation sinnvoll, wobei er nicht nur eine kÃ¶rperliche Rehabilitation ins Auge fasste, sondern darauf hinwies, dass die Verweigerung einer Rente eine erhebliche Reduktion des Krankheitsgewinns bedeuten wÃ¼rde. Auch bemerkte Dr. B.___, dass bezÃ¼glich der Gesundheit und ArbeitsfÃ¤higkeit der noch nicht 40-jÃ¤hrigen Versicherten der allgemeinmedizinische Umstand, dass sie mehr als zwei PÃ¤cklein Zigaretten pro Tag rauche, einen leichten, aber eindeutigen Diabetes mellitus aufweise, Ã¼bergewichtig, dekonditioniert und hyperton sei, weit gewichtiger sei als das RÃ¼ckenleiden. Insofern gehÃ¶re sie zu einer Hochrisikogruppe fÃ¼r weit schwerwiegendere, allerdings nicht versicherungsrelevante Krankheiten (Urk. 8/17 S. 10-11).</w:t>
      </w:r>
    </w:p>
    <w:p>
      <w:r>
        <w:t>5.6Â Â Â Â  Im Bericht vom 3. April 2003 (Urk. 8/31) Ã¼ber die HaushaltsabklÃ¤rung vom 26. Februar 2003 wurde vermerkt, dass die BeschwerdefÃ¼hrerin bei jeder Bewegung schmerzverzehrt das Gesicht verziehe und stÃ¶hne. Sie erklÃ¤re, es gehe ihr schlecht, sie habe dauernd starke Schmerzen im RÃ¼cken und in den Beinen, rechts mehr als links, und mÃ¼sse viele Tabletten einnehmen. Die AbklÃ¤rungsperson ermittelte weiterhin eine EinschrÃ¤nkung von insgesamt 67,2 % und hielt dazu fest, die erneuten Erhebungen hÃ¤tten praktisch eine gleich hohe EinschrÃ¤nkung ergeben wie diejenigen vor einem Jahr. Nach Angaben der Versicherten, seien ihr im Haushalt praktisch keine Arbeiten mehr mÃ¶glich.</w:t>
      </w:r>
    </w:p>
    <w:p>
      <w:r>
        <w:t>5.7Â Â Â Â  Dr. D.___ erklÃ¤rte im Bericht vom 23. Dezember 2003 (Urk. 3/7), die Versicherte habe seit der ersten Operation vom Mai 1999 bis zur letzten Verlaufskontrolle im November 2003 konsequent und ununterbrochen Ã¼ber dieselbe Beschwerdesymptomatik geklagt. Diese scheine stets glaubhaft zu sein, obwohl es schwierig sei, eine eindeutige Korrelation der Beschwerden mit den RÃ¶ntgenbildern und MRI-Untersuchungen zu finden. Da die Beschwerden sich konstant auf das Dermatom der unteren linken Nervenwurzel bezogen hÃ¤tten habe man sich fÃ¼r den operativen Eingriff vom 11. Dezember 2003 entschieden. Die Nervenwurzel S1 links sei denn auch verklebt gewesen und kÃ¶nne somit durchaus den Ursprung des Schmerzes darstellen. Da der Nerv weder durchschnitten noch eingeklemmt, sondern nur verklebt gewesen sei, sei es schwierig bis unmÃ¶glich, eine derartige Korrelation zu objektivieren. ErfahrungsgemÃ¤ss kÃ¶nnten aber unsichtbare WurzellÃ¤sionen vorhanden sein, weshalb man den Angaben des Patienten jeweils Glauben schenken mÃ¼sse. Die sonstigen RÃ¼ckenschmerzen im Lumbalbereich kÃ¶nnten von der Etage L4/5 ausgehen. Doch sei dies schwer nachvollziehbar, weshalb man auf eine VerlÃ¤ngerungsspondylodese verzichtet habe. Die bereits fusionierte untere Etage L5/S1 sollte eigentliche, was die Knochenstruktur anbelange, keine Schmerzen mehr verursachen (Urk. 3/7 S. 1).</w:t>
      </w:r>
    </w:p>
    <w:p>
      <w:r>
        <w:t>Abschliessend erklÃ¤rte Dr. D.___, die konstant angegebenen und glaubhaften Schmerzen lumbal und S1 links verhinderten eine Wiederaufnahme der ehemaligen Arbeit und es bestehe eine deutlich verminderte Belastbarkeit der WirbelsÃ¤ule. Die SensibilitÃ¤tsstÃ¶rung sei immer dermatombezogen S1 links gewesen. Die Schmerzsituation habe sich chronifiziert, weshalb sie schwierig einzudÃ¤mmen und zu behandeln sei. Insofern wÃ¼rde er nicht von einer Fehlverarbeitung sprechen. In einer angepassten TÃ¤tigkeit, bei der die Patientin weder lang stehen noch sitzen und nur wenig Gewicht tragen mÃ¼sse, wÃ¤re sie nach der Ã¼blichen postoperativen Rekonvaleszenzzeit von 3 Monaten zu 50 % arbeitsfÃ¤hig. Dabei sollte sie abwechseln kÃ¶nnen zwischen Stehen und Sitzen, wenig bis nichts tragen und nur geringe Gehdistanzen zurÃ¼cklegen (Urk. 3/7 S. 2).</w:t>
      </w:r>
    </w:p>
    <w:p>
      <w:r>
        <w:rPr>
          <w:b/>
        </w:rPr>
        <w:t>E. 6.1</w:t>
      </w:r>
    </w:p>
    <w:p>
      <w:r>
        <w:t>WÃ¤hrend Gutachter Dr. B.___ demnach auf die Diskrepanz zwischen den angegebenen Behinderungen und dem somatischen Befunden und auf gewisse Zeichen von Aggravation hinweist, betrachtet der behandelnde Arzt Dr. Panoussopoulus die Schmerzen als solche als glaubhaft und setzt sich mit den dafÃ¼r in Betracht fallenden Ursachen eingehend auseinander. Indes Ã¤ndert dies nichts daran, dass auch Dr. D.___ der BeschwerdefÃ¼hrerin eine der Behinderung angepasste ErwerbstÃ¤tigkeit - ebenso wie der Gutachter - zu 50 % zumutet und sich der Auffassung der BeschwerdefÃ¼hrerin, wegen der Schmerzen Ã¼berhaupt keiner Erwerbsarbeit mehr nachgehen zu kÃ¶nnen, nicht anschliesst.</w:t>
      </w:r>
    </w:p>
    <w:p>
      <w:r>
        <w:t>Â Â Â Â Â Â Â Â  Entgegen der in der Beschwerde vertretenen Auffassung kann dem Schreiben dieses Arztes vom 23. Dezember 2003 (Urk. 3/7) nicht entnommen werden, dass die beim Eingriff vom 11. Dezember 2003 zutage getretenen Befunde, die bisher geltend gemachten Schmerzen und Behinderungen nun vollumfÃ¤nglich erklÃ¤rten. Im Gegenteil erachtet es Dr. D.___ als schwierig bis unmÃ¶glich, eine Korrelation zwischen der verklebten Nervenwurzel S1 links und den sich konstant auf das Dermatom dieser Nervenwurzel beziehenden Beschwerden zu objektivieren, da der Nerv nicht durchschnitten oder eingeklemmt gewesen sei. Auch betrachtet er die sonstigen, allenfalls von der Etage L4/5 ausgehenden RÃ¼ckenschmerzen im Lumbalbereich als schwer nachvollziehbar und weist darauf hin, dass die mittels Spondylodese versteifte untere Etage L5/S1 von der Knochenstruktur her eigentlich keine Schmerzen mehr verursachen sollte.</w:t>
      </w:r>
    </w:p>
    <w:p>
      <w:r>
        <w:t>Da sich Dr. Lauffer und Dr. D.___ eingehend mit dem Krankheitsverlauf und der Art der Beschwerden auseinandersetzen und ihre Schlussfolgerungen einleuchtend und nachvollziehbar begrÃ¼nden, kann aufgrund der Zumutbarkeitsbeurteilungen dieser Ãrzte grundsÃ¤tzlich davon ausgegangen werden, dass der Gesundheitszustand der Versicherten nach einer anfÃ¤nglichen Phase vollstÃ¤ndiger ArbeitsunfÃ¤higkeit die Aufnahme einer der Behinderung angepassten TÃ¤tigkeit zu einem 50%igen Pensum wieder zuliess.</w:t>
      </w:r>
    </w:p>
    <w:p>
      <w:r>
        <w:t>Â Â Â Â Â Â Â Â  Dass die beiden HaushaltsabklÃ¤rungen (zum Beweiswert bei physischen und psychischen Leiden, vgl. etwa Urteil des EidgenÃ¶ssischen Versicherungsgerichts vom 16. Februar 2005 i.S. S., I 568/04, Erw. 4.2.1) hinsichtlich der im Haushalt anfallenden Arbeiten eine weitergehende EinschrÃ¤nkung ergaben, vermag an diesem Ergebnis nichts zu Ã¤ndern. Denn das Resultat der betreffenden AbklÃ¤rung beruht in erster Linie auf den subjektiven Angaben der BeschwerdefÃ¼hrerin und ihrer Ãberzeugung, aufgrund der Schmerzen im Haushalt kaum mehr eine Arbeit verrichten zu kÃ¶nnen, weshalb dadurch die Ã¼bereinstimmenden Zumutbarkeitsbeurteilungen der Ãrzte nicht widerlegt werden. Insbesondere die Stellungnahme der zweiten AbklÃ¤rungsperson ("Ich kann jedoch nur die Angaben der Versicherten wiedergeben, wonach ihr im Haushalt praktisch keine TÃ¤tigkeiten mehr mÃ¶glich sind", Urk. 8/31 S. 4) zeigt deutlich, dass es ihr nicht mÃ¶glich war, das Ausmass der mit der gesundheitlichen BeeintrÃ¤chtigung der BeschwerdefÃ¼hrerin verbundenen EinschrÃ¤nkungen zu beurteilen. Auch wenn vorliegend soweit ersichtlich nicht eine psychische GesundheitsstÃ¶rung fÃ¼r die eingeschrÃ¤nkte LeistungsfÃ¤higkeit verantwortlich ist, rechtfertigt es sich, auf die erwÃ¤hnten fachmedizinischen Angaben abzustellen.</w:t>
      </w:r>
    </w:p>
    <w:p>
      <w:r>
        <w:t>6.2Â Â Â Â  Weder das Gutachten Dr. B.___s noch die Berichte des Dr. D.___ enthalten jedoch zuverlÃ¤ssige Angaben zum Zeitpunkt der Wiedererlangung der eingeschrÃ¤nkten ArbeitsfÃ¤higkeit. Dr. D.___ bescheinigte die teilweise ArbeitsfÃ¤higkeit erstmals im Bericht vom 25. Juni 2002 (Urk. 8/18=8/19), dem die Untersuchung vom 17. April 2002 zugrunde liegt. Ob sie, wie dies die Beschwerdegegnerin annimmt (Urk. 2 S. 2), bereits anlÃ¤sslich der Verlaufskontrolle vom Dezember 2001 gegeben war, kann ohne RÃ¼ckfrage bei Dr. D.___ nicht als erstellt gelten.</w:t>
      </w:r>
    </w:p>
    <w:p>
      <w:r>
        <w:rPr>
          <w:b/>
        </w:rPr>
        <w:t>E. 6.3</w:t>
      </w:r>
    </w:p>
    <w:p>
      <w:r>
        <w:t>AbklÃ¤rungsbedarf besteht auch in Bezug auf die von Dr. D.___ erwÃ¤hnte Operation vom Dezember 2003 (Urk 3/7). Sollte damit eine ArbeitsunfÃ¤higkeit verbunden gewesen sein, die ein rentenbegrÃ¼ndendes Ausmass erreichte, hÃ¤tte nÃ¤mlich bereits im Einspracheentscheid vom 4. Mai 2004 die Frage nach dem Wideraufleben der InvaliditÃ¤t im Sinne von Art. 29 bis IVV geprÃ¼ft werden mÃ¼ssen (vgl. BGE 121 V 362 Erw. 1b).</w:t>
      </w:r>
    </w:p>
    <w:p>
      <w:r>
        <w:t>7.Â Â Â Â Â Â</w:t>
      </w:r>
    </w:p>
    <w:p>
      <w:r>
        <w:t>7.1 BezÃ¼glich der InvaliditÃ¤tsbemessung macht die BeschwerdefÃ¼hrerin geltend, der Anteil der im Gesundheitsfall ausgeÃ¼bten ErwerbstÃ¤tigkeit sei aufgrund der effektiv erbrachten Stundenzahl im Jahre 1997, als sie durch das RÃ¼ckenleiden noch nicht beeintrÃ¤chtigt war, mit 87,5 % zu bemessen. Die Verwaltung habe zu Unrecht auf das in den Arbeitgeberberichten (Urk. 8/33, 8/36) genannte Arbeitspensum von 80 % abgestellt (Urk. 1 S. 8).</w:t>
      </w:r>
    </w:p>
    <w:p>
      <w:r>
        <w:t>Â Â Â Â Â Â Â Â  Geht man jedoch von dem von der BeschwerdefÃ¼hrerin angegebenen, auf der betrieblichen Normalarbeitszeit von 42 Wochenstunden basierenden, Ferien und Feiertage nicht einschliessenden Jahressoll von 1932 Stunden aus (Urk. 1 S. 8), so ergeben sich bei einem Pensum von 80 % immer noch 1546 Sollstunden pro Jahr. Wie die Angaben des Arbeitgebers zu den effektiv erbrachten Jahresstunden (Urk. 8/33, 8/36) belegen, wurde dieses Pensum wÃ¤hrend des seit 1994 bestehenden ArbeitsverhÃ¤ltnisses trotz unregelmÃ¤ssiger, saisonabhÃ¤ngiger ArbeitseinsÃ¤tze nur 1995 und 1997 Ã¼berschritten. Selbst wenn sich die wesentlich tieferen Jahresstundenzahlen von 1998 und 1999 mit dem RÃ¼ckenleiden der BeschwerdefÃ¼hrerin erklÃ¤ren, so kann daher aus den wÃ¤hrend des ganzen ArbeitsverhÃ¤ltnisses effektiv erbrachten Jahresstunden nicht abgleitet werden, es sei ein 80 % Ã¼bersteigenes Pensum erbracht worden und auch in Zukunft mit einem solchen zu rechnen gewesen.</w:t>
      </w:r>
    </w:p>
    <w:p>
      <w:r>
        <w:t>Folglich ist die von der Verwaltung im VerhÃ¤ltnis von 4 zu 1 vorgenommene Aufteilung ErwerbstÃ¤tigkeit und Aufgabenbereich nicht zu beanstanden.</w:t>
      </w:r>
    </w:p>
    <w:p>
      <w:r>
        <w:t>7.2Â Â Â Â  Auch zur Bemessung des ohne Gesundheitsschaden erzielbaren Jahreseinkommens ist demzufolge - entgegen der Auffassung der Parteien (vgl. Urk. 1 S. 7, Urk. 2 S. 3) - nicht auf die effektiv geleisteten Arbeitsstunden des Jahres 1997 abzustellen, sondern auf das obgenannte, einem 80%igen Arbeitspensum bei einer betrieblichen Normalarbeitszeit von 42 Wochenstunden entsprechende Jahresstundensoll von 1546 Stunden. Daraus ergibt sich bei dem 2001 geltenden Stundenlohn von Fr. 17.50 ein Jahreseinkommen von Fr. 27'055.--. Dem entspricht - unter BerÃ¼cksichtigung der im verarbeitenden Gewerbe eingetretenen Nominalentwicklung der FrauenlÃ¶hne, die sich im massgebenden Zeitpunkt, das heisst im Jahr 2002, als die BeschwerdefÃ¼hrerin wieder eine eingeschrÃ¤nkte ArbeitsfÃ¤higkeit erlangte (vgl. BGE 129 V 223 f. Erw. 4.2 in fine), auf 2,5 % belief (Bundesamt fÃ¼r Statistik, Lohnentwicklung 2003, Tabelle T1.2.93), ein Jahreslohn von Fr. 27'731.--.</w:t>
      </w:r>
    </w:p>
    <w:p>
      <w:r>
        <w:t>Â Â Â Â Â Â Â Â  Eine Gratifikationszahlung in der HÃ¶he von Fr. 1'266.-- ist einzig fÃ¼r das Jahr 1998 ausgewiesen (Urk. 8/36). Daraus kann jedoch nicht auf einen Rechtsanspruch auf regelmÃ¤ssige Ausrichtung einer derartigen Leistung geschlossen werden. Entgegen der Auffassung der BeschwerdefÃ¼hrerin (Urk. 1 S. 7) muss diese Zahlung daher unberÃ¼cksichtigt bleiben, so dass davon auszugehen ist, dass die BeschwerdefÃ¼hrerin ohne Gesundheitsschaden lediglich ein Jahreseinkommen von Fr. 27'731.-- erzielen wÃ¼rde.</w:t>
      </w:r>
    </w:p>
    <w:p>
      <w:r>
        <w:t>Â Â Â Â Â Â Â Â  Dieser Verdienst liegt rund 23 % unter dem in der Schweizerischen Lohnstrukturerhebung 2002, Tabelle TA1, fÃ¼r den Wirtschaftssektor 'Herstellung von Nahrungsmitteln und GetrÃ¤nken' ausgewiesenen Durchschnittslohn von Frauen des Anforderungsniveaus 4. Dieser betrug nÃ¤mlich bei 40-Stundenwoche Fr. 3'624.-- pro Monat. Umgerechnet auf ein Jahr und die im Jahr 2002 im verarbeitenden Gewerbe betriebsÃ¼bliche wÃ¶chentliche Stundenzahl von 41,2 Stunden (Die Volkswirtschaft, 7-2004, Tabelle B9.2), ergibt sich bei einem Vollpensum ein Jahreslohn von Fr. 44'793.-- und bei einem 80%igen Pensum ein solcher von Fr. 35'834.--.</w:t>
      </w:r>
    </w:p>
    <w:p>
      <w:r>
        <w:t>Â Â Â Â Â Â Â Â  Sind jedoch, wie im hier zu beurteilenden Fall, keine Anhaltspunkte vorhanden, dass sich die versicherte Person aus freien StÃ¼cken mit einem bescheideneren Einkommen begnÃ¼gen wollte, als sie hÃ¤tte erzielen kÃ¶nnen, und ist ferner anzunehmen, dass das unter den branchenÃ¼blichen AnsÃ¤tzen liegende Gehalt zumindest teilweise auf GrÃ¼nden beruht, die auch in einer VerweisungstÃ¤tigkeit zu einem unterdurchschnittlichen Lohnniveau fÃ¼hren wÃ¼rden, so sind diese invaliditÃ¤tsfremden Faktoren, sofern eine erhebliche Abweichung vorliegt, praxisgemÃ¤ss entweder sowohl beim Validen- wie beim Invalideneinkommen oder Ã¼berhaupt nicht zu berÃ¼cksichtigen (vgl. etwa Urteil des EidgenÃ¶ssischen Versicherungsgerichts vom 22. Juni 2004 i.S. T, I 763/03, Erw. 4.1.2 mit Hinweis auf BGE 129 V 225 Erw. 4.4). Anstelle des auf den effektiven EinkommensverhÃ¤ltnissen beruhenden Jahreslohnes von rund Fr. 29'000.-- ist daher der durchschnittliche branchenÃ¼bliche Lohn von Fr. 35'894.-- der InvaliditÃ¤tsbemessung als massgebliches Valideneinkommen zugrunde zu legen.</w:t>
      </w:r>
    </w:p>
    <w:p>
      <w:r>
        <w:t>7.3Â Â Â Â  Zur Ermittlung des bei einer 50%igen ArbeitsfÃ¤higkeit in einer leidensangepassten TÃ¤tigkeit zumutbaren Invalideneinkommens hat die IV-Stelle richtigerweise auf den in Tabelle TA1 der vom Bundesamt fÃ¼r Statistik herausgegebenen Lohnstrukturerhebung 2002 (LSE) fÃ¼r Frauen des Anforderungsniveaus 4 ausgewiesenen Zentralwert von Fr. 3'820.-- abgestellt (vgl. BGE 129 V 472). Umgerechnet auf die 2002 allgemein betriebsÃ¼bliche Arbeitszeit von 41,7 Wochenstunden ergibt sich daraus fÃ¼r ein Vollpensum ein Jahreseinkommen von Fr. 47'888.-- und fÃ¼r ein 50%iges Pensum ein solches von Fr. 23'894.--.</w:t>
      </w:r>
    </w:p>
    <w:p>
      <w:r>
        <w:t>Â Â Â Â Â Â Â Â  Entgegen der Auffassung der BeschwerdefÃ¼hrerin (Urk. 1 S. 7) besteht kein Grund, von diesem Jahreseinkommen einen Abzug von 20 % vorzunehmen. Mit den von der Beschwerdegegnerin in Abzug gebrachten 10 % (Urk. 2 S. 4) wird der behinderungsbedingten lohnmÃ¤ssigen Benachteiligung der BeschwerdefÃ¼hrerin auf dem allgemeinen Arbeitsmarkt ausreichend Rechnung getragen (vgl. BGE 126 V 79 Erw. 5b/aa-cc), so dass von einem hypothetischen Invalideneinkommen von Fr. 21'505.-- auszugehen ist.</w:t>
      </w:r>
    </w:p>
    <w:p>
      <w:r>
        <w:t>7.4Â Â Â Â  Aus dem Vergleich des Valideneinkommens von Fr. 35'894.-- mit dem Invalideneinkommen von Fr. 21'505.-- resultiert eine Einkommenseinbusse von 40,08 %. Bezogen auf den mit 80 % gewichteten erwerblichen Bereich ergibt sich ein TeilinvaliditÃ¤tsgrad von 32 %.</w:t>
      </w:r>
    </w:p>
    <w:p>
      <w:r>
        <w:t>Â Â Â Â Â Â Â Â  Wie oben dargelegt (Erw. 6.1 am Ende), kann auf das Ergebnis der HaushaltsabklÃ¤rungen nicht abgestellt werden. Daran wÃ¼rde sich auch nach einer nochmaligen AbklÃ¤rung nichts Ã¤ndern, weil weiterhin auf die die subjektiven Angaben der BeschwerdefÃ¼hrerin zum Ausmass ihrer Schmerzen abgestellt werden mÃ¼sste. Da die Ãrzte der BeschwerdefÃ¼hrerin sogar hinsichtlich einer erwerblichen TÃ¤tigkeit, bei der - anders als im Haushalt - die ArbeitsablÃ¤ufe und die Zeit nicht frei eingeteilt werden kÃ¶nnen, nicht die Mithilfe der FamilienangehÃ¶rigen in Anspruch genommen und somit auf die momentane Befindlichkeit keine RÃ¼cksicht genommen werden kann, eine 50%ige ArbeitsfÃ¤higkeit bescheinigen, ist auszuschliessen, dass die medizinisch ausgewiesenen EinschrÃ¤nkungen fÃ¼r den Aufgabenbereich Haushalt zu einer EinschrÃ¤nkung von mehr als 30 % fÃ¼hren, so dass fÃ¼r den Haushalt - unter BerÃ¼cksichtigung des 20%igen - Anteils dieses Bereichs - hÃ¶chstens von einer TeilinvaliditÃ¤t von 6 % ausgegangen werden kann.</w:t>
      </w:r>
    </w:p>
    <w:p>
      <w:r>
        <w:t>Â Â Â Â Â Â Â Â  Insgesamt wird somit nach Wiedererlangung der eingeschrÃ¤nkten ArbeitsfÃ¤higkeit der fÃ¼r den Rentenanspruch massgebende Schwellenwert einer 40%igen InvaliditÃ¤t nicht mehr erreicht.</w:t>
      </w:r>
    </w:p>
    <w:p>
      <w:r>
        <w:rPr>
          <w:b/>
        </w:rPr>
        <w:t>E. 8</w:t>
      </w:r>
    </w:p>
    <w:p>
      <w:r>
        <w:t>Zusammenfassend ergibt sich, dass die IV-Stelle der BeschwerdefÃ¼hrerin aufgrund der im Mai 1999 eingetretenen vollen ArbeitsunfÃ¤higkeit und der nach Ablauf des Wartejahres im Sinne von Art. 29 Abs. 1 lit. b IVG bestehenden ErwerbsunfÃ¤higkeit zur Recht mit Wirkung ab 1. Mai 2000 eine ganze Invalidenrente zugesprochen hat. Dass sie diese befristet hat, ist nicht zu beanstanden. Allerdings besteht bezÃ¼glich des Zeitpunkts der rÃ¼ckwirkenden Rentenaufhebung und bezÃ¼glich der Frage nach dem Wideraufleben der InvaliditÃ¤t vor Erlass des Einspracheentscheides noch AbklÃ¤rungsbedarf (vgl. Erw. 6.2, 6.3), weshalb die Sache diesbezÃ¼glich an die Beschwerdegegnerin zurÃ¼ckzuweisen ist.</w:t>
      </w:r>
    </w:p>
    <w:p>
      <w:r>
        <w:rPr>
          <w:b/>
        </w:rPr>
        <w:t>E. 9</w:t>
      </w:r>
    </w:p>
    <w:p>
      <w:r>
        <w:t>RechtsprechungsgemÃ¤ss gilt die RÃ¼ckweisung der Sache an die Verwaltung zur weiteren AbklÃ¤rung und neuen VerfÃ¼gung als vollstÃ¤ndiges Obsiegen der beschwerdefÃ¼hrenden Partei (vgl. ZAK 1987 S. 268 f. Erw. 5 mit Hinweisen). Die durch eine rechtskundige Person vertretene BeschwerdefÃ¼hrerin hat daher gestÃ¼tzt auf Â§ 34 Abs. 1 des Gesetzes Ã¼ber das Sozialversicherungsgericht (GSVGer) unter BerÃ¼cksichtigung der Bedeutung der Streitsache und des Schwierigkeitsgrades des Prozesses Anspruch auf eine ProzessentschÃ¤digung. Diese ist gestÃ¼tzt auf die Honorarnote vom 23. August 2004 (Urk. 11) mit Fr. 1'513.50 (inkl. Barauslagen und Mehrwertsteuer) zu bemessen.</w:t>
      </w:r>
    </w:p>
    <w:p>
      <w:r>
        <w:t>Das Gericht erkennt:</w:t>
      </w:r>
    </w:p>
    <w:p>
      <w:r>
        <w:t>1.Â Â Â Â Â Â Â Â  Die Beschwerde wird in dem Sinne gutgeheissen, dass der Einspracheentscheid vom 4. Mai 2004 aufgehoben und die Sache an die Sozialversicherungsanstalt des Kantons ZÃ¼rich, IV-Stelle, zurÃ¼ckgewiesen wird, damit diese, nach DurchfÃ¼hrung der AbklÃ¤rungen im Sinne der ErwÃ¤gungen, Ã¼ber den Anspruch der BeschwerdefÃ¼hrerin auf eine Invalidenrente neu verfÃ¼ge.</w:t>
      </w:r>
    </w:p>
    <w:p>
      <w:r>
        <w:t>2.Â Â Â Â Â Â Â Â  Das Verfahren ist kostenlos.</w:t>
      </w:r>
    </w:p>
    <w:p>
      <w:r>
        <w:t>3.Â Â Â Â Â Â Â Â  Die Beschwerdegegnerin wird verpflichtet, dem BeschwerdefÃ¼hrer eine ProzessentschÃ¤digung von Fr. 1'513.50 (inkl. Barauslagen und Mehrwertsteuer) zu bezahlen.</w:t>
      </w:r>
    </w:p>
    <w:p>
      <w:r>
        <w:t>4. Zustellung gegen Empfangsschein an:</w:t>
      </w:r>
    </w:p>
    <w:p>
      <w:r>
        <w:t>- Max S. Merkli</w:t>
      </w:r>
    </w:p>
    <w:p>
      <w:r>
        <w:t>- Sozialversicherungsanstalt des Kantons ZÃ¼rich, IV-Stelle</w:t>
      </w:r>
    </w:p>
    <w:p>
      <w:r>
        <w:t>- Bundesamt fÃ¼r Sozialversicherung</w:t>
      </w:r>
    </w:p>
    <w:p>
      <w:r>
        <w:t>- Rentenanstalt Swiss Life, General Guisan-Quai 40, Postfach, 8022 ZÃ¼rich (Vertrag Nr. F4490)</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