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IV.2004.00310 vom 9. November 2004</w:t>
      </w:r>
    </w:p>
    <w:p>
      <w:r>
        <w:t>ZH Sozialversicherungsgericht, 2004-11-09, DE</w:t>
      </w:r>
    </w:p>
    <w:p>
      <w:r>
        <w:rPr>
          <w:b/>
        </w:rPr>
        <w:t xml:space="preserve">Quelle: </w:t>
      </w:r>
      <w:r>
        <w:t>https://mcp.opencaselaw.ch/entscheid/zh_sozialversicherungsgericht_IV.2004.00310</w:t>
      </w:r>
    </w:p>
    <w:p>
      <w:r>
        <w:t>FR: ZH_SOZIALVERSICHERUNGSGERICHT IV.2004.00310 du 9 novembre 2004</w:t>
      </w:r>
    </w:p>
    <w:p>
      <w:r>
        <w:t>IT: ZH_SOZIALVERSICHERUNGSGERICHT IV.2004.00310 del 9 novembre 2004</w:t>
      </w:r>
    </w:p>
    <w:p>
      <w:pPr>
        <w:pStyle w:val="Heading2"/>
      </w:pPr>
      <w:r>
        <w:t>Erwägungen</w:t>
      </w:r>
    </w:p>
    <w:p>
      <w:r>
        <w:rPr>
          <w:b/>
        </w:rPr>
        <w:t>E. 1</w:t>
      </w:r>
    </w:p>
    <w:p>
      <w:r>
        <w:t>1.1Â Â Â Â  Die 1961 geborene, Ã¼ber eine 8-jÃ¤hrige Elementarschulausbildung im ehemaligen Jugoslawien verfÃ¼gende R.___ war nach ihrer Einreise in die Schweiz im Jahre 1991 zunÃ¤chst ausschliesslich als Hausfrau tÃ¤tig, wobei sie sich nebst der Verrichtung der Ã¼blichen HaushalttÃ¤tigkeiten der Erziehung ihrer 1988, 1992 und 1995 geborenen Kinder widmete. Im Juni 1996 nahm sie eine TeilzeitbeschÃ¤ftigung als Raumpflegerin bei der DD.___ AG, '___', auf (Arbeitspensum seit Juli 1997: Montag bis Freitag 2 x 2 Stunden pro Tag, am Samstag 2 Stunden, d.h. insgesamt 22 Stunden pro Woche). Dieses ArbeitsverhÃ¤ltnis kÃ¼ndigte sie - nach zwischenzeitlichem Bezug von ArbeitslosenentschÃ¤digung im Februar 1997 - per Ende Dezember 1999 (vgl. Urk. 8/13 S. 7 Ziff. 2.1 und S. 8 Ziff. 2.2; Urk. 8/39-40; Urk. 8/42).</w:t>
      </w:r>
    </w:p>
    <w:p>
      <w:r>
        <w:t>1.2Â Â Â Â  Im Januar/Februar 2001 meldete sich R.___ bei der SVA, IV-Stelle, zum Bezug von Invalidenversicherungsleistungen an und ersuchte um Ausrichtung einer Invalidenrente (Urk. 8/42, insbes. S. 6 Ziff. 7.8).</w:t>
      </w:r>
    </w:p>
    <w:p>
      <w:r>
        <w:t>Die Verwaltung zog daraufhin den IK-Auszug vom 15. Februar 2001 (Urk. 8/40) sowie den Arbeitgeberbericht der DD.___ AG vom 22. Mai 2001 (Urk. 8/39) bei und holte den Bericht von Dr. med. A.___, Arzt fÃ¼r Allgemeine Medizin, '___', vom 19. Februar 2001 (Urk. 8/18/1; samt Bericht von Dr. med. B.___ und Ergotherapeutin C.___, Spital EE.___, vom 10. Mai 2000 Ã¼ber die Evaluation der arbeitsbezogenen funktionellen LeistungsfÃ¤higkeit [EFL; Urk. 8/18/2]) sowie den Bericht der Dres. med. D.___ und E.___, Spital EE.___, vom 2. Mai 2001 (Urk. 8/17; samt Zusammenfassung der Dres. med. F.___ und G.___ vom 3. Mai 2000 [Urk. 8/19/1] und Laborberichten vom 12. und 27. April 2000 [Urk. 8/19/2-3]) ein. GestÃ¼tzt darauf stellte sie der Versicherten mit Vorbescheid vom 9. Juli 2001 (Urk. 8/10) die Abweisung des Rentenbegehrens in Aussicht (vgl. Feststellungsblatt vom 6. Juli 2001 [Urk. 8/11]).</w:t>
      </w:r>
    </w:p>
    <w:p>
      <w:r>
        <w:t>Nach PrÃ¼fung der Stellungnahme der Versicherten vom 9. November 2001 (Urk. 8/35; vgl. Urk. 8/36-38), Kenntnisnahme des Berichts von Dr. A.___ vom 28. November 2001 (Urk. 8/16/1; samt MRI-Bericht der Dres. med. H.___ und I.___, Spital EE.___, vom 31. Mai 2000 [Urk. 8/16/2]) und Einholung der Stellungnahme von IV-Ãrztin Dr. med. J.___ vom 30. November 2001 (Urk. 8/9; samt Beiblatt [Urk. 8/34]) ordnete die Verwaltung im EinverstÃ¤ndnis der Versicherten (vgl. Schreiben vom 4. Dezember 2001 und Vollmachterteilung vom 5. Dezember 2001 [Urk. 8/32]) eine MEDAS-AbklÃ¤rung beim Zentrum FF.___, '___', an (Gutachtensauftrag vom 11. Dezember 2001 [Urk. 8/33]; Mitteilung vom 12. Dezember 2001 [Urk. 8/7]; vgl. Urk. 8/8; Urk. 8/31).</w:t>
      </w:r>
    </w:p>
    <w:p>
      <w:r>
        <w:t>Nach Kenntnisnahme der von der Versicherten beigebrachten Berichte von Dr. med. K.___, Leiter des GG.___-Gesundheitszentrums '___', vom 25. September 2002 (Urk. 8/29/2; vgl. Urk. 8/28 = Urk. 8/29/1) und vom 22. Juli 2003 (Urk. 8/14; samt Bericht von Prof. Dr. med. M.___, Spital EE.___, vom 29. Januar 2002 [Urk. 8/15]; vgl. Urk. 8/27) und Eingang des FF.___-Gutachtens vom 28. Oktober 2003 (gezeichnet: Dres. med. L.___, Arzt fÃ¼r Rheumatologie, und N.___, Arzt fÃ¼r Psychiatrie; Urk. 8/13) verneinte die Verwaltung mit VerfÃ¼gung vom 15. Dezember 2003 (Urk. 8/5) den Anspruch auf eine Invalidenrente (vgl. Feststellungsblatt vom 25. November/15. Dezember 2003 [Urk. 8/6]; s. zum FF.___-Gutachten [Urk. 8/13] auch [Austritts- bzw. Befund-]Berichte von Dr. med. O.___, Spezialarzt fÃ¼r Radiologie, '___', vom 23. Mai 1997 [Urk. 8/19/8], vom 27. Februar 1998 [Urk. 8/19/7], vom 3. Juni 1998 [Urk. 8/19/6] und vom 15. September 1998 [Urk. 8/19/5], von Dr. med. P.___, c/o Dr. O.___, vom 15. Oktober 1998 [Urk. 8/19/4], der Dres. med. Q.___, S.___ und T.___, Klinik HH.___, vom 5. Januar 1999 [Urk. 8/22; inkl. Zusammenfassung der Krankengeschichte], von Dr. med. U.___, Spezialarzt fÃ¼r Innere Medizin, speziell Gastroenterologie, '___', vom 15. MÃ¤rz 1999 [Urk. 8/21/1], samt Befundberichten von Dr. U.___ vom 8. MÃ¤rz 1999 [Urk. 8/21/4] und vom 11. MÃ¤rz 1999 [Urk. 8/21/3] sowie von PD Dr. med. V.___, Arzt fÃ¼r Pathologie, '___', vom 12. MÃ¤rz 1999 [Urk. 8/21/2], von Dr. med. W.___, Spezialarzt fÃ¼r Medizinische Radiologie, '___', vom 1. April 1999 [Urk. 8/21/5] und von Dr. med. X.___, Leitender Arzt des Instituts fÃ¼r RÃ¶ntgendiagnostik des Spitals II.___, '___', vom 11. November 1999 [Urk. 8/21/6], sowie von Dr. A.___ vom 3. Januar 2000 [Urk. 8/20]).</w:t>
      </w:r>
    </w:p>
    <w:p>
      <w:r>
        <w:t>Die von der Versicherten dagegen am 28. Januar 2004 erhobene Einsprache (Urk. 8/4 = Urk. 8/23) wies die Verwaltung nach BegrÃ¼ssung von IV-Arzt Dr. med. Y.___ (Stellungnahme vom 3. Februar 2004 [Urk. 8/2]) mit Entscheid vom 8. April 2004 (Urk. 2 = Urk. 8/1) ab.</w:t>
      </w:r>
    </w:p>
    <w:p>
      <w:r>
        <w:rPr>
          <w:b/>
        </w:rPr>
        <w:t>E. 2</w:t>
      </w:r>
    </w:p>
    <w:p>
      <w:r>
        <w:t>2.1Â Â Â Â  Am 1. Januar 2003 ist das Bundesgesetz Ã¼ber den Allgemeinen Teil des Sozialversicherungsrechts vom 6. Oktober 2000 (ATSG; samt Verordnung Ã¼ber den Allgemeinen Teil des Sozialversicherungsrechts vom 11. September 2002 [ATSV]) in Kraft getreten und hat in einzelnen Sozialversicherungsbereichen zu Revisionen gefÃ¼hrt; so auch im Bundesgesetz Ã¼ber die Invalidenversicherung (IVG) sowie in der zugehÃ¶rigen Verordnung (IVV).</w:t>
      </w:r>
    </w:p>
    <w:p>
      <w:r>
        <w:t>Per 1. Januar 2004 sind Ã¼berdies die Bestimmungen gemÃ¤ss der Ãnderung des IVG und der IVV vom 21. MÃ¤rz 2003 in Kraft getreten (4. IV-Revision).</w:t>
      </w:r>
    </w:p>
    <w:p>
      <w:r>
        <w:rPr>
          <w:b/>
        </w:rPr>
        <w:t>E. 2.1</w:t>
      </w:r>
    </w:p>
    <w:p>
      <w:r>
        <w:t>Hiergegen erhob die Versicherte mit Eingabe vom 13. Mai 2004 (Urk. 1; samt Beilagen [Urk. 3/3-4]) beim Sozialversicherungsgericht des Kantons ZÃ¼rich Beschwerde, mit dem Rechtsbegehren, ihr unter EntschÃ¤digungsfolge eine ganze Rente der Invalidenversicherung mit Wirkung ab Februar 2000 zuzusprechen, eventuell die Sache an die Verwaltung zur weiteren AbklÃ¤rung und NeuverfÃ¼gung zurÃ¼ckzuweisen (S. 2). In formeller Hinsicht rÃ¼gte die BeschwerdefÃ¼hrerin verschiedene Verletzungen des rechtlichen GehÃ¶rs und stellte mehrere BeweisantrÃ¤ge (S. 2 f. Rz 1a-b, S. 5 Rz 3 und S. 6 Rz 4).</w:t>
      </w:r>
    </w:p>
    <w:p>
      <w:r>
        <w:t>2.2Â Â Â Â  Die Verwaltung schloss mit Beschwerdeantwort vom 28. Juni 2004 (Urk. 7; samt Verwaltungsakten [Urk. 8/1-42]) auf Abweisung der Beschwerde (S. 1 und S. 2).</w:t>
      </w:r>
    </w:p>
    <w:p>
      <w:r>
        <w:t>Mit VerfÃ¼gung vom 30. Juni 2004 (Urk. 9) wurde der BeschwerdefÃ¼hrerin Gelegenheit gegeben, sich zur Vernehmlassung der Beschwerdegegnerin (Urk. 7) zu Ã¤ussern und insbesondere den in der Beschwerdeschrift (Urk. 1, insbes. S. 5 Rz 5) zum Beweis offerierten Bericht des Ambulatoriums JJ.___ einzureichen (fÃ¼r den Fall, dass von entsprechenden gerichtlichen Beweisvorkehren abgesehen wÃ¼rde, und unter der Androhung, dass bei SÃ¤umnis davon ausgegangen wÃ¼rde, dass die BeschwerdefÃ¼hrerin auf Stellungnahme verzichte bzw. nicht willens oder in der Lage sei, weitere Unterlagen einzureichen; Disp.-Ziff. 1).</w:t>
      </w:r>
    </w:p>
    <w:p>
      <w:r>
        <w:t>Mit Eingabe vom 31. August 2004 (Urk. 1) bekrÃ¤ftigte die BeschwerdefÃ¼hrerin ihre eingangs gestellten AntrÃ¤ge (S. 2). Gleichzeitig legte sie den Bericht von Dr. med. Z.___ und med. pract. AA.___, Ambulatorium JJ.___, vom 26. August 2004 (Urk. 12) auf.</w:t>
      </w:r>
    </w:p>
    <w:p>
      <w:r>
        <w:t>Mit VerfÃ¼gung vom 8. September 2004 (Urk. 13) wurde der Schriftenwechsel geschlossen, unter gleichzeitiger Kenntnisgabe der Stellungnahme der BeschwerdefÃ¼hrerin (Urk. 11) zuhanden der Beschwerdegegnerin (Disp.-Ziff. 1).</w:t>
      </w:r>
    </w:p>
    <w:p>
      <w:r>
        <w:t>3.Â Â Â Â Â Â  Die Sache erweist sich beim derzeitigen Aktenstand als spruchreif.</w:t>
      </w:r>
    </w:p>
    <w:p>
      <w:r>
        <w:t>Auf die Vorbringen der Parteien (Urk. 1; Urk. 7; Urk. 11) und die Akten (Urk. 3/3-4; Urk. 8/1-42; Urk. 12) wird - soweit fÃ¼r die Entscheidfindung erforderlich - in den nachfolgenden ErwÃ¤gungen eingegangen.</w:t>
      </w:r>
    </w:p>
    <w:p>
      <w:r>
        <w:t>Das Gericht zieht in ErwÃ¤gung:</w:t>
      </w:r>
    </w:p>
    <w:p>
      <w:r>
        <w:t>1.</w:t>
      </w:r>
    </w:p>
    <w:p>
      <w:r>
        <w:t>1.1Â Â Â Â  Streitig und zu beurteilen ist der Anspruch der BeschwerdefÃ¼hrerin auf eine Invalidenrente.</w:t>
      </w:r>
    </w:p>
    <w:p>
      <w:r>
        <w:t>1.2Â Â Â Â  Die Beschwerdegegnerin ging von einer 50%igen TeilerwerbstÃ¤tigkeit im Gesundheitsfall aus und erwog gestÃ¼tzt auf das MEDAS-Gutachten (Urk. 8/13), der BeschwerdefÃ¼hrerin sei aus medizinischer (somatischer wie psychischer) Sicht die vollzeitliche Verrichtung kÃ¶rperlich leichter bis mittelschwerer TÃ¤tigkeiten zumutbar, so dass weder im Erwerbs- noch im Haushaltsbereich eine relevante EinschrÃ¤nkung resultiere (Urk. 2 = Urk. 8/1; Urk. 8/5; vgl. Urk. 8/6; Urk. 8/10-11). Hieran hÃ¤lt sie im Beschwerdeverfahren fest (Urk. 7).</w:t>
      </w:r>
    </w:p>
    <w:p>
      <w:r>
        <w:t>DemgegenÃ¼ber rÃ¼gt die BeschwerdefÃ¼hrerin einerseits eine Verletzung des rechtlichen GehÃ¶rs, indem sich die Beschwerdegegnerin im angefochtenen Entscheid (Urk. 2 = Urk. 8/1) nicht einmal ansatzweise mit der einspracheweise vorgetragenen (vgl. Urk. 8/4 = Urk. 8/23) inhaltlichen Kritik am MEDAS-Gutachten (Urk. 8/13) auseinandergesetzt habe. Anderseits erhebt sie sowohl formelle als auch materielle EinwÃ¤nde gegen die Beweistauglichkeit des von der Beschwerdegegnerin herangezogenen MEDAS-Gutachtens (Urk. 8/13) und plÃ¤diert Ã¼berdies fÃ¼r eine Qualifikation als im Gesundheitsfall VollerwerbstÃ¤tige (Urk. 1; Urk. 11).</w:t>
      </w:r>
    </w:p>
    <w:p>
      <w:r>
        <w:rPr>
          <w:b/>
        </w:rPr>
        <w:t>E. 2.2</w:t>
      </w:r>
    </w:p>
    <w:p>
      <w:r>
        <w:t>2.2.1Â Â  Nach dem intertemporalrechtlichen Grundsatz der sofortigen Anwendbarkeit formellen Rechts kommen auf das mit dem angefochtenen Einspracheentscheid vom 8. April 2004 (Urk. 2 = Urk. 8/1) abgeschlossene Verwaltungsverfahren seit dem 1. Januar 2003 die Verfahrensbestimmungen des ATSG zur Anwendung (Art. 27-59 ATSG).</w:t>
      </w:r>
    </w:p>
    <w:p>
      <w:r>
        <w:t>Ebenso unterliegt das vorliegende, im Februar 2004 anhÃ¤ngig gemachte (Urk. 1) sozialversicherungsgerichtliche Beschwerdeverfahren - soweit das kantonale Verfahrensrecht nicht einstweilen (bis spÃ¤testens zum 31. Dezember 2007) weiterhin Geltung beanspruchen kann (Art. 82 Abs. 2 ATSG) - grundsÃ¤tzlich den Verfahrensbestimmungen des ATSG (Art. 60-61 ATSG in Verbindung mit Art. 38-41 ATSG; vgl. BGE 117 V 93 Erw. 6b und 112 V 360 Erw. 4a; RKUV 1998 Nr. KV 37 S. 316 Erw. 3b).</w:t>
      </w:r>
    </w:p>
    <w:p>
      <w:r>
        <w:t>2.2.2Â Â  Zum anwendbaren materiellen Recht ist in Bezug auf das am 1. Januar 2003 in Kraft getretene ATSG festzuhalten, dass es sich bei den in Art. 3-13 ATSG enthaltenen Legaldefinitionen in aller Regel um eine formellgesetzliche Fassung der hÃ¶chstrichterlichen Rechtsprechung zu den entsprechenden Begriffen vor Inkrafttreten des ATSG handelt und sich inhaltlich damit, namentlich in Bezug auf die Bestimmungen zur ArbeitsunfÃ¤higkeit (Art. 6 ATSG), ErwerbsunfÃ¤higkeit (Art. 7 ATSG) und InvaliditÃ¤t (Art. 8 ATSG), keine Ãnderungen ergeben, womit die dazu entwickelte Rechtsprechung Ã¼bernommen und weitergefÃ¼hrt werden kann. Auch die Normierung des Art. 16 ATSG bewirkt keine Modifizierung der bisherigen Judikatur zur InvaliditÃ¤tsbemessung bei erwerbstÃ¤tigen Versicherten, welche weiterhin nach der allgemeinen Methode des Einkommensvergleichs (vgl. BGE 128 V 30 Erw. 1 und 104 V 136 f. Erw. 2a und b zu altArt. 28 Abs. 2 IVG) vorzunehmen ist (zur Publikation in der Amtlichen Sammlung bestimmtes Urteil des EidgenÃ¶ssischen Versicherungsgerichts [EVG] vom 30. April 2004 in Sachen A. [I 626/03]).</w:t>
      </w:r>
    </w:p>
    <w:p>
      <w:r>
        <w:t>Bei dieser Rechtslage kann offen bleiben, ob der Rentenanspruch integral dem ATSG untersteht oder aber nicht vielmehr fÃ¼r die Zeit bis zum 31. Dezember 2002 altes und ab dem 1. Januar 2003 neues Recht massgeblich ist. Zu letzterer LÃ¶sung gelangt man, wenn darauf erkannt wird, dass keine rechtskrÃ¤ftig festgelegten Leistungen gemÃ¤ss Art. 82 Abs. 1 ATSG laufen und - bedingt durch den fragmentarischen Charakter der Ã¼bergangsrechtlichen Ordnung des ATSG - der allgemeine intertemporalrechtliche Grundsatz heranzuziehen ist, wonach jenes Recht anwendbar ist, das bei Verwirklichung des zu Rechtsfolgen fÃ¼hrenden Sachverhaltes in Geltung stand (BGE 129 V 4 Erw. 1.2, 169 Erw. 1 und 356 Erw. 1, je mit Hinweis; zur Publikation in der Amtlichen Sammlung vorgesehene Urteile des EVG vom 4. Juni 2004 in Sachen L. [H 6/04] und insbes. vom 5. Juli 2004 in Sachen M. [I 690/03] Erw. 1.2.1-1.2.2; vgl. auch Urteil des EVG vom 15. Juni 2004 in Sachen Z. [I 634/03] Erw. 1.2).</w:t>
      </w:r>
    </w:p>
    <w:p>
      <w:r>
        <w:t>Der bereits erwÃ¤hnte allgemeine intertemporalrechtliche Grundsatz, wonach jenes Recht anwendbar ist, das bei Verwirklichung des zu Rechtsfolgen fÃ¼hrenden Sachverhaltes in Geltung stand (BGE 129 V 4 Erw. 1.2, 169 Erw. 1 und 356 Erw. 1, je mit Hinweis), gilt ebenfalls fÃ¼r die mit Inkrafttreten der 4. IV-Revision per 1. Januar 2004 bewirkten RechtsÃ¤nderungen (vgl. Schlussbestimmungen der Ãnderung vom 21. MÃ¤rz 2003).</w:t>
      </w:r>
    </w:p>
    <w:p>
      <w:r>
        <w:rPr>
          <w:b/>
        </w:rPr>
        <w:t>E. 3</w:t>
      </w:r>
    </w:p>
    <w:p>
      <w:r>
        <w:t>3.1Â Â Â Â  Die Einspracheinstanz hat den Einspracheentscheid innert angemessener Frist zu erlassen, zu begrÃ¼nden und mit einer Rechtsmittelbelehrung zu versehen (Art. 52 Abs. 2 ATSG). Die Verpflichtung der Einspracheinstanz, ihren Entscheid zu begrÃ¼nden, ist Ausfluss des den Parteien im Sozialversicherungsverfahren zukommenden Anspruchs auf rechtliches GehÃ¶r (Art. 42 ATSG; vgl. Art. 29 Abs. 2 der Bundesverfassung der Schweizerischen Eidgenossenschaft [BV]).</w:t>
      </w:r>
    </w:p>
    <w:p>
      <w:r>
        <w:t>Der Anspruch auf rechtliches GehÃ¶r ist formeller Natur. Die Verletzung des rechtlichen GehÃ¶rs fÃ¼hrt ungeachtet der Erfolgsaussichten der Beschwerde in der Sache selbst zur Aufhebung des angefochtenen Entscheids. Es kommt mit anderen Worten nicht darauf an, ob die AnhÃ¶rung im konkreten Fall fÃ¼r den Ausgang der materiellen Streitentscheidung von Bedeutung ist, das heisst die BehÃ¶rde zu einer Ãnderung ihres Entscheides veranlasst wird oder nicht (BGE 127 V 437 Erw. 3d/aa und 126 V 132 Erw. 2b, mit Hinweisen). PraxisgemÃ¤ss kann allerdings eine - nicht besonders schwerwiegende - Verletzung des rechtlichen GehÃ¶rs als geheilt gelten, wenn die betroffene Person die MÃ¶glichkeit erhÃ¤lt, sich vor einer Beschwerdeinstanz zu Ã¤ussern, die sowohl den Sachverhalt als auch die Rechtslage frei Ã¼berprÃ¼fen kann. Die Heilung eines - allfÃ¤lligen - Mangels soll aber die Ausnahme bleiben (BGE 127 V 437 Erw. 3d/aa, 126 I 72 und 126 V 132 Erw. 2b, je mit Hinweisen).</w:t>
      </w:r>
    </w:p>
    <w:p>
      <w:r>
        <w:t>3.2Â Â Â Â  Soweit die BeschwerdefÃ¼hrerin bemÃ¤ngelt, die Beschwerdegegnerin habe sich mit der einspracheweise vorgetragenen Kritik (Urk. 8/4 = Urk. 8/23) am MEDAS-Gutachten (Urk. 8/13) im angefochtenen Entscheid (Urk. 2 = Urk. 8/1) nur unzureichend auseinandergesetzt, und damit sinngemÃ¤ss geltend macht, es sei gegen die aus dem Anspruch auf rechtliches GehÃ¶r fliessende BegrÃ¼ndungspflicht verstossen worden (Urk. 1 S. 3 Rz 1b und S. 4 Rz 3), ergibt sich Folgendes:</w:t>
      </w:r>
    </w:p>
    <w:p>
      <w:r>
        <w:t>Zwar erscheinen die im Einspracheentscheid (Urk. 2 = Urk. 8/1) enthaltenen zentralen, auf den Einzelfall bezogenen ErwÃ¤gungen (S. 2 und S. 3):</w:t>
      </w:r>
    </w:p>
    <w:p>
      <w:r>
        <w:t>Â[...]</w:t>
      </w:r>
    </w:p>
    <w:p>
      <w:r>
        <w:t>Die versicherte Person ist (unbestrittenermassen) als TeilerwerbstÃ¤tige zu qualifizieren.</w:t>
      </w:r>
    </w:p>
    <w:p>
      <w:r>
        <w:t>[...]</w:t>
      </w:r>
    </w:p>
    <w:p>
      <w:r>
        <w:t>GemÃ¤ss Ihrer Einsprache vom 28.01.2004 vermÃ¶ge das interdisziplinÃ¤re Gutachten des Zentrums FF.___ nicht zu Ã¼berzeugen, da die Medas ein AbklÃ¤rungsorgan der staatlichen BehÃ¶rde und somit nicht neutral sei.</w:t>
      </w:r>
    </w:p>
    <w:p>
      <w:r>
        <w:t>Die AbklÃ¤rungsstellen der IV (Medas) sind vor allem fÃ¼r die Beurteilung von GesundheitsschÃ¤den, welche mehrere medizinische Fachdisziplinen betreffen und hohe KomplexitÃ¤t aufweisen[,] beizuziehen. Dabei sind die Medas verpflichtet[,] objektive und neutrale Beurteilungen abzugeben.</w:t>
      </w:r>
    </w:p>
    <w:p>
      <w:r>
        <w:t>Es gibt keine Anhaltspunkte, dass diese Anforderungen im vorliegenden Fall nicht erfÃ¼llt worden wÃ¤ren. Weitere medizinische Begutachtungen sind deshalb nicht notwendig.</w:t>
      </w:r>
    </w:p>
    <w:p>
      <w:r>
        <w:t>Aufgrund der durchgefÃ¼hrten interdisziplinÃ¤ren Begutachtung sind unter BerÃ¼cksichtigung der psychiatrischen wie somatischen Anteile[...] jegliche kÃ¶rperliche TÃ¤tigkeiten im Sinne einer leichten bis mittelschweren TÃ¤tigkeit vollschichtig zumutbar.Â,</w:t>
      </w:r>
    </w:p>
    <w:p>
      <w:r>
        <w:t>im Lichte der von der BeschwerdefÃ¼hrerin einspracheweise geÃ¤usserten inhaltlichen Kritik am MEDAS-Gutachten in der Tat recht dÃ¼rftig. Und auch in dem in der Beschwerdeantwort (Urk. 7) vorgetragenen allgemeinen Verweis auf die Rechtsprechung zum Beweiswert von medizinischen Berichten (BGE 125 V 351), mit der pauschalen ErgÃ¤nzung (S. 2):</w:t>
      </w:r>
    </w:p>
    <w:p>
      <w:r>
        <w:t>ÂDiese Voraussetzungen sind vorliegend vollumfÃ¤nglich erfÃ¼llt, weshalb das Gutachten zweifelsfrei beweistauglich ist. Es liegen offensichtlich keinerlei gesundheitliche[...] Beschwerden vor, die Auswirkungen auf die ArbeitsfÃ¤higkeit haben.Â,</w:t>
      </w:r>
    </w:p>
    <w:p>
      <w:r>
        <w:t>ist keine konkrete, prÃ¼fend nachvollziehbare Auseinandersetzung mit den einzelnen Vorbringen der BeschwerdefÃ¼hrerin auszumachen.</w:t>
      </w:r>
    </w:p>
    <w:p>
      <w:r>
        <w:t>Allerdings erweisen sich die formalen wie auch die inhaltlichen EinwÃ¤nde der BeschwerdefÃ¼hrerin gegen das MEDAS-Gutachten (Urk. 8/13) und die von der Beschwerdegegnerin daraus gezogenen Schlussfolgerungen, wie sich aus den nachfolgenden ErwÃ¤gungen ergibt (Erw. 4-5 hiernach), letztlich als so haltlos, dass trotz des an sich nicht leicht wiegenden BegrÃ¼ndungsmangels von einer im Rechtsmittelzug bei voller gerichtlicher Kognition ausnahmsweise zu heilenden GehÃ¶rsverletzung ausgegangen werden kann. Dies auch aus GrÃ¼nden der VerfahrensÃ¶konomie und zumal sich die BeschwerdefÃ¼hrerin selbst eines RÃ¼ckweisungsantrags allein zufolge mangelhafter EntscheidbegrÃ¼ndung enthalten hat (Urk. 1; Urk. 11).</w:t>
      </w:r>
    </w:p>
    <w:p>
      <w:r>
        <w:rPr>
          <w:b/>
        </w:rPr>
        <w:t>E. 4</w:t>
      </w:r>
    </w:p>
    <w:p>
      <w:r>
        <w:t>4.1Â Â Â Â  In formeller Hinsicht rÃ¼gt die BeschwerdefÃ¼hrerin - unter Berufung auf Art. 42 ATSG und Art. 44 ATSG - erstmals im Beschwerdeverfahren eine Verletzung des rechtlichen GehÃ¶rs bei der Erhebung ihres Gesundheitszustands anlÃ¤sslich der Untersuchung im Zentrum FF.___, da die Beschwerdegegnerin der seinerzeitigen Rechtsvertretung (KK.___ AG, '___') am 5. Februar 2001 zwar mitgeteilt habe, dass ein Gutachten beim Zentrum FF.___ eingeholt werde (vgl. Urk. 3/4 = Urk. 8/7), es indessen unterlassen habe, die Namen der Gutachter vorgÃ¤ngig mitzuteilen (zwecks allfÃ¤lliger Ablehnung und Einbringung von GegenvorschlÃ¤gen), und ihr auch keine Gelegenheit eingerÃ¤umt habe, ErgÃ¤nzungsfragen zu stellen oder Ãnderungen anzubringen (Urk. 1 S. 2 f. Rz 1a-b).</w:t>
      </w:r>
    </w:p>
    <w:p>
      <w:r>
        <w:t>4.2Â Â Â Â  Nach der Ende 2001 (Urk. 3/4; Urk. 8/7-8; Urk. 8/33-34), also vor Inkrafttreten des ATSG (1. Januar 2003) erfolgten Gutachtensanordnung hatte die BeschwerdefÃ¼hrerin die MÃ¶glichkeit, anlÃ¤sslich des entsprechenden Aufgebotes zur Begutachtung zu reagieren und spÃ¤ter, nach Erstattung des Gutachtens (28. Oktober 2003; Urk. 8/13) im Einspracheverfahren allfÃ¤llige Einwendungen zu erneuern, wobei sie insbesondere auch jederzeit hÃ¤tte geltend machen kÃ¶nnen, sie sei von den involvierten Gutachtern schlecht behandelt oder nicht unvoreingenommen untersucht worden (vgl. BGE 125 V 405 Erw. 3c). Der BeschwerdefÃ¼hrerin beziehungsweise ihrer Rechtsvertretung ist mithin sowohl die geplante medizinische Untersuchung angezeigt als auch im Rahmen des Einspracheverfahrens Gelegenheit zur Stellungnahme zum Untersuchungsergebnis eingerÃ¤umt worden, so dass der Anspruch auf rechtliches GehÃ¶r in dieser Hinsicht als gewahrt gelten kann. Soweit ersichtlich, hat sich die BeschwerdefÃ¼hrerin weder im Vorfeld der Begutachtung noch danach gegen die DurchfÃ¼hrung polydisziplinÃ¤rer AbklÃ¤rungen (vgl. vielmehr zum diesbezÃ¼glichen Beweisantrag: Urk. 8/35) oder eine Begutachtung im Zentrum FF.___ ausgesprochen (vgl. das diesbezÃ¼glich erteilte EinverstÃ¤ndnis: Urk. 8/32) und auch nicht auf eine voreingenommene Haltung der seitens des Zentrums FF.___ involvierten SachverstÃ¤ndigen (Dres. med. BB.___, Arzt fÃ¼r Rheumatologie, CC.___, Arzt fÃ¼r Innere Medizin, L.___ und N.___; s. Urk. 8/13) hingewiesen oder auf die Stellung von ErgÃ¤nzungsfragen gedrÃ¤ngt (vgl. Urk. 8/27-29/1). In der Einsprache des in der Folge neu zugezogenen Rechtsvertreters der BeschwerdefÃ¼hrerin (Rechtsanwalt JÃ¼rg BÃ¼gler, Winterthur) vom 28. Januar 2004 (Urk. 8/4 = Urk. 8/23) findet sich - nebst materieller Kritik am Gutachtensergebnis - lediglich ein allgemein gehaltener, nicht nÃ¤her substantiierter Antrag auf eine unabhÃ¤ngige psychiatrische Begutachtung (S. 1 unten ÂRechtsbegehrenÂ und S. 2 oben Rz 1), wobei das Zentrum FF.___ praxisgemÃ¤ss gerade als eine unabhÃ¤ngige AbklÃ¤rungsstelle anzusehen ist (AHI 2001 S. 115, mit Hinweis). Die betreffend das Zustandekommen des FF.___-Gutachtens erst im sozialversicherungsgerichtlichen Beschwerdeverfahren erhobenen, folglich verspÃ¤tet vorgebrachten (AHI 2001 S. 116 Erw. 4a/aa) formellen Einwendungen stossen daher von vornherein ins Leere (vgl. Urteil des EVG vom 3. Mai 2001 in Sachen K [I 49/01] Erw. 1).</w:t>
      </w:r>
    </w:p>
    <w:p>
      <w:r>
        <w:rPr>
          <w:b/>
        </w:rPr>
        <w:t>E. 5.1</w:t>
      </w:r>
    </w:p>
    <w:p>
      <w:r>
        <w:t>5.1.1Â Â  Die Beschwerdegegnerin hat die gesetzlichen Bestimmungen zum Begriff der InvaliditÃ¤t (Art. 8 ATSG in Verbindung mit Art. 4 Abs. 1 IVG) sowie zur Bemessung des InvaliditÃ¤tsgrades bei erwerbstÃ¤tigen Versicherten (Art. 16 ATSG in Verbindung mit Art. 28 Abs. 2 IVG, in der seit dem 1. Januar 2004 geltenden Fassung; allgemeine Methode; vgl. BGE 128 V 30 Erw. 1, 104 V 136 Erw. 2a und b sowie AHI 2000 S. 309 Erw. 1a am Ende, mit Hinweisen) zutreffend dargelegt. Gleiches gilt fÃ¼r die Darstellung der GrundsÃ¤tze zur Wahl der Bemessungsmethode (BGE 117 V 194 Erw. 3b und AHI 1996 S. 196 Erw. 1c; invalidenversicherungsrechtliche Qualifizierung: Status; vgl. BGE 125 V 150 Erw. 2c und AHI 1997 S. 288 ff. Erw. 2b, je mit Hinweisen), zur Aufgabe des Arztes oder der Ãrztin bei der InvaliditÃ¤tsbemessung (BGE 125 V 261 f. Erw. 4, mit Hinweisen, und 105 V 158 f. Erw. 1; vgl. AHI 2002 S. 70 Erw. 4b.cc) sowie zum Beweiswert Ã¤rztlicher Berichte und Gutachten (BGE 125 V 351; vgl. BGE 122 V 160 Erw. 1c und AHI 2000 S. 152 Erw. 2c). Darauf kann verwiesen werden.</w:t>
      </w:r>
    </w:p>
    <w:p>
      <w:r>
        <w:t>5.1.2Â Â  Die AusfÃ¼hrungen der Beschwerdegegnerin zum Anspruch auf eine Invalidenrente (Art. 28 Abs. 1 und 1 bis IVG, in der bis zum 31. Dezember 2003 geltenden Fassung), zur InvaliditÃ¤tsbemessung bei nichterwerbstÃ¤tigen (Art. 27 IVV, in der bis zum 31. Dezember 2003 geltenden Fassung) und teilerwerbstÃ¤tigen (Art. 27 bis IVV, in der bis zum 31. Dezember 2003 geltenden Fassung) Versicherten sowie zur invalidenversicherungsrechtlichen Qualifizierung sind wie folgt zu prÃ¤zisieren:</w:t>
      </w:r>
    </w:p>
    <w:p>
      <w:r>
        <w:t>GemÃ¤ss der am 1. Januar 2004 in Kraft getretenen Gesetzesnovelle (4. IV-Revision) haben Versicherte nunmehr Anspruch auf eine ganze Rente, wenn sie mindestens zu 70 %, auf eine Dreiviertelrente, wenn sie mindestens zu 60 %, auf eine halbe Rente, wenn sie mindestens zu 50 % oder auf eine Viertelsrente, wenn sie mindestens zu 40 % invalid sind (Art. 28 Abs. 1 IVG).</w:t>
      </w:r>
    </w:p>
    <w:p>
      <w:r>
        <w:t>Bei nicht erwerbstÃ¤tigen Versicherten, welche im Aufgabenbereich (nach Art. 8 Abs. 3 ATSG in Verbindung mit Art. 5 Abs. 1 IVG) tÃ¤tig sind und denen die Aufnahme einer ErwerbstÃ¤tigkeit nicht zugemutet werden kann, wird fÃ¼r die Bemessung der InvaliditÃ¤t in Abweichung von Art. 16 ATSG darauf abgestellt, in welchem Masse sie behindert sind, sich im Aufgabenbereich zu betÃ¤tigen (Art. 28 Abs. 2 bis IVG, in der seit dem 1. Januar 2003 geltenden Fassung; spezifische Methode [BetÃ¤tigungsvergleich]; vgl. BGE 104 V 136 Erw. 2a und ZAK 1992 S. 128 Erw. 1b, mit Hinweisen). Als Aufgabenbereich der im Haushalt tÃ¤tigen Versicherten gelten insbesondere die Ã¼bliche TÃ¤tigkeit im Haushalt, die Erziehung der Kinder sowie gemeinnÃ¼tzige und kÃ¼nstlerische TÃ¤tigkeiten (Art. 27 IVV, in der seit dem 1. Januar 2004 geltenden Fassung).</w:t>
      </w:r>
    </w:p>
    <w:p>
      <w:r>
        <w:t>Bei Versicherten, die nur zum Teil erwerbstÃ¤tig sind (oder die unentgeltlich im Betrieb des Ehegatten oder der Ehegattin mitarbeiten), wird fÃ¼r diesen Teil die InvaliditÃ¤t nach Art. 16 ATSG festgelegt. Waren sie daneben auch im Aufgabenbereich (nach Art. 8 Abs. 3 ATSG in Verbindung mit Art. 5 Abs. 1 IVG) tÃ¤tig, so wird die InvaliditÃ¤t fÃ¼r diese TÃ¤tigkeit nach Art. 28 Abs. 2 bis IVG festgelegt. In diesem Falle sind der Anteil der ErwerbstÃ¤tigkeit (bzw. der unentgeltlichen Mitarbeit im Betrieb des Ehegatten oder der Ehegattin) und der Anteil der TÃ¤tigkeit im Aufgabenbereich festzulegen und ist der InvaliditÃ¤tsgrad entsprechend der Behinderung in beiden Bereichen zu bemessen (Art. 28 Abs. 2 ter IVG, in der seit dem 1. Januar 2003 geltenden Fassung; gemischte Methode; vgl. BGE 125 V 149 f. Erw. 2b und ZAK 1992 S. 128 Erw. 1b, mit Hinweisen). Ist bei Versicherten, die nur zum Teil erwerbstÃ¤tig sind (oder die unentgeltlich im Betrieb des Ehegatten oder der Ehegattin mitarbeiten), anzunehmen, dass sie im Zeitpunkt der PrÃ¼fung des Rentenanspruchs ohne Gesundheitsschaden ganztÃ¤gig erwerbstÃ¤tig wÃ¤ren, so ist die InvaliditÃ¤tsbemessung ausschliesslich nach den GrundsÃ¤tzen fÃ¼r ErwerbstÃ¤tige zu bemessen (Art. 27 bis IVV, in der seit dem 1. Januar 2004 geltenden Fassung).</w:t>
      </w:r>
    </w:p>
    <w:p>
      <w:r>
        <w:t>Ob eine versicherte Person als ganztÃ¤gig oder zeitweilig ErwerbstÃ¤tige oder als NichterwerbstÃ¤tige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des Verwaltungsentscheids entwickelt haben, wobei fÃ¼r die hypothetische Annahme einer im Gesundheitsfall ausgeÃ¼bten (Teil-)ErwerbstÃ¤tigkeit der im Sozialversicherungsrecht Ã¼bliche Beweisgrad der Ã¼berwiegenden Wahrscheinlichkeit erforderlich ist (BGE 126 V 360 Erw. 5b und 125 V 150 Erw. 2c).</w:t>
      </w:r>
    </w:p>
    <w:p>
      <w:r>
        <w:t>5.1.3Â Â  Ferner ist im Hinblick auf die Relevanz psychischer GesundheitsschÃ¤den Folgendes zu ergÃ¤nzen:</w:t>
      </w:r>
    </w:p>
    <w:p>
      <w:r>
        <w:t>Zu den geistigen GesundheitsschÃ¤den, welche in gleicher Weise wie die kÃ¶rperlichen eine InvaliditÃ¤t im Sinne von Art. 8 ATSG in Verbindung mit Art. 4 Abs. 1 IVG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und 102 V 165; AHI 2001 S. 228 Erw. 2b, 2000 S. 151 Erw. 2a, 1996 S. 302 f. Erw. 2a, S. 305 Erw. 1a und S. 308 f. Erw. 2a; ZAK 1992 S. 170 f. Erw. 2a ). Die Annahme einer allenfalls invalidisierenden psychisch bedingten ArbeitsunfÃ¤higkeit setzt mithin grundsÃ¤tzlich eine schlÃ¼ssige psychiatrische Diagnose voraus (BGE 124 V 42 Erw. 5b/bb; Meyer-Blaser, Der Rechtsbegriff der ArbeitsunfÃ¤higkeit und seine Bedeutung in der Sozialversicherung, namentlich fÃ¼r den Einkommensvergleich in der InvaliditÃ¤tsbemessung, in: Schaffhauser/Schlauri [Hrsg.], Schmerz und ArbeitsunfÃ¤higkeit, Schriftenreihe des Instituts fÃ¼r Rechtswissenschaft und Rechtspraxis der UniversitÃ¤t St. Gallen [IRP-HSG], St. Gallen 2003, S. 64 f. Fn 93).</w:t>
      </w:r>
    </w:p>
    <w:p>
      <w:r>
        <w:t>Wie das EVG in BGE 127 V 299 Erw. 5 prÃ¤zisiert hat, sind soziokulturelle UmstÃ¤nde nicht als zu ErwerbsunfÃ¤higkeit fÃ¼hrende und als solche im Sinne von Art. 8 ATSG in Verbindung mit Art. 4 Abs. 1 IVG versicherte GesundheitsschÃ¤den zu begreifen. Es braucht zur Annahme einer InvaliditÃ¤t in jedem Fall ein medizinisches Substrat, das (fach-)Ã¤rztlicherseits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der Gutachter dagegen im Wesentlichen nur Befunde erhebt, welche in den psychosozialen und soziokulturellen UmstÃ¤nden ihre hinreichende ErklÃ¤rung finden, gleichsam in ihnen aufgehen, ist kein invalidisierender psychischer Gesundheitsschaden gegeben (vgl. AHI 2000 S. 153 Erw. 3). Ist anderseits eine psychische StÃ¶rung von Krankheitswert schlÃ¼ssig erstellt, kommt der Frage zentrale Bedeutung zu, ob und inwiefern, allenfalls bei geeigneter therapeutischer Behandlung, von der versicherten Person trotz des Leidens willensmÃ¤ssig erwartet werden kann, zu arbeiten (eventuell in einem geschÃ¼tzten Rahmen; vgl. Praxis 1997 Nr. 49 S. 255 Erw. 4b) und einem Erwerb nachzugehen (vgl. Mosimann, Somatoforme StÃ¶rungen: Gerichte und [psychiatrische] Gutachten, in: SZS 1999 S. 1 ff. und S. 105 ff., insbes. S. 15 ff., mit zahlreichen Hinweisen auf die neuere medizinische Lehre; ferner Meine, L'expertise mÃ©dicale en Suisse: satisfait-elle aux exigences de qualitÃ© actuelles? in: SVZ 1999 S. 37 ff.).</w:t>
      </w:r>
    </w:p>
    <w:p>
      <w:r>
        <w:t>In den jeweils zur Publikation in der amtlichen Sammlung vorgesehenen Urteilen vom 18. Mai 2004 in Sachen B. (I 457/02) und vom 12. MÃ¤rz 2004 in Sachen N. (I 683/03) hat das EVG sodann unter Hinweis auf die Rechtsprechung betont, dass unter gewissen UmstÃ¤nden auch somatoforme SchmerzstÃ¶rungen eine ArbeitsunfÃ¤higkeit verursachen kÃ¶nnen. Sie fallen unter die Kategorie der psychischen Leiden, fÃ¼r die grundsÃ¤tzlich ein psychiatrisches Gutachten erforderlich ist, wenn es darum geht, Ã¼ber das Ausmass der durch sie bewirkten ArbeitsunfÃ¤higkeit zu befinden (AHI 2000 S. 159 Erw. 4b; mit Hinweisen; Urteile des EVG vom 2. Dezember 2002 in Sachen R. [I 53/02] Erw. 2.2, vom 6. Mai 2002 in Sachen L. [I 275/01] Erw. 3a/bb und 3b sowie vom 8. August 2002 in Sachen Q. [I 783/01] Erw. 3a). In Anbetracht der sich mit Bezug auf Schmerzen naturgemÃ¤ss ergebenden Beweisschwierigkeiten genÃ¼gen mithin die subjektiven Schmerzangaben der versicherten Person fÃ¼r die BegrÃ¼ndung einer (teilweisen)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(Urteile des EVG vom 2. Dezember 2002 in Sachen R. [I 53/02] Erw. 2.2 und vom 9. Oktober 2001 in Sachen W. [I 382/00] Erw. 2b). Das Ausmass der durch eine somatoforme SchmerzstÃ¶rung bewirkten ArbeitsunfÃ¤higkeit wird grundsÃ¤tzlich gestÃ¼tzt auf ein psychiatrisches Gutachten festgelegt (erwÃ¤hnte Urteile vom 18. Mai 2004 in Sachen B. [I 457/02] Erw. 5.3.1 und vom 12. MÃ¤rz 2004 in Sachen N. [I 683/03] Erw. 2.2.2). Weiter ist das EVG in besagten, zur VerÃ¶ffentlichung anstehenden Urteilen vom 18. Mai 2004 in Sachen B. (I 457/02) und vom 12. MÃ¤rz 2004 in Sachen N. (I 683/03) zum Schluss gelangt, dass eine somatoforme SchmerzstÃ¶rung, die in einem psychiatrischen Gutachten gestÃ¼tzt auf die ICD-10 (kurz fÃ¼r: Weltgesundheitsorganisation [WHO], International Classification of Diseases, 10. Aufl. 1992) oder das DSM-IV (AbkÃ¼rzung fÃ¼r: American Psychiatric Association, Diagnostic and Statistical Manual of Mental Disorders, 4. Aufl. 1994; deutsche Ãbersetzung 1996 [Diagnostisches und Statistisches Manual Psychischer StÃ¶rungen]) diagnostiziert wird, grundsÃ¤tzlich Ã¼berwindbar ist, also die erwerbliche LeistungsfÃ¤higkeit nicht in invalidisierendem Ausmass beeintrÃ¤chtigt. Im Einzelfall bleibt zu prÃ¼fen, ob und inwieweit diese Vermutung durch UmstÃ¤nde entkrÃ¤ftet wird, welche annehmen lassen, dass die Umsetzung der (aus somatischer Sicht bestehenden) LeistungsfÃ¤higkeit unmÃ¶glich oder unzumutbar ist (erwÃ¤hntes Urteil vom 18. Mai 2004 in Sachen B. [I 457/02] Erw. 7.3).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(erwÃ¤hntes Urteil vom 12. MÃ¤rz 2004 in Sachen N. [I 683/03] Erw. 2.2.3, mit Hinweisen; vgl. auch Urteil des EVG vom 9. August 2004 in Sachen B. [I 767/03] Erw. 1.2).</w:t>
      </w:r>
    </w:p>
    <w:p>
      <w:r>
        <w:t>Zu Beachten ist schliesslich, dass Ã¤rztlichen Stellungnahmen zur Arbeits(un)fÃ¤higkeit und Darlegungen, welche Arbeitsleistungen einer versicherten Person aus medizinischer Sicht noch zugemutet werden kÃ¶nnen, von der Natur der Sache her ErmessenszÃ¼ge eignen. In ausgeprÃ¤gtem Masse trifft dies fÃ¼r - oft depressiv Ã¼berlagerte - SchmerzverarbeitungsstÃ¶rungen zu. Dem begutachtenden Psychiater oder der begutachtenden Psychiaterin obliegt hier die Aufgabe, durch die ihm oder ihr zur VerfÃ¼gung stehenden diagnostischen MÃ¶glichkeiten fachkundiger Exploration der Verwaltung (und im Streitfall dem Gericht) aufzuzeigen, ob und inwiefern eine versicherte Person Ã¼ber psychische Ressourcen verfÃ¼gt, die es ihr erlauben, mit ihren Schmerzen umzugehen (Urteil des EVG vom 2. MÃ¤rz 2001 in Sachen S. [I 650/99] Erw. 2c).</w:t>
      </w:r>
    </w:p>
    <w:p>
      <w:r>
        <w:rPr>
          <w:b/>
        </w:rPr>
        <w:t>E. 5.2.1</w:t>
      </w:r>
    </w:p>
    <w:p>
      <w:r>
        <w:t>Umstritten ist vorliegend, ob das als Grundlage des abschlÃ¤gigen Rentenentscheids (Einspracheentscheid vom 8. April 2004 [Urk. 2 = Urk. 8/1]) dienende medizinische Dossier ein umfassendes Bild der entscheiderheblichen gesundheitlichen VerhÃ¤ltnisse vermittelt und ob der angefochtene Verwaltungsakt auf einer zutreffenden WÃ¼rdigung der Ã¤rztlichen Stellungnahmen beruht:</w:t>
      </w:r>
    </w:p>
    <w:p>
      <w:r>
        <w:t>WÃ¤hrend die Beschwerdegegnerin das MEDAS-Gutachten (Urk. 8/13) als beweisbildend fÃ¼r das Vorliegen einer vollen ArbeitsfÃ¤higkeit hinsichtlich einer kÃ¶rperlich leichten bis mittelschweren TÃ¤tigkeit qualifiziert (Urk. 2 = Urk. 8/1; Urk. 7), wendet die BeschwerdefÃ¼hrerin im Wesentlichen ein, es seien darin klare objektive Anhaltspunkte fÃ¼r das Vorliegen einer krankheitswertigen psychischen StÃ¶rung als Ursache einer gestÃ¶rten Schmerzverarbeitung ausser Acht gelassen worden; als solche fielen insbesondere das deutliche Untergewicht (dÃ¼nne Figur) sowie die offensichtlich vorhandene psychosoziale Belastungssituation (arbeitsunfÃ¤higer, arbeitsloser Ehemann und drei schulpflichtige Kinder) in Betracht, welche gutachterlich zu Unrecht bagatellisiert und relativiert worden seien; da die BeschwerdefÃ¼hrerin seit 1996 teilzeitlich als Raumpflegerin gearbeitet habe, kÃ¶nne auch nicht leichthin gesagt werden, sie sei beruflich nicht richtig integriert gewesen (Urk. 1; Urk. 11).</w:t>
      </w:r>
    </w:p>
    <w:p>
      <w:r>
        <w:t>5.2.2Â Â  Die seitens des Zentrums FF.___ mit der polydisziplinÃ¤ren MEDAS-Begutachtung befassten Experten - worunter zwei Rheumatologen (Dres. BB.___ und L.___), ein Internist (Dr. CC.___) und ein Psychiater (Dr. N.___) - kamen zur Erkenntnis, es bestehe keine medizinische Diagnose, die Einfluss auf die ArbeitsfÃ¤higkeit der BeschwerdefÃ¼hrerin habe (Hauptdiagnose; Urk. 8/13 S. 15 Ziff. 4.1). Die zu stellenden Diagnosen (Nebendiagnosen):</w:t>
      </w:r>
    </w:p>
    <w:p>
      <w:r>
        <w:t>- Panalgiesyndrom, mit funktioneller sensibler rechtsseitiger Hemisymptomatik;</w:t>
      </w:r>
    </w:p>
    <w:p>
      <w:r>
        <w:t>- Asthenische PersÃ¶nlichkeit, mit Schmerzfehlverarbeitung, Ausweitungstendenz, Regressionstendenz und sekundÃ¤rem Krankheitsgewinn;</w:t>
      </w:r>
    </w:p>
    <w:p>
      <w:r>
        <w:t>- chronische Niereninsuffizienz unklarer Ãtiologie, mit/bei:</w:t>
      </w:r>
    </w:p>
    <w:p>
      <w:r>
        <w:t>- pyelonephritischer Schrumpfniere rechts;</w:t>
      </w:r>
    </w:p>
    <w:p>
      <w:r>
        <w:t>- arterieller Hypotonie, mit orthostatischen Beschwerden;</w:t>
      </w:r>
    </w:p>
    <w:p>
      <w:r>
        <w:t>- Status nach Ulcus duodeni (MÃ¤rz 1999);</w:t>
      </w:r>
    </w:p>
    <w:p>
      <w:r>
        <w:t>blieben ohne Einfluss auf die ArbeitsfÃ¤higkeit (S. 16 Ziff. 4.2).</w:t>
      </w:r>
    </w:p>
    <w:p>
      <w:r>
        <w:t>In ihrer Beurteilung legten die Gutachter dar, die BeschwerdefÃ¼hrerin stamme aus dem Kosovo, habe dort acht Jahre die Grundschule besucht und keine weitere Berufsausbildung absolviert. Nachdem sie den Eltern im Haushalt geholfen habe, sei sie 1991 in die Schweiz eingereist, wo sie sich bis 1995 ausschliesslich als Hausfrau und Mutter betÃ¤tigt habe. 1996 habe sie begonnen, halbtags in zwei Schichten (morgens und abends je zwei Stunden) als Putzfrau zu arbeiten. Diese Arbeit habe sie 1998 niedergelegt, wobei sie 1999 nochmals einen 1-monatigen Arbeitsversuch zu 50 % unternommen und seither nicht mehr ausserhÃ¤uslich gearbeitet habe. Somatisch seien im Jahr 1998 Schmerzen im Bereich der Hals- und LendenwirbelsÃ¤ulen-Region (HWS- und LWS-Region) aufgetreten, welche mit Physiotherapie behandelt worden seien und sich in der Folge langsam generalisiert hÃ¤tten. Im Dezember 1998 sei die BeschwerdefÃ¼hrerin wegen dieser Problematik in der Klinik HH.___ hospitalisiert gewesen, wobei diagnostisch ein zervikal und lumbal betontes Panvertebralsyndrom, mit weichteilrheumatischer Generalisierungstendenz, festgehalten worden sei. Bereits damals sei eine offensichtliche Tendenz zur Beschwerdegeneralisierung festgestellt worden. Somatische AbklÃ¤rungen in Form konventionell-rÃ¶ntgenologischer und computertomographischer (CT) HWS-Untersuchungen hÃ¤tten geringfÃ¼gige, altersentsprechende und als solche normale degenerative VerÃ¤nderungen im Sinne einer Protrusion C3/4 hervorgebracht (s. Urk. 8/22). Im April 2000 sei die BeschwerdefÃ¼hrerin in der Rheumaklinik des Spitals EE.___ hospitalisiert gewesen, wobei ein Panvertebralsyndrom, nebst leichter depressiver Episode, sowie eine Niereninsuffizienz, unklarer Ãtiologie, diagnostiziert worden seien. Vom Somatischen her habe sich eine diffuse Druckdolenz im Bereich der WirbelsÃ¤ule, ohne relevanten muskulÃ¤ren Hartspann, sowie eine - zuvor bereits im Austrittsbericht der Klinik HH.___ (vom 5. Januar 1999; s. Urk. 8/22) erwÃ¤hnte - diffuse SensibilitÃ¤tsstÃ¶rung in der rechten KÃ¶rperhÃ¤lfte gezeigt. Radiologisch hÃ¤tten sich keine nennenswerten degenerativen VerÃ¤nderungen und laborserologisch keine EntzÃ¼ndungszeichen ergeben. Mangels eines klinischen, laborchemischen oder radiologischen Korrelats habe man am ehesten eine SchmerzverarbeitungsstÃ¶rung angenommen. Der damalige psychiatrische Konsiliarius habe die Diagnose einer leichten depressiven Episode sowie den Verdacht auf eine somatoforme SchmerzstÃ¶rung formuliert. Nach durchgefÃ¼hrter EFL (s. Urk. 8/18/2) sei sodann davon ausgegangen worden, dass die bisherige ArbeitstÃ¤tigkeit bewÃ¤ltigt werden kÃ¶nne, gegebenenfalls sogar im Rahmen eines ganztÃ¤gigen Pensums (s. Urk. 8/19/1-3). Diese Angaben zur ArbeitsfÃ¤higkeit seien im EE.___-Bericht vom 2. Mai 2001 (s. Urk. 8/17) dahingehend prÃ¤zisiert worden, dass eine berufliche Umstellung nicht notwendig sei und sowohl in der bisherigen BerufstÃ¤tigkeit als auch in einer der Behinderung besser angepassten TÃ¤tigkeit seit April 2000 eine ganztÃ¤gige ArbeitstÃ¤tigkeit (acht Stunden) zumutbar sei. Der Hausarzt Dr. A.___ sei von einer 50%igen ArbeitsfÃ¤higkeit als Raumpflegerin ausgegangen und habe fÃ¼r leichtere Arbeiten eine 100%ige ArbeitsfÃ¤higkeit attestiert (s. Bericht vom 19. Februar 2001 [Urk. 8/18/1]). Am 22. Juli 2003 habe Dr. K.___ zuhanden des Rechtsvertreters der BeschwerdefÃ¼hrerin Ã¼ber eine im Vordergrund stehende psychogene Schmerzfehlverarbeitung berichtet. Als Ursache der Niereninsuffizienz seien seinerseits chronisch rezidivierende Infekte der Nierenbecken angenommen worden. Weiter habe er darauf hingewiesen, dass diverse Therapien, wie Triggerpunkt-Infiltrationen, Physiotherapie und Analgetika, nicht erfolgreich gewesen und neu aufgetretene Bauchbeschwerden mit einem Reizdarm im Rahmen des psychogenen Schmerzsyndroms vereinbar seien. BezÃ¼glich der psychosozialen Situation habe Dr. K.___ darauf hingewiesen, dass der Ehemann der BeschwerdefÃ¼hrerin seit 15 Jahren Ã¼ber RÃ¼ckenschmerzen klage und offenbar im Zusammenhang mit einem erlittenen Unfall ebenfalls bei der Invalidenversicherung zum Leistungsbezug angemeldet sei; seit der 100%igen ArbeitsunfÃ¤higkeit ihres Ehemannes wirke die BeschwerdefÃ¼hrerin wesentlich ausgeglichener (s. Urk. 8/14). Aktuell fÃ¤nden sich in der somatischen Untersuchung eine leichte Hyperkyphose der BrustwirbelsÃ¤ule (BWS), entsprechend einem leichten RundrÃ¼cken, und eine altersentsprechend freie HWS-, BWS- und LWS-Beweglichkeit. Es fÃ¤nden sich keine neurologischen AusfÃ¤lle, die Hemisymptomatik im Sinne einer verminderten GefÃ¼hlsempfindung der gesamten rechten KÃ¶rperhÃ¤lfte (Rumpf vorne und hinten, rechter Arm und rechtes Bein, rechte GesichtshÃ¤lfte) sei funktionell bedingt und habe keine organische Ursache (Verweis auf den ausfÃ¼hrlichen Status; s. S. 9 ff. Ziff. 3.1-2). Der periphere Gelenkstatus sei frei. Die BeschwerdefÃ¼hrerin sei zudem etwas athenisch, untergewichtig und muskulÃ¤r dementsprechend nicht sonderlich ausgebildet, was fÃ¼r eine kÃ¶rperliche Schwerstarbeit ins Gewicht fallen wÃ¼rde, fÃ¼r eine TÃ¤tigkeit als Raumpflegerin hingegen belanglos sei. Zusammenfassend handle es sich um ein sogenanntes Panalgiesyndrom, das heisst ein Schmerzsyndrom, bei welchem Schmerzen von Kopf bis Fuss angegeben wÃ¼rden. FÃ¼r eine solche Schmerzsymptomatik werde psychiatrischerseits oftmals der Begriff psychosomatisches Schmerzsyndrom oder auch somatoforme SchmerzstÃ¶rung verwendet. Der in der Klinik HH.___ wie auch in der Rheumaklinik des Spitals E.___ verwendete Begriff eines panvertebralen Syndroms kontrastiere nicht mit demjenigen der Panalgie. Heute hÃ¤tten sich die Schmerzen zwar subjektiv ausgebreitet, doch seien objektiv schon 1998 und auch im Jahr 2000 Ã¤hnliche Befunde im Status beschrieben worden. Der psychiatrische Konsiliarius (Dr. N.___; s. S. 12 ff. Ziff. 3.3) habe zum jetzigen Zeitpunkt keine somatoforme SchmerzstÃ¶rung diagnostiziert, da die diesbezÃ¼glichen Diagnosekriterien nicht erfÃ¼llt seien. Diagnostisch handle es sich um eine asthenische PersÃ¶nlichkeit, mit Schmerzfehlverarbeitung, Ausweitungstendenz, Regressionstendenz und sekundÃ¤rem Krankheitsgewinn. Ebenfalls liege die frÃ¼her diagnostizierte leichte depressive Episode zum jetzigen Zeitpunkt nicht vor; die BeschwerdefÃ¼hrerin prÃ¤sentiere und kommuniziere gut, wirke auch durch die Situation, da der an einem RÃ¼ckenleiden erkrankte Ehemann zuhause sei, nicht belastet. Zusammenfassend fehlten Hinweise auf eine Depression, AngststÃ¶rung, PersÃ¶nlichkeitsstÃ¶rung oder eine anderweitige schwerwiegende psychiatrische Erkrankung. Es mÃ¼sse ein sekundÃ¤rer Krankheitsgewinn angenommen werden, und es lÃ¤gen auch deutliche invaliditÃ¤tsfremde Faktoren vor, wie mangelnde Integration, mangelhafte Deutschkenntnisse und eine erschwerte FÃ¤higkeit, sich beruflich auf eine andere TÃ¤tigkeit einzulassen. BezÃ¼glich der Nierensituation bestehe eine eingeschrÃ¤nkte Kreatin-Clearance, doch habe diese bislang nicht zu Allgemeinsymptomen, wie insbesondere einer Encephalopathie oder Ãhnlichem, gefÃ¼hrt. Somit spiele die aktuelle Nierensituation hinsichtlich der ArbeitsfÃ¤higkeit keine Rolle, das heisst sie habe keinen Einfluss auf das ArbeitsvermÃ¶gen. Zwei Stunden nach der eigentlichen rheumatologischen Untersuchung habe sich die BeschwerdefÃ¼hrerin in einer etwas grotesk anmutenden Szene dem Untersucher (Dr. L.___; s. S. 10 ff. Ziff. 3.2) erneut prÃ¤sentiert, mit der Bemerkung, sie kÃ¶nne die rechte Hand nicht mehr Ã¶ffnen. Die demonstrativ geschlossen gezeigte rechte Hand habe passiv problemlos geÃ¶ffnet werden kÃ¶nnen, worauf die BeschwerdefÃ¼hrerin erneut eine Stellung mit geballter Faust eingenommen und darauf hingewiesen habe, dass die Funktion der Hand nicht mehr vorhanden sei. Organisch habe jedoch keine Ursache fÃ¼r die Problematik gefunden werden kÃ¶nnen; diese sei nicht nachvollziehbar. Die fragliche Szene habe Ã¤usserst demonstrativ gewirkt und mÃ¼sse einem histrionischen (Aufmerksamkeit suchenden) Verhalten zugeordnet werden; die BeschwerdefÃ¼hrerin habe wahrscheinlich zeigen wollen, dass sie krank sei. Aus somatischer Sicht sei die BeschwerdefÃ¼hrerin indessen hinsichtlich der bisherigen TÃ¤tigkeit als Reinigungsfrau voll arbeitsfÃ¤hig. UngÃ¼nstig sei aufgrund der subjektiv erlebten Schmerzen eine TÃ¤tigkeit mit dauerndem Heben der Arme Ã¼ber die Horizontale; solches komme bei einer ReinigungstÃ¤tigkeit jedoch nicht dauernd vor. Unter BerÃ¼cksichtigung der psychischen wie somatischen Anteile seien jegliche kÃ¶rperlichen TÃ¤tigkeiten im Sinne einer leichten bis mittelschweren TÃ¤tigkeit vollschichtig zumutbar. Es kÃ¶nnten keine zur Verbesserung der ArbeitsfÃ¤higkeit geeigneten medizinischen Massnahmen genannt werden. Ein wesentlicher Faktor liege in der Motivation der BeschwerdefÃ¼hrerin. DiesbezÃ¼glich seien ihr klar mehr Anstrengungen zuzumuten, sich wieder in den Arbeitsprozess zu integrieren. Ihre Leistungsbereitschaft sei aus invaliditÃ¤tsfremden GrÃ¼nden vermindert. Hier spielten auch transkulturelle, archaische Verhaltensmuster der Symptom- und Krankheitsverarbeitung eine wesentliche Rolle; diese Faktoren seien indessen ebenfalls invaliditÃ¤tsfremd, da Migration keine Krankheit darstelle (S. 16 ff. Ziff. 5).</w:t>
      </w:r>
    </w:p>
    <w:p>
      <w:r>
        <w:t>In einem abschliessenden SchlussgesprÃ¤ch sei der BeschwerdefÃ¼hrerin erklÃ¤rt worden, dass sie sich unbedingt mehr bewegen, aktiver sein, regelmÃ¤ssig gehen und schwimmen, ihre Muskulatur trainieren und aus ihrer passiven Lebenshaltung herauskommen mÃ¼sse. Dabei habe die BeschwerdefÃ¼hrerin teilnahmslos gewirkt, die AusfÃ¼hrungen zwar zur Kenntnis genommen, sich jedoch nicht gross beeindruckt gezeigt und auf ihre Schmerzen sowie die aktuell wieder besser funktionierende Hand hingewiesen. Auffallend sei ihr schlaffer HÃ¤ndedruck bei der Verabschiedung - wie im Ãbrigen auch wÃ¤hrend den verschiedenen Untersuchungen - gewesen. Zusammenfassend mÃ¼sse von einer massiven muskulÃ¤ren Dekonditionierung ausgegangen werden (S. 19 Ziff. 6).</w:t>
      </w:r>
    </w:p>
    <w:p>
      <w:r>
        <w:t>5.2.3Â Â  In somatischer Hinsicht, das heisst in Bezug auf die EinschÃ¤tzung, wonach mit RÃ¼cksicht auf die objektivierbare organisch-physische Situation keine relevante EinschrÃ¤nkung des LeistungsvermÃ¶gens zu gewÃ¤rtigen sei, werden von der BeschwerdefÃ¼hrerin keine EinwÃ¤nde gegen das diesbezÃ¼glich in Anbetracht der einlÃ¤sslichen und Ã¼berzeugenden gutachterlichen AusfÃ¼hrungen (Urk. 8/13 S. 1-12 Ziff. 1-3.2) sowie angesichts der Ã¼brigen medizinischen Unterlagen (Urk. 8/14-22; Urk. 8/30) nicht zu beanstandende polydisziplinÃ¤re FF.___-Gutachten (Urk. 8/13) erhoben (Urk. 1; Urk. 11):</w:t>
      </w:r>
    </w:p>
    <w:p>
      <w:r>
        <w:t>Ausgiebige radiologische Untersuchungen im Jahre 1997/98 (Abdomen, HWS, BWS, LWS, Schulter, Thorax) hatten allesamt weitgehend unauffÃ¤llige Befunde erbracht (Berichte von Dr. O.___ vom 23. Mai 1997 [Urk. 8/19/8], vom 27. Februar 1998 [Urk. 8/19/7], vom 3. Juni 1998 [Urk. 8/19/6] und vom 15. September 1998 [Urk. 8/19/5] sowie von Dr. P.___ vom 15. Oktober 1998 [Urk. 8/19/4]). Beim Therapieaufenthalt in der Klinik HH.___ vom 1. bis zum 22. Dezember 1998, anlÃ¤sslich dessen eine WirbelsÃ¤ulenfehlhaltung (mit lumbaler Hyperlordose und thorakaler Hyperkyphosierung, aber ohne neurologische Defizite) erhoben worden war, wurde eine (100%ige) ArbeitsunfÃ¤higkeit lediglich bis Ende Jahr attestiert (Austrittsbericht der Dres. Q.___, S.___ und T.___ vom 5. Januar 1999 [Urk. 8/22]). Im FrÃ¼hjahr 1999 getÃ¤tigte gastroenterologische AbklÃ¤rungen im Zusammenhang mit Oberbauchbeschwerden ergaben ein florides Ulcus bulbi duodeni, mit signifikanter Ã¶dematÃ¶ser Bulbusabgangsstenose, einen Helicobacter pylori-Infekt sowie eine physiologische axiale Hiatushernie; eine verordnete Eradikationstherapie fÃ¼hrte in der Folge innert kurzer Zeit zur Abheilung des DuodenalgeschwÃ¼rs (Bericht von Dr. U.___ vom 15. MÃ¤rz 1999 [Urk. 8/21/1]; samt Beilagen [Urk. 8/21/2-4]). Eine anschliessende Mammographie zeitigte keine pathologischen VerÃ¤nderungen (Bericht von Dr. W.___ vom 1. April 1999 [Urk. 8/21/5]), und eine im November 1999 im Spital II.___ durchgefÃ¼hrte CT der HWS brachte bis auf eine geringfÃ¼gige Bandscheibenprotrusion C3/4 (ohne Einengung des Spinalkanals) im Wesentlichen regelrechte Befunde hervor (Bericht von Dr. X.___ vom 11. November 1999 [Urk. 8/21/6]). Im Rahmen der vom 11. bis zum 28. April 2000 dauernden Hospitalisierung in der Rheumaklinik des Spitals EE.___ liessen sich keine nennenswerten degenerativen beziehungsweise destruktiven HWS- oder LWS-VerÃ¤nderungen erheben und auch keine anormalen EntzÃ¼ndungszeichen ausmachen; fÃ¼r die diffusen Druckdolenzen im WirbelsÃ¤ulenbereich (ohne muskulÃ¤ren Hartspann und bei lediglich leichter BewegungseinschrÃ¤nkung) und fÃ¼r die angegebenen diffusen SensibilitÃ¤tsstÃ¶rungen im Bereich der rechten KÃ¶rperhÃ¤lfte (bei symmetrischen Reflexen und KraftverhÃ¤ltnissen) liess sich kein klinisches, radiologisches, neurologisches oder laborchemisches Korrelat evaluieren (Zusammenfassung der Dres. F.___ und G.___ vom 3. Mai 2000 [Urk. 8/19/1]). Aus der damals im Sinne eines Zufallbefunds aufgedeckten, zwischenzeitlich weiter abgeklÃ¤rten und medikamentÃ¶s behandelten NierenfunktionsstÃ¶rung wurde weder seitens der damit befassten Spezialisten und Spezialistinnen des Spitals EE.___ (Berichte der Dres. H.___ und I.___ vom 31. Mai 2000 [Urk. 8/16/2] und von Dr. M.___ vom 29. Januar 2002 [Urk. 8/15]) noch seitens der Mediziner und Medizinerinnen des GG.___-Gesundheitszentrums '___' (Schreiben von Dr. K.___ vom 25. September 2002 [Urk. 8/29/2 = Urk. 8/30] und vom 22. Juli 2003 [Urk. 8/14]) noch seitens des vormaligen Hausarztes Dr. A.___ (Berichte vom 19. Februar 2001 [Urk. 8/18/1] und vom 28. November 2001 [Urk. 8/16/1]) je eine massgebliche EinschrÃ¤nkung des ArbeitsvermÃ¶gens abgeleitet. Im Rahmen der im Mai 2000 im Spital EE.___ durchgefÃ¼hrten EFL wurde hinsichtlich einer leichten bis mittelschweren (Heben Boden-Taille: bis 12.5 kg; Heben bis auf KopfhÃ¶he: bis 5 kg; Heben horizontal: bis 12.5 kg; HÃ¤ufigkeit von Ãberkopfarbeiten: manchmal [= 6-33 %]) VollzeittÃ¤tigkeit (ganztags) keine relevante funktionelle EinschrÃ¤nkung konstatiert (Bericht von Dr. B.___ und Ergotherapeutin C.___ vom 10. Mai 2000 [Urk. 8/18/2]). Diese EinschÃ¤tzung wurde von Hausarzt Dr. A.___ im Kern Ã¼bernommen (Bericht vom 19. Februar 2001 [Urk. 8/18/1] und seitens der Ãrzte und Ãrztinnen des Spitals EE.___ in der Folge bekrÃ¤ftigt (Bericht der Dres. D.___ und E.___ vom 2. Mai 2001 [Urk. 8/17]). Im Jahr 2002 aufgetretene Bauchbeschwerden liessen sich keiner organischen Krankheit zuordnen und wurden hausÃ¤rztlicherseits einem chronischen psychogenen Geschehen zugeschrieben. Ein im Juni 2003 durchgefÃ¼hrtes CT der LWS erbrachte keine Hinweise auf eine erklÃ¤rungsrelevante BeeintrÃ¤chtigung von Nervenwurzeln (Bericht von Dr. K.___ vom 22. Juli 2003 [Urk. 8/14]).</w:t>
      </w:r>
    </w:p>
    <w:p>
      <w:r>
        <w:t>Die von den FF.___-Gutachtern abgegebene, alle wesentlichen Belange berÃ¼cksichtigende somatische Beurteilung steht mithin im Einklang mit sÃ¤mtlichen Vorakten. Die gezogene Schlussfolgerung, wonach der BeschwerdefÃ¼hrerin allein mit RÃ¼cksicht auf die kÃ¶rperliche Verfassung die ganztÃ¤gige Verrichtung einer leichten bis mittelschweren TÃ¤tigkeit zumutbar sein soll, erscheint zudem in allen Teilen nachvollziehbar und plausibel.</w:t>
      </w:r>
    </w:p>
    <w:p>
      <w:r>
        <w:t>5.2.4Â Â  Die BeschwerdefÃ¼hrerin wendet sich denn auch allein gegen die im Rahmen der FF.___-Expertise (Urk. 8/13) erfolgte psychiatrische Beurteilung durch Dr. N.___, deren Beweiswert im Folgenden nÃ¤her zu prÃ¼fen ist:</w:t>
      </w:r>
    </w:p>
    <w:p>
      <w:r>
        <w:t>Dr. N.___ begrÃ¼ndete seine in die FF.___-Schlussbeurteilung einfliessende psychiatrisch-diagnostische EinschÃ¤tzung des Vorliegens einer asthenischen PersÃ¶nlichkeit, mit Schmerzfehlverarbeitung, Ausweitungstendenz, Regressionstendenz und sekundÃ¤rem Krankheitsgewinn (Urk. 8/13 S. 14 Ziff. 3.3), im Wesentlichen damit, dass die GanzkÃ¶rperschmerzen, derentwegen die albanischstÃ¤mmige, in geordneten VerhÃ¤ltnissen aufgewachsene BeschwerdefÃ¼hrerin ihre frÃ¼her teilzeitlich ausgeÃ¼bte ReinigungstÃ¤tigkeit niedergelegt habe, sich organisch nie hÃ¤tten einordnen lassen; diverse Therapieversuche seien ohne Erfolg geblieben, und trotz verschiedener AbklÃ¤rungen habe nie eine organische Ursache ermittelt werden kÃ¶nnen. Auch psychiatrisch seien die Psychopathologie und der klinische Eindruck der BeschwerdefÃ¼hrerin vÃ¶llig unergiebig. Insbesondere fehlten Hinweise auf eine wesentliche depressive Erkrankung. Im Vordergrund stehe vielmehr eine deutlich asthenische PersÃ¶nlichkeitsstruktur, wobei die BeschwerdefÃ¼hrerin bei nur 47.8 kg KÃ¶rpergewicht und einer GrÃ¶sse von 160 cm auch von der kÃ¶rperlichen Konstitution her einen sehr jugendlichen und von ihrem Auftreten her wenig robusten Eindruck hinterlasse. Eine anhaltende somatoforme SchmerzstÃ¶rung bestehe sicher nicht; es fehlten emotionale Konflikte und eine erhebliche psychosoziale Belastungssituation. Letztere wÃ¼rden zwar in den Vorakten bisweilen beschrieben, wobei gar von ausgeprÃ¤gten psychosozialen Belastungsfaktoren gesprochen worden sei (s. Urk. 8/18/2). Dies kÃ¶nne jedoch nicht bestÃ¤tigt werden, es sei denn man werte die Erkrankung des Ehegatten als solchen Belastungsfaktor, was sich aber in der Untersuchung so nicht habe erhÃ¤rten lassen. Die BeschwerdefÃ¼hrerin empfinde es nicht als Belastung, dass der Gatte im Moment nicht arbeite und sie beide zuhause seien; darunter leide sie nicht. Die mnestische LeistungsfÃ¤higkeit sowie die Konzentrations- und AufmerksamkeitsfÃ¤higkeit seien intakt; die BeschwerdefÃ¼hrerin sei wÃ¤hrend der Untersuchung nicht ermÃ¼det und habe auch keine durch das GesprÃ¤ch und die vielen Fragen bedingte zusÃ¤tzliche ErschÃ¶pfungssymptomatik gezeigt. Eine psychiatrische Erkrankung mit relevanter Auswirkung auf die ArbeitsfÃ¤higkeit kÃ¶nne nicht diagnostiziert werden. Es fehlten Hinweise auf eine Depression, AngststÃ¶rung, PersÃ¶nlichkeitsstÃ¶rung oder anderweitige schwerwiegende psychische Erkrankungen. Aus psychiatrischer Sicht mÃ¼sse ein sekundÃ¤rer Krankheitsgewinn angenommen werden; dieser liege zwar nicht offensichtlich und demonstrativ zutage, doch sei trotzdem nicht ausgeschlossen, dass die nebst der HaushalttÃ¤tigkeit und Kindererziehung effektiv nur zwei Jahre teilzeitlich als Reinigerin tÃ¤tig gewesene BeschwerdefÃ¼hrerin gar nie richtig beruflich integriert gewesen sei und eigentlich immer schon Ã¼ber ihre Konstitution hinaus gearbeitet habe. Dies sei jedoch ein deutlich invaliditÃ¤tsfremder Faktor. Auch die mangelnde Integration der BeschwerdefÃ¼hrerin in der Schweiz, ihre mangelhaften Deutschkenntnisse und ihre beschrÃ¤nkte FÃ¤higkeit, sich beruflich auf eine andere TÃ¤tigkeit einzulassen, seien keiner psychiatrischen Erkrankung zuzuordnen, sondern ebenfalls invaliditÃ¤tsfremd (S. 14 f. Ziff. 3.3).</w:t>
      </w:r>
    </w:p>
    <w:p>
      <w:r>
        <w:t>Dr. N.___ hat aus psychiatrischer Sicht die Frage, ob der BeschwerdefÃ¼hrerin Anstrengungen zumutbar sind, sich von der psychogenen StÃ¶rung zu befreien, bejaht und seine zu diesem Schluss fÃ¼hrenden Feststellungen und Beobachtungen anlÃ¤sslich der erfolgten Untersuchung detailliert beschrieben (Urk. 8/13 S. 12 ff. Ziff. 3.3). Die BeschwerdefÃ¼hrerin tut nicht dar, dass - und wenn ja, inwiefern - die vom Psychiater geschilderten Wahrnehmungen und Befragungsergebnisse (namentlich in Bezug auf den affektiven Rapport, die mnestischen und kognitiven FÃ¤higkeiten, den persÃ¶nlichen und beruflichen Hintergrund sowie das Vorhandensein/Fehlen von EssstÃ¶rungen, einer leidensmÃ¤ssigen Belastung durch die dÃ¼nne Figur oder familiÃ¤rer Probleme) inhaltlich unkorrekt dargestellt worden wÃ¤ren. Die von Dr. N.___ durchgefÃ¼hrte psychiatrische Exploration fand im Beisein einer Albanisch-Dolmetscherin statt (Urk. 8/13 S. 12 Ziff. 3.3), so dass auch keine Anhaltspunkte fÃ¼r eine aus sprachlichen GrÃ¼nden inadÃ¤quate VerstÃ¤ndigung zwischen der BeschwerdefÃ¼hrerin und dem psychiatrischen Experten bestehen. Hinweise darauf, dass die BeschwerdefÃ¼hrerin gegenÃ¼ber Dr. N.___ beurteilungsrelevante Aspekte verschwiegen oder falsch dargestellt hÃ¤tte, liegen ebenfalls nicht vor. Die fachÃ¤rztliche Verneinung einer wesentlichen KomorbiditÃ¤t hinsichtlich der psychogenen Schmerzfehlverarbeitung und Bejahung einer zumutbaren willentlichen SchmerzÃ¼berwindung zum (Wieder-)Einstieg in den Arbeitsprozess erscheinen aufgrund der AusfÃ¼hrungen zum Psychostatus (unspezifische Psychopathologie bei im Wesentlichen unauffÃ¤lliger Klinik) nachvollziehbar und einleuchtend begrÃ¼ndet. Dr. N.___ hat dabei ausdrÃ¼cklich auch frÃ¼here Ã¤rztliche Aussagen zur psychischen Situation (vgl. etwa Urk. 8/15; Urk. 8/18/2) in Betracht gezogen, wobei fÃ¼r den Beweiswert eines Arztberichtes ohnehin nicht entscheidend ist, ob er sich mit jeder einzelnen sich bei den Akten befindlichen medizinischen EinschÃ¤tzung in einlÃ¤sslicher Weise auseinandersetzt, sondern vielmehr, ob er in Kenntnis der Vorakten abgegeben wurde (Urteil des EVG vom 13. September 2004 in Sachen P. [U 36/04] Erw. 3.2.3), wovon vorliegend ohne weiteres ausgegangen werden darf. Eine begutachtende Stelle braucht im Ãbrigen nicht ausfÃ¼hrlich aufzuzeigen, weshalb sie allenfalls denkbare andere ErklÃ¤rungsversuche verworfen hat. Es genÃ¼gt, dass sie ihre eigene Auffassung begrÃ¼ndet. Aus einer fehlenden Auseinandersetzung mit alternativ in Frage kommenden Thesen kann denn auch nicht geschlossen werden, solche seien zum Vornherein gar nicht in Betracht gezogen worden (Urteil des EVG vom 20. September 2004 in Sachen B. [U 216/03] Erw. 4.2).</w:t>
      </w:r>
    </w:p>
    <w:p>
      <w:r>
        <w:t>Entgegen der BeschwerdefÃ¼hrerin ist Dr. N.___ bei seinen Ãberlegungen auch auf das psychosoziale Umfeld der BeschwerdefÃ¼hrerin hinreichend eingegangen und hat Anhaltspunkte fÃ¼r ein - von der konkreten psychosozialen Belastungssituation an sich unterscheidbares und in diesem Sinne verselbststÃ¤ndigtes - psychisches Leiden mit Krankheitswert beziehungsweise mit mÃ¶glichen Auswirkungen auf die ArbeitsfÃ¤higkeit unter Angabe plausibler GrÃ¼nde verneint und mit den ihm zur VerfÃ¼gung stehenden diagnostischen MÃ¶glichkeiten fachkundiger Exploration aufgezeigt, dass die BeschwerdefÃ¼hrerin Ã¼ber psychische Ressourcen verfÃ¼gt, die es ihr erlauben sollten, mit ihren Schmerzen umzugehen. Was die beschwerdeweise ins Feld gefÃ¼hrte dÃ¼nne Figur angeht, liegt der Body-mass-Index (BMI) der BeschwerdefÃ¼hrerin mit 18.5 kg/m 2 nicht weit unterhalb des Normalbereichs (20-25 kg/m 2 ; vgl. Pschyrembel, Klinisches WÃ¶rterbuch, 259. Aufl., Berlin/New York 2002, S. 231), und die Annahme von Dr. N.___, dass die BeschwerdefÃ¼hrerin nicht unter ihrem dÃ¼nnen Erscheinungsbild leide, wird nebst den im Gutachten festgehaltenen Aussagen der BeschwerdefÃ¼hrerin selbst (Urk. 8/13 S. 12 Ziff. 3.3) auch durch den Bericht von Dr. K.___ vom 22. Juli 2003 (Urk. 8/14) untermauert, wonach der BeschwerdefÃ¼hrerin offenbar gar nicht an einer Gewichtszunahme gelegen ist (S. 2 oben). Der beschwerdeweise in Frage gestellte Hinweis von Dr. N.___, wonach die BeschwerdefÃ¼hrerin beruflich nie richtig integriert gewesen sei, erscheint schliesslich angesichts des aktenkundigen Werdegangs (s. insbes. Urk. 8/13 S. 8 Ziff. 2.2 und S. 13 Ziff. 3.3; Urk. 8/39-40) keineswegs abwegig.</w:t>
      </w:r>
    </w:p>
    <w:p>
      <w:r>
        <w:t>Als Bestandteil des FF.___-Gutachtens sind die psychiatrischen AusfÃ¼hrungen von Dr. N.___ fÃ¼r die streitigen Belange umfassend, beruhen diesbezÃ¼glich auf allseitigen Untersuchungen, berÃ¼cksichtigen auch die geklagten Beschwerden und wurden in Kenntnis der Vorakten (Anamnese) abgegeben; sie leuchten im Sinne der inneren SchlÃ¼ssigkeit in der Beurteilung der medizinischen ZusammenhÃ¤nge und Situation ein und enthalten begrÃ¼ndete Schlussfolgerungen. Vor diesem Hintergrund durfte die Beschwerdegegnerin ohne zusÃ¤tzliche AbklÃ¤rungen davon ausgehen, dass dem psychischen Leiden kein invalidisierender Krankheitswert im Sinne von Art. 8 ATSG in Verbindung mit Art. 4 Abs. 1 IVG zukommt, indem nach dem im Sozialversicherungsrecht Ã¼blichen Beweisgrad der Ã¼berwiegenden Wahrscheinlichkeit (BGE 119 V 338) eine willentliche Beeinflussbarkeit des Schmerzgeschehens anzunehmen ist.</w:t>
      </w:r>
    </w:p>
    <w:p>
      <w:r>
        <w:t>5.2.5Â Â  Der rechtserhebliche medizinische Sachverhalt ist damit hinreichend abgeklÃ¤rt, und es wurden bei der EinschÃ¤tzung der ArbeitsfÃ¤higkeit die physisch und psychisch bedingten EinschrÃ¤nkungen gehÃ¶rig berÃ¼cksichtigt. Von zusÃ¤tzlichen medizinischen AbklÃ¤rungen, insbesondere von der beschwerdeweise beantragten erneuten medizinischen Begutachtung (Urk. 1 S. 5 Rz 3) oder dem Abwarten des Eingangs einer weiteren Stellungnahme der mit der psychiatrischen Betreuung der BeschwerdefÃ¼hrerin befassten Mediziner und Medizinerinnen des Ambulatoriums JJ.___ (Urk. 1 S. 5 Rz 3; Urk. 11 S. 2 f. Rz 2; vgl. Urk. 12), sind keine relevanten neuen Erkenntnisse zu erwarten, weshalb darauf verzichtet werden kann (antizipierte BeweiswÃ¼rdigung; BGE 124 V 94 Erw. 4b und 122 V 162 Erw. 1d; SVR 2001 IV Nr. 10 S. 28 Erw. 4b). WÃ¤re das bei zumutbarer Willensanstrengung zu erwartende LeistungsvermÃ¶gen der BeschwerdefÃ¼hrerin offenkundig eingeschrÃ¤nkt, wÃ¤re dies seitens der Verantwortlichen des Ambulatoriums JJ.___, wo die BeschwerdefÃ¼hrerin seit dem 29. April 2004 in Behandlung steht, wohl bereits im Bericht vom 26. August 2004 (Urk. 12) vermerkt worden.</w:t>
      </w:r>
    </w:p>
    <w:p>
      <w:r>
        <w:t>5.2.6Â Â  Gegen den von der Beschwerdegegnerin gestÃ¼tzt auf die medizinisch-theoretische Sachlage direkt getroffene EinschÃ¤tzung (vgl. BGE 114 V 313 Erw. 3a, mit Hinweisen), wonach keine - weder im erwerblichen noch im hÃ¤uslichen Bereich - rechtserhebliche EinschrÃ¤nkung resultiere, wurden in der Beschwerde keine Einwendungen erhoben (Urk. 1; Urk. 11). Auch aus den Akten ist nichts ersichtlich, was zu einer anderen Beurteilung zu fÃ¼hren vermÃ¶chte.</w:t>
      </w:r>
    </w:p>
    <w:p>
      <w:r>
        <w:rPr>
          <w:b/>
        </w:rPr>
        <w:t>E. 5.3.1</w:t>
      </w:r>
    </w:p>
    <w:p>
      <w:r>
        <w:t>Umstritten ist weiter der invalidenversicherungsrechtliche Status der BeschwerdefÃ¼hrerin:</w:t>
      </w:r>
    </w:p>
    <w:p>
      <w:r>
        <w:t>Die Beschwerdegegnerin ist stets von einer Qualifikation der BeschwerdefÃ¼hrerin als TeilerwerbstÃ¤tige und diesbezÃ¼glich von einem Anteil der ErwerbstÃ¤tigkeit respektive einem solchen der TÃ¤tigkeit im Haushalt von je 50 % ausgegangen (Urk. 8/11). Dies ist seitens der BeschwerdefÃ¼hrerin nie in Frage gestellt worden (vgl. Urk. 8/4 = Urk. 8/29; Urk. 8/29/1; Urk. 8/35-37). Erstmals im vorliegenden Beschwerdeverfahren macht sie - eher beilÃ¤ufig - geltend, sie wÃ¼rde als Gesunde heute einer ganztÃ¤tigen ErwerbstÃ¤tigkeit nachgehen (Urk. 1 S. 5 f. Rz 4).</w:t>
      </w:r>
    </w:p>
    <w:p>
      <w:r>
        <w:t>5.3.2Â Â  Die Statusfrage kann nach dem oben Gesagten (Erw. 5.2), da anzunehmen ist, dass angesichts der medizinisch-theoretischen Situation weder im erwerblichen noch im hÃ¤uslichen Bereich rechtserhebliche EinschrÃ¤nkungen resultieren, offen bleiben.</w:t>
      </w:r>
    </w:p>
    <w:p>
      <w:r>
        <w:t>Im Ãbrigen ergeben sich entgegen dem Standpunkt der BeschwerdefÃ¼hrerin aus den Akten keine triftigen GrÃ¼nde, welche es gebieten wÃ¼rden, im Rahmen der Angemessenheitskontrolle der Statusbeurteilung das richterliche Ermessen anstelle desjenigen der Beschwerdegegnerin zu setzen. Wohl sprechen die wirtschaftlichen VerhÃ¤ltnisse fÃ¼r eine ErwerbstÃ¤tigkeit der BeschwerdefÃ¼hrerin im Gesundheitsfall. Indessen ist zu berÃ¼cksichtigen, dass die BeschwerdefÃ¼hrerin bei offensichtlich bereits frÃ¼her angeschlagener Gesundheit des Ehegatten (seit 15 Jahre beklagte RÃ¼ckenbeschwerden; vgl. Urk. 8/13 S. 5 Ziff. 1.2, S. 17 Ziff. 5; Urk. 8/14 S. 2) und seit jeher knapper Finanzlage lediglich einmal eine TeilzeittÃ¤tigkeit ausgeÃ¼bt hat.</w:t>
      </w:r>
    </w:p>
    <w:p>
      <w:r>
        <w:rPr>
          <w:b/>
        </w:rPr>
        <w:t>E. 6</w:t>
      </w:r>
    </w:p>
    <w:p>
      <w:r>
        <w:t>Zusammenfassend fÃ¼hrt dies zur kosten- und entschÃ¤digungslosen Abweisung der Beschwerde.</w:t>
      </w:r>
    </w:p>
    <w:p>
      <w:r>
        <w:t>Das Gericht erkennt:</w:t>
      </w:r>
    </w:p>
    <w:p>
      <w:r>
        <w:t>1.Â Â Â Â Â Â Â Â  Die Beschwerde wird abgewiesen.</w:t>
      </w:r>
    </w:p>
    <w:p>
      <w:r>
        <w:t>2.Â Â Â Â Â Â Â Â  Das Verfahren ist kostenlos.</w:t>
      </w:r>
    </w:p>
    <w:p>
      <w:r>
        <w:t>3. Zustellung gegen Empfangsschein an:</w:t>
      </w:r>
    </w:p>
    <w:p>
      <w:r>
        <w:t>- Rechtsanwalt JÃ¼rg BÃ¼gler</w:t>
      </w:r>
    </w:p>
    <w:p>
      <w:r>
        <w:t>- SVA, IV-Stelle</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