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IV.2004.00256 vom 12. August 2005</w:t>
      </w:r>
    </w:p>
    <w:p>
      <w:r>
        <w:t>ZH Sozialversicherungsgericht, 2005-08-12, DE</w:t>
      </w:r>
    </w:p>
    <w:p>
      <w:r>
        <w:rPr>
          <w:b/>
        </w:rPr>
        <w:t xml:space="preserve">Quelle: </w:t>
      </w:r>
      <w:r>
        <w:t>https://mcp.opencaselaw.ch/entscheid/zh_sozialversicherungsgericht_IV.2004.00256</w:t>
      </w:r>
    </w:p>
    <w:p>
      <w:r>
        <w:t>FR: ZH_SOZIALVERSICHERUNGSGERICHT IV.2004.00256 du 12 août 2005</w:t>
      </w:r>
    </w:p>
    <w:p>
      <w:r>
        <w:t>IT: ZH_SOZIALVERSICHERUNGSGERICHT IV.2004.00256 del 12 agosto 2005</w:t>
      </w:r>
    </w:p>
    <w:p>
      <w:pPr>
        <w:pStyle w:val="Heading2"/>
      </w:pPr>
      <w:r>
        <w:t>Erwägungen</w:t>
      </w:r>
    </w:p>
    <w:p>
      <w:r>
        <w:rPr>
          <w:b/>
        </w:rPr>
        <w:t>E. 1</w:t>
      </w:r>
    </w:p>
    <w:p>
      <w:r>
        <w:t>1.1Â Â Â Â  Der BeschwerdefÃ¼hrer hat sich im April 2000 bei der Invalidenversicherung angemeldet; damit ist teilweise ein rechtserheblicher Sachverhalt zu beurteilen, der sich vor dem In-Kraft-Treten des Bundesgesetzes Ã¼ber den Allgemeinen Teil des Sozialversicherungsrechts (ATSG) verwirklicht hat. FÃ¼r den Verfahrensausgang ist dies indessen insofern von untergeordneter Bedeutung, als die im ATSG enthaltenen Umschreibungen der ArbeitsunfÃ¤higkeit (Art. 6 ATSG), der ErwerbsunfÃ¤higkeit (Art. 7 ATSG), der InvaliditÃ¤t (Art. 8 ATSG) sowie des Einkommensvergleichs (Art. 16 ATSG) den bisherigen von der Rechtsprechung im Invalidenversicherungsbereich entwickelten Begriffen und GrundsÃ¤tzen entsprechen und daher mit dem In-Kraft-Treten des ATSG keine substanzielle Ãnderung der frÃ¼heren Rechtslage verbunden war (BGE 130 V 343).</w:t>
      </w:r>
    </w:p>
    <w:p>
      <w:r>
        <w:t>1.2Â Â Â Â  Am 1. Januar 2004 sind auch die revidierten Bestimmungen des Bundesgesetzes Ã¼ber die Invalidenversicherung (IVG) und der Verordnung Ã¼ber die Invalidenversicherung (IVV; 4. IV-Revision) in Kraft getreten.</w:t>
      </w:r>
    </w:p>
    <w:p>
      <w:r>
        <w:t>Â Â Â Â Â Â Â Â  Weil in zeitlicher Hinsicht grundsÃ¤tzlich diejenigen RechtssÃ¤tze massgebend sind, die bei der ErfÃ¼llung des zu Rechtsfolgen fÃ¼hrenden Tatbestandes Geltung haben (BGE 130 V 445 Erw. 1.2), ist der materielle Anspruch auf eine Invalidenrente fÃ¼r die Zeit bis zum 31. Dezember 2002 beziehungsweise 31. Dezember 2003 aufgrund der bisherigen und ab diesem Zeitpunkt nach den neuen Normen zu prÃ¼fen (BGE 130 V 445).</w:t>
      </w:r>
    </w:p>
    <w:p>
      <w:r>
        <w:t>Â Â Â Â Â Â Â Â  Vorliegend gilt es, einen frÃ¼hestens ab 1. Juni 1999 (Art. 29 Abs. 1 lit. b IVG) entstehenden Rechtsanspruch zu prÃ¼fen, weshalb bezÃ¼glich der Rentenentstehung die gesetzlichen Regelungen in den Fassungen, wie sie bis 31. Dezember 2003 in Kraft standen, massgebend sind. FÃ¼r den Rentenanspruch ab dem 1. Januar 2004 bis zum Erlass des Einspracheentscheides gelangen die revidierten Bestimmungen des IVG und der IVV zur Anwendung.</w:t>
      </w:r>
    </w:p>
    <w:p>
      <w:r>
        <w:t>2.Â Â Â Â Â Â</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Zu den geistigen GesundheitsschÃ¤den, welche in gleicher Weise wie die kÃ¶rperlichen eine InvaliditÃ¤t im Sinne von Art. 4 Abs. 1 IVG (seit 1. Januar 2003 in Verbindung mit Art. 8 Abs. 1 ATSG) zu bewirken vermÃ¶gen, gehÃ¶ren neben den eigentlichen Geisteskrankheiten auch seelische StÃ¶rungen mit Krankheitswert. Nicht als Auswirkungen einer krankhaften seelischen Verfassung und damit invalidenversicherungsrechtlich nicht als relevant gelten BeeintrÃ¤chtigungen der ErwerbsfÃ¤higkeit, welche die versicherte Person bei Aufbietung allen guten Willens, Arbeit in ausreichendem Mass zu verrichten, zu vermeiden vermÃ¶chte, wobei das Mass des Forderbaren weitgehend objektiv bestimmt werden muss. Es ist festzustellen, ob und in welchem Masse eine versicherte Person infolge ihres geistigen Gesundheitsschadens auf dem ihr nach ihren FÃ¤higkeiten offen stehenden ausgeglichenen Arbeitsmarkt erwerbstÃ¤tig sein kann. Dabei kommt es darauf an, welche TÃ¤tigkeit ihr zugemutet werden darf. Zur Annahme einer durch einen geistigen Gesundheitsschaden verursachten ErwerbsunfÃ¤higkeit genÃ¼gt es also nicht, dass die versicherte Person nicht hinreichend erwerbstÃ¤tig ist; entscheidend ist vielmehr, ob anzunehmen ist, die Verwertung der ArbeitsfÃ¤higkeit sei ihr sozialpraktisch nicht mehr zumutbar (vgl. BGE 127 V 298 Erw. 4c, 102 V 165; AHI 2001 S. 228 Erw. 2b, 2000 S. 151 Erw. 2a, 1996 S. 302 f. Erw. 2a, S. 305 Erw. 1a und S. 308 f. Erw. 2a sowie ZAK 1992 S. 170 f. Erw. 2a ).</w:t>
      </w:r>
    </w:p>
    <w:p>
      <w:r>
        <w:t>2.2Â Â Â Â  GemÃ¤ss Art. 28 Abs. 1 IVG in der bis 31. Dezember 2003 gÃ¼ltig gewesenen Fassung haben Versicherte Anspruch auf eine ganze Rente, wenn sie mindestens zu 66</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In der seit 1. Januar 2004 geltenden Fassung von Art. 28 Abs. 1 IVG besteht Anspruch auf eine Viertelsrente bei einem InvaliditÃ¤tsgrad von mindestens 40 Prozent, auf eine halbe Rente bei einem InvaliditÃ¤tsgrad von mindestens 50 Prozent, auf eine Dreiviertelsrente bei einem InvaliditÃ¤tsgrad von mindestens 60 Prozent und auf eine ganze Rente bei einem InvaliditÃ¤tsgrad von mindestens 70 Prozent.</w:t>
      </w:r>
    </w:p>
    <w:p>
      <w:r>
        <w:t>2.3Â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des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122 V 160 Erw. 1c; U. Meyer-Blaser, Die Rechtspflege in der Sozialversicherung, BJM 1989, S. 30 f.; derselbe in H. Fredenhagen, Das Ã¤rztliche Gutachten, 3. Aufl. 1994, S. 24 f.).</w:t>
      </w:r>
    </w:p>
    <w:p>
      <w:r>
        <w:t>3.Â Â Â Â Â Â</w:t>
      </w:r>
    </w:p>
    <w:p>
      <w:r>
        <w:t>3.1Â Â Â Â  Im Bericht der B.___ vom 28. Juli 2000 (Urk. 8/14) lautet die Diagnose (S. 2):</w:t>
      </w:r>
    </w:p>
    <w:p>
      <w:r>
        <w:t>"Somatoforme SchmerzstÃ¶rung</w:t>
      </w:r>
    </w:p>
    <w:p>
      <w:r>
        <w:t>Â  Panvertebralsyndrom mit Generalisierungstendenz</w:t>
      </w:r>
    </w:p>
    <w:p>
      <w:r>
        <w:t>Â  -Â  lumbosponylogenes und cervicospondylogenes Syndrom</w:t>
      </w:r>
    </w:p>
    <w:p>
      <w:r>
        <w:t>Â  -Â  St. n. ventraler Discektomie und Implantation eines Keramik gefÃ¼llten Disc Cage aus Titan 07/98</w:t>
      </w:r>
    </w:p>
    <w:p>
      <w:r>
        <w:t>Â  -Â  Kleine mediane Discushernie C3/4</w:t>
      </w:r>
    </w:p>
    <w:p>
      <w:r>
        <w:t>Â  -Â  WS-Fehlhaltung</w:t>
      </w:r>
    </w:p>
    <w:p>
      <w:r>
        <w:t>Nikotinabusus</w:t>
      </w:r>
    </w:p>
    <w:p>
      <w:r>
        <w:t>Adipositas"</w:t>
      </w:r>
    </w:p>
    <w:p>
      <w:r>
        <w:t>Â Â Â Â Â Â Â Â  Nach der komplikationslosen Operation vom 15. Juli 1998 sei der Verlauf anfÃ¤nglich ansprechend gewesen. UngefÃ¤hr vier Wochen nach der Operation seien aber cervicale Schmerzen mit gelegentlicher Ausstrahlung in den linken Arm aufgetreten, die immer mehr zugenommen hÃ¤tten. ZusÃ¤tzlich seien auch Schmerzen im Bereich der Brust- und LendenwirbelsÃ¤ule aufgetreten. Der BeschwerdefÃ¼hrer sei seither mehrmals stationÃ¤r behandelt worden, was aber keine Verbesserung gebracht habe. In der angestammten TÃ¤tigkeit als Hilfsmaurer kÃ¶nne der BeschwerdefÃ¼hrer nicht mehr eingesetzt werden. In einer leichten TÃ¤tigkeit unter Wechselbelastung, bei welcher kein Heben von Lasten Ã¼ber 15 kg und wenig Ãberkopfarbeit erforderlich sei, kÃ¶nne der BeschwerdefÃ¼hrer ab sofort halbtags arbeiten.</w:t>
      </w:r>
    </w:p>
    <w:p>
      <w:r>
        <w:t>Â Â Â Â Â Â Â Â  Am 25. MÃ¤rz 2002 berichteten die Ãrzte der B.___ dem Hausarzt C.___ (Urk. 8/13/6) Ã¼ber unverÃ¤nderte Beschwerden. ZusÃ¤tzlich Ã¤usserten sie den Verdacht auf eine medikamentÃ¶s induzierte Hepatopathie. Die erhÃ¶hten Transaminasen und die erhÃ¶hte y-GT gehe mit hÃ¶chster Wahrscheinlichkeit einher mit dem Tramalabusus. Die Ã¼brigen pathologischen Laborwerte seien unspezifisch und bedÃ¼rften keiner weiteren Nachkontrolle. Die Beschwerden seien chronisch fixiert mit Schwerpunkt im Nackenbereich und mit ausstrahlenden Schmerzen zum Kopf und Ã¼ber den ganzen RÃ¼cken. Hinweise fÃ¼r Synovitiden seien keine vorhanden.</w:t>
      </w:r>
    </w:p>
    <w:p>
      <w:r>
        <w:t>3.2Â Â Â Â  GemÃ¤ss Bericht des H.___ vom 18. Februar 2000 (Urk. 8/16/9) an C.___ hÃ¤tten sich aufgrund der angiologischen Untersuchung keine Hinweise fÃ¼r eine klinisch relevante arterielle DurchblutungsstÃ¶rung des linken Armes, insbesondere auch keine Hinweise fÃ¼r ein Thoracic-outlet-Syndrom ergeben. Auch der venÃ¶se RÃ¼ckfluss sei unauffÃ¤llig und fÃ¼hre sicherlich nicht zu den geschilderten, intermittierenden Schwellungen des linken Handgelenks. Somit bleibe die Ãtiologie weiterhin unklar. Bereits beim Aufpumpen der Manschette fÃ¼r das Oszillogramm habe der BeschwerdefÃ¼hrer das GefÃ¼hl einer Schwellung im Bereich der linken Hand gehabt, welche aber nicht habe objektiviert werden kÃ¶nnen.</w:t>
      </w:r>
    </w:p>
    <w:p>
      <w:r>
        <w:t>3.3Â Â Â Â  Dr. med. I.___, Spezialarzt fÃ¼r Neurologie, berichtete C.___ am 11. Februar 1999 (Urk. 8/16/1), die Untersuchungsresultate hÃ¤tten kein eindeutig kohÃ¤rentes Bild ergeben. Einerseits bestehe der Eindruck einer mechanisch organischen Schmerzsymptomatik, am ehesten ausgehend von der oberen HWS mit diskreten Zeichen einer zervikalen Myelopathie, wobei dieser Eindruck insbesondere durch die sehr komplex und teils widersprÃ¼chlichen SensibilitÃ¤tsangaben relativiert werde. Immerhin schienen die Eigenreflexe leicht asymmetrisch und infralÃ¤sionell eher gesteigert, anamnestisch bestehe eine imperative Pollakisurie, und der BeschwerdefÃ¼hrer gebe auch eine zunehmende claudicatio intermittens der unteren ExtremitÃ¤ten schon nach wenigen Minuten an. Andererseits zeigten die Muskelschmerzen panvertebral und auch im Schulter-Nackenbereich vornehmlich einen Weichteilschmerz an, jedoch keine Muskelatrophien oder sonstige eindeutige "hard facts".</w:t>
      </w:r>
    </w:p>
    <w:p>
      <w:r>
        <w:t>Â Â Â Â Â Â Â Â  Am 23. Mai 2000 schrieb Dr. I.___ (Urk. 8/16/10), er habe verglichen zu seiner letztjÃ¤hrigen Untersuchung keine neuen Gesichtspunkte, keinen Hinweis fÃ¼r eine radikulÃ¤r-kompressive Pathologie oder eine Myelon-Kompression finden kÃ¶nnen.</w:t>
      </w:r>
    </w:p>
    <w:p>
      <w:r>
        <w:t>Â Â Â Â Â Â Â Â  Am 22. Dezember 2000 berichtete Dr. I.___ (Urk. 8/13/5), die Interpretation der residuellen Beschwerden gestalte sich erneut unbefriedigend, da er den Eindruck habe, den Kern der SchmerzauslÃ¶sung nicht getroffen zu haben. Auch bezÃ¼glich Therapie habe man nur einen schlechten Zugang zum BeschwerdefÃ¼hrer.</w:t>
      </w:r>
    </w:p>
    <w:p>
      <w:r>
        <w:t>3.4Â Â Â Â  Laut Austrittsbericht der J.___ vom 5. Mai 1999 (Urk. 8/13/3 = Urk. 8/16/4), wo der BeschwerdefÃ¼hrer vom 30. MÃ¤rz bis 27. April 1999 stationÃ¤r behandelt wurde, leidet er an einem zervicospondylogenen Syndrom beidseits bei Status nach mikrotechnischer, ventraler Diskektomie C6/7 und Implantation eines Keramik-gefÃ¼llten Disc Cage aus Titan am 15. Juli 1998 bei DH C6/7 rechts mit Schmerzausfallsyndrom C7 rechts und kleiner medianer Diskushernie C3/4, einem lumbospondylogenen Schmerzsyndrom (normaler Neurostatus) bei linksbetonter Spondylarthrose L5/S1 und leichter Einengung der Neuroforamina L5/S1 links mehr als rechts sowie an Generalisierungstendenz.</w:t>
      </w:r>
    </w:p>
    <w:p>
      <w:r>
        <w:t>Â Â Â Â Â Â Â Â  Bis auf eine erhÃ¶hte Gamma GT zeige die Laboruntersuchung unauffÃ¤llige Ergebnisse. Zudem sei eine konventionelle Radiographie der HWS inkl. SchrÃ¤gaufnahmen durchgefÃ¼hrt worden. Es hÃ¤tten sich eine unverÃ¤nderte Lage des Implantats und geringfÃ¼gige degenerative VerÃ¤nderungen gezeigt. Ansonsten seien keine weiteren Pathologien vorhanden. Bei der zunehmend linksseitigen Symptomatik mit vom Nacken in den linken Arm ausstrahlenden Schmerzen sei eine fachÃ¤rztliche neurologische Untersuchung inklusive Elektromyographie durchgefÃ¼hrt worden, wobei vor allem aufgrund der elektroneurographischen Untersuchungen kein zervikoradikulÃ¤res Syndrom links habe verifiziert werden kÃ¶nnen.</w:t>
      </w:r>
    </w:p>
    <w:p>
      <w:r>
        <w:t>3.5Â Â Â Â  Dr. med. K.___, Innere Medizin FMH, berichtete C.___ am 10. Juni 1999 (Urk. 8/16/5), bei der klinischen Untersuchung habe er keine pathologischen Befunde erheben kÃ¶nnen. Passiv sei der Kopf des BeschwerdefÃ¼hrers frei beweglich, allerdings unter massiven Schmerzangaben. Eine probatorische physikalische Behandlung habe keine weiteren Ergebnisse geliefert.</w:t>
      </w:r>
    </w:p>
    <w:p>
      <w:r>
        <w:t>3.6Â Â Â Â  Nach dem Klinikaufenthalt des BeschwerdefÃ¼hrers vom 24. Oktober bis 20. November 1999 berichteten die Ãrzte der L.___ im Austrittsbericht vom 22. November 1999 (Urk. 8/16/8), es liege eine schwere anhaltende somatoforme SchmerzstÃ¶rung (ICD-10: F 45.4) vor. Als Hauptbelastungsfaktor imponiere die am 15. Juli 1998 erfolgte Diskushernienoperation, in deren Folge sich der BeschwerdefÃ¼hrer nie mehr richtig erholt habe. Der BeschwerdefÃ¼hrer prÃ¤sentiere schon vom Aspekt her das Bild eines schwer invalidisierten und traumatisierten Mannes. Gleichzeitig habe er stets eine hohe Kooperationsbereitschaft in dem Sinne betont, als er bereit sei, alles zu unternehmen, was ihm lÃ¤ngerfristig Schmerzlinderung und Verbesserung der gesundheitlichen Lage verspreche.</w:t>
      </w:r>
    </w:p>
    <w:p>
      <w:r>
        <w:t>Â Â Â Â Â Â Â Â  Im Moment erscheine eine ArbeitsfÃ¤higkeit auf dem angestammten beruflichen Umfeld keinesfalls mÃ¶glich. Zu Ã¼berprÃ¼fen sei allenfalls eine IV-Umschulung oder eine Teilberentung.</w:t>
      </w:r>
    </w:p>
    <w:p>
      <w:r>
        <w:t>3.7Â Â Â Â  Dr. med. M.___, OberÃ¤rztin der N.___ diagnostizierte im Bericht an C.___ vom 19. April 2002 (Urk. 8/13/8) eine SchmerzverarbeitungsstÃ¶rung, einen Status nach ventraler Diskektomie 1998 sowie einen Verdacht auf medikamentÃ¶s induzierte Hepatopathie. Beim BeschwerdefÃ¼hrer zeige sich mittlerweile ein chronifiziertes Bild der Schmerzverarbeitung ohne hinreichendes somatisches Korrelat. Eine einzeltherapeutische Behandlung scheine aus Mangel an IntrospektionsfÃ¤higkeit nicht sinnvoll.</w:t>
      </w:r>
    </w:p>
    <w:p>
      <w:r>
        <w:t>3.8Â Â Â Â  Die Gutachter des E.___ stellten im Gutachten vom 24. September 2002 folgende Diagnosen (8/12 S. 19):</w:t>
      </w:r>
    </w:p>
    <w:p>
      <w:r>
        <w:t>"Â  Hauptdiagnose (mit Einfluss auf die ArbeitsfÃ¤higkeit)</w:t>
      </w:r>
    </w:p>
    <w:p>
      <w:r>
        <w:t>Â  - Tendomyotisches Panvertebralsyndrom mit vorwiegend</w:t>
      </w:r>
    </w:p>
    <w:p>
      <w:r>
        <w:t>Â Â Â  - chronischem Cervicalsyndrom und</w:t>
      </w:r>
    </w:p>
    <w:p>
      <w:r>
        <w:t>Â Â Â Â Â  - Status nach ventraler Discektomie und Cage Implantation wegen Discushernie C6/7 rechts 15.7.1998</w:t>
      </w:r>
    </w:p>
    <w:p>
      <w:r>
        <w:t>Â Â Â  - chronischem Lumbovertebralsyndrom bei</w:t>
      </w:r>
    </w:p>
    <w:p>
      <w:r>
        <w:t>Â  - Somatoforme SchmerzstÃ¶rung</w:t>
      </w:r>
    </w:p>
    <w:p>
      <w:r>
        <w:t>Â Â Â  - DD: Dissoziative StÃ¶rung gemischt (= KonversionsstÃ¶rung)</w:t>
      </w:r>
    </w:p>
    <w:p>
      <w:r>
        <w:t>Nebendiagnosen (ohne Einfluss auf die ArbeitsfÃ¤higkeit)</w:t>
      </w:r>
    </w:p>
    <w:p>
      <w:r>
        <w:t>Â  - Adipositas</w:t>
      </w:r>
    </w:p>
    <w:p>
      <w:r>
        <w:t>Â  - Arterielle Hypertension</w:t>
      </w:r>
    </w:p>
    <w:p>
      <w:r>
        <w:t>Â  - Sinustachycardie (DD: Tricyclica?)</w:t>
      </w:r>
    </w:p>
    <w:p>
      <w:r>
        <w:t>Â  - Hepatopathie (DD: Fettleber/toxisch-medikamentÃ¶s)</w:t>
      </w:r>
    </w:p>
    <w:p>
      <w:r>
        <w:t>Â  - Gemischte HyperlipidÃ¤mie</w:t>
      </w:r>
    </w:p>
    <w:p>
      <w:r>
        <w:t>Â  - Nikotinabusus</w:t>
      </w:r>
    </w:p>
    <w:p>
      <w:r>
        <w:t>Â  - Verdacht auf histrionische PersÃ¶nlichkeitsstÃ¶rung</w:t>
      </w:r>
    </w:p>
    <w:p>
      <w:r>
        <w:t>Â  - Verdacht auf StÃ¶rungen durch Opioide (Tramal)</w:t>
      </w:r>
    </w:p>
    <w:p>
      <w:r>
        <w:t>Â  - Anamnestisch Verdacht auf Pyrazolon-Allergie"</w:t>
      </w:r>
    </w:p>
    <w:p>
      <w:r>
        <w:t>Â Â Â Â Â Â Â Â  Objektivierbar sei ein tendomyotisches Panvertebralsyndrom mit vorwiegend cervicaler Symptomatik, ausgelÃ¶st durch den vorgenommenen HWS-Eingriff. DarÃ¼ber hinaus interferierten aktuell auch gewisse internistische Probleme. So habe der BeschwerdefÃ¼hrer sehr stark an Gewicht zugenommen und sei heute in erheblichem Masse adipÃ¶s, gleichzeitig bestÃ¼nden aktuell eine vorwiegend diastolische Hypertonie sowie ein abusiver Gebrauch des Opioides Tramal. Zurzeit mÃ¼sse diesen drei Faktoren ebenfalls eine gewisse limitierende Bedeutung in der ArbeitsfÃ¤higkeit zugemessen werden, allerdings seien diese therapierbar. Zum Ã¼berwiegenden Teil bestehe eine deutlich psychosomatische, aber auch deutlich demonstrativ-histrionische Symptomatik. In der zuletzt ausgeÃ¼bten TÃ¤tigkeit als Bauhilfsarbeiter mÃ¼sse die ArbeitsfÃ¤higkeit als unter einem Drittel beurteilt werden. KÃ¶rperlich schwere, rÃ¼ckenbelastende und vorwiegend Ã¼ber Kopf zu betÃ¤tigende Arbeiten seien ihm infolge der RÃ¼ckenproblematik nicht mehr zumutbar. In einer ArbeitstÃ¤tigkeit, die den kÃ¶rperlichen Voraussetzungen angepasst sei, d.h. ohne repetitives Heben von Lasten Ã¼ber 15 kg, ohne Arbeiten in kÃ¶rperlicher Zwangshaltung, ohne Arbeiten vorwiegend Ã¼ber SchulterhÃ¶he und mit der MÃ¶glichkeit, die KÃ¶rperposition zu wechseln, sei der BeschwerdefÃ¼hrer rein somatisch gesehen voll arbeitsfÃ¤hig. Hier interferiere nun die deutliche psychosomatische Komponente des Leidens bei einer ebenso deutlich histrionisch strukturierten PersÃ¶nlichkeit. Allerdings interferierten auch invaliditÃ¤sfremde Faktoren. Der BeschwerdefÃ¼hrer habe seine Familie in Portugal, und es bestehe die deutliche Vermutung, dass er sich mÃ¶glichst bald wieder in seine Heimat zurÃ¼ckbegeben mÃ¶chte, ihn aber zurzeit noch finanzielle Probleme daran hinderten. Der psychosomatischen und psychiatrischen Seite sei aber doch ein gewisser Krankheitswert zuzubilligen, insgesamt sei der BeschwerdefÃ¼hrer in einer kÃ¶rperlich adaptierten TÃ¤tigkeit zu 60 % arbeitsfÃ¤hig. Damit sei eine vollschichtige TÃ¤tigkeit zu fÃ¼nf Stunden pro Tag gemeint. In diesem Zusammenhang sei dem BeschwerdefÃ¼hrer auch eine Willensanstrengung zur zumindest partiellen Ãberwindung seines Leidens zuzumuten, eine oben genannte TÃ¤tigkeit kÃ¶nne er ohne jegliche GefÃ¤hrdung seiner Gesundheit ausfÃ¼hren.</w:t>
      </w:r>
    </w:p>
    <w:p>
      <w:r>
        <w:t>3.9Â Â Â Â  C.___ teilte am 12. April 2004 (Urk. 3/1) dem Vertreter des BeschwerdefÃ¼hrers zum aktuellen Gesundheistzustand mit, der Verlauf und die Therapieresistenz (der fachÃ¤rztlichen Behandlung der Psychiatrischen Poliklinik des Kantonsspitals Winterthur) der Symptomatik seien weitere starke Hinweise fÃ¼r eine PersÃ¶nlichkeitsstÃ¶rung, so dass nunmehr die Diagnose ICD-10 F 60.4, histrionische PersÃ¶nlichkeitsstÃ¶rung gut gesichert sei. Das tendomyotische Panvertebralsyndrom mit chronischem Cervicalsyndrom bei Status nach ventraler Discektomie und Cage Implantation wegen Diskushernie C6/C7 rechts und mit chronischem Lumbovertebralsyndrom sowie die somatoforme SchmerzstÃ¶rung/dissoziative SchmerzstÃ¶rung gemischt bestÃ¼nden chronifiziert weiter und seien bisher therapieresistent gewesen. Die Diagnosen ICD-10 F17.24 (Psychische- und VerhaltensstÃ¶rung durch Tabak mit AbhÃ¤ngigkeitssyndrom mit gegenwÃ¤rtigem Substanzgebrauch) und ICD-10 F11.24 (Psychische- und VerhaltensstÃ¶rung durch Opioide mit AbhÃ¤ngigkeitssyndrom mit gegenwÃ¤rtigem Substanzgebrauch) seien nach wie vor zu stellen und seien bisher erfolglos behandelt worden. Der Schweregrad und die schlechte Prognose der PersÃ¶nlichkeitsstÃ¶rung, die ungÃ¼nstige Konstellation mit KomorbiditÃ¤ten, die selbst schlechte Prognosen hÃ¤tten und sich ausserdem ungÃ¼nstig auf die Prognose der zugrunde liegenden PersÃ¶nlichkeitsstÃ¶rung auswirkten, hÃ¤tten einen derartigen Krankheitswert, dass die ArbeitsunfÃ¤higkeit und die ErwerbsfÃ¤higkeit (richtig: ErwerbsunfÃ¤higkeit) auch auf lÃ¤ngere Sicht mit 100 % zu bemessen sei.</w:t>
      </w:r>
    </w:p>
    <w:p>
      <w:r>
        <w:t>3.10Â Â  Dem dem obigen Bericht beigefÃ¼geten Arztbericht des N.___ vom 19. Dezember 2003 (Urk. 3/2) kann entnommen werden, dass beim BeschwerdefÃ¼her in psychiatrischer Hinsicht im Moment die mindestens mittelschwere depressive Episode und die Belastung durch Ã¤ussere psychosoziale Faktoren (finanzielle Schwierigkeiten, Trennung von der Familie, Isolation, fehlende Tagesstruktur) im Vordergrund stehen. Der vormals postulierte Verdacht auf eine PersÃ¶nlichkeitsstÃ¶rung bestehe weiter, verliere aber an Bedeutung fÃ¼r das aktuelle klinische Bild. Der multifaktoriell bedingte Medikamentenabusus verursache zudem zusÃ¤tzliche Probleme, so eine OpioidabhÃ¤ngigkeit und ein ev. medikamentÃ¶s induziertes Kopfweh.</w:t>
      </w:r>
    </w:p>
    <w:p>
      <w:r>
        <w:t>4.Â Â Â Â Â Â  Streitig und zu prÃ¼fen ist, ob der BeschwerdefÃ¼hrer Anspruch auf eine ganze Invalidenrente hat.</w:t>
      </w:r>
    </w:p>
    <w:p>
      <w:r>
        <w:t>4.1Â Â Â Â  In rein somatischer Hinsicht kann den Gutachtern des E.___ (Urk. 8/12) ohne Weiteres gefolgt werden. Das Gutachten ist sorgfÃ¤ltig abgefasst, stÃ¼tzt sich auf die gesamten Vorakten, berÃ¼cksichtigt die vom BeschwerdefÃ¼hrer geklagten Beschwerden umfassend und setzt sich mit diesen nach eigenen klinischen und rheumatologischen Untersuchungen eingehend auseinander. Die Beurteilung ist nachvollziehbar und widerspruchsfrei, weshalb sowohl der Diagnosestellung als auch den Schlussfolgerungen ohne weiteres gefolgt werden kann. Danach ist der BeschwerdefÃ¼hrer in seiner angestammten TÃ¤tigkeit als Bauarbeiter aufgrund seines RÃ¼ckenleidens zu mehr als zwei Dritteln in der ArbeitsfÃ¤higkeit einschrÃ¤nkt. In einer angepassten TÃ¤tigkeit, das heisst, einer TÃ¤tigkeit ohne repetitives Heben von Lasten Ã¼ber 15 kg, ohne Arbeiten in kÃ¶rperlicher Zwangshaltung, ohne Arbeiten vorwiegend Ã¼ber SchulterhÃ¶he und mit der MÃ¶glichkeit, die KÃ¶rperposition zu wechseln, ist der BeschwerdefÃ¼hrer voll arbeitsfÃ¤hig (Urk. 8/12 S. 20).</w:t>
      </w:r>
    </w:p>
    <w:p>
      <w:r>
        <w:t>4.2Â Â Â Â</w:t>
      </w:r>
    </w:p>
    <w:p>
      <w:r>
        <w:t>4.2.1Â Â  Mit Bezug auf die Diagnose einer somatoformen SchmerzstÃ¶rung hat das EidgenÃ¶ssische Versicherungsgericht (EVG) in BGE 130 V 352 ff. die Rechtsprechung hinsichtlich der psychischen GesundheitsschÃ¤den (Erw. 2.1) prÃ¤zisiert. Es hat zusammengefasst festgestellt, dass auch eine somatoforme SchmerzstÃ¶rung ein psychisches Leiden darstellen kann. Dabei muss ein psychiatrischer Gutachter eine hinreichend gesicherte Diagnose stellen kÃ¶nnen. Das Vorliegen eines solchen Leidens reicht jedoch fÃ¼r eine lange dauernde, zu einer InvaliditÃ¤t fÃ¼hrenden EinschrÃ¤nkung der ArbeitsfÃ¤higkeit im Sinne von Art. 4 Abs. 1 IVG nicht aus. Vielmehr muss das Leiden nach Ã¤rztlicher EinschÃ¤tzung eine derartige Schwere aufweisen, dass der versicherten Person die Verwertung der verbleibenden Arbeitskraft auf dem Arbeitsmarkt bei objektiver Betrachtung - und unter Ausschluss von EinschrÃ¤nkungen der LeistungsfÃ¤higkeit, die auf aggravatorisches Verhalten zurÃ¼ckzufÃ¼hren sind - sozialpraktisch nicht mehr zumutbar ist.</w:t>
      </w:r>
    </w:p>
    <w:p>
      <w:r>
        <w:t>Â Â Â Â Â Â Â Â  Die - nur in AusnahmefÃ¤llen anzunehmende - Unzumutbarkeit einer willentlichen SchmerzÃ¼berwindung und eines Wiedereinstiegs in den Arbeitsprozess setzt das Vorliegen einer mitwirkenden, psychisch ausgewiesenen KomorbiditÃ¤t von erheblicher Schwere, IntensitÃ¤t, AusprÃ¤gung und Dauer oder aber das Vorhandensein anderer qualifizierter, mit gewisser IntensitÃ¤t und Konstanz erfÃ¼llter Kriterien voraus. So sprechen unter UmstÃ¤nden (1) chronische kÃ¶rperliche Begleiterkrankungen und mehrjÃ¤hriger Krankheitsverlauf bei unverÃ¤nderter oder progredienter Symptomatik ohne lÃ¤ngerfristige Remissen, (2) ein ausgewiesener sozialer RÃ¼ckzug in allen Belangen des Lebens, (3) ein verfestigter, therapeutisch nicht mehr angehbarer innerseelischer Verlauf einer an sich missglÃ¼ckten, psychisch aber entlastenden KonfliktbewÃ¤ltigung (primÃ¤rer Krankheitsgewinn ["Flucht in die Krankheit"] oder schliesslich (4) unbefriedigende Behandlungsergebnisse trotz konsequent durchgefÃ¼hrter ambulanter und/oder stationÃ¤rer BehandlungsbemÃ¼hungen (auch mit unterschiedlichem therapeutischem Ansatz) und gescheiterte Rehabilitationsmassnahmen bei vorhandener Motivation und Eigenanstrengung der versicherten Person fÃ¼r die ausnahmsweise UnÃ¼berwindlichkeit der somatoformen SchmerzstÃ¶rung.</w:t>
      </w:r>
    </w:p>
    <w:p>
      <w:r>
        <w:t>Â Â Â Â Â Â Â Â  Der begutachtenden Fachperson der Psychiatrie obliegt dabei im Rahmen der Ã¤rztlichen Stellungnahme zur Arbeits(un)fÃ¤higkeit und Darlegungen zu der einer versicherten Person aus medizinischer Sicht noch zumutbaren ArbeitsfÃ¤higkeit die Aufgabe, durch die zur VerfÃ¼gung stehenden diagnostischen MÃ¶glichkeiten fachkundiger Exploration der Verwaltung (und im Streitfall dem Gericht) aufzuzeigen, ob und inwiefern eine versicherte Person Ã¼ber psychische Ressourcen verfÃ¼gt, die es ihr - auch mit Blick auf die hiervor genannten Kriterien - erlauben, mit ihren Schmerzen umzugehen. Entscheidend ist, ob die betroffene Person, von ihrer psychischen Verfassung her besehen, objektiv an sich die MÃ¶glichkeit hat, trotz ihrer subjektiv erlebten Schmerzen einer Arbeit nachzugehen (zum Ganzen: BGE 131 V 49 Erw. 1, 130 V 352 Erw. 2.2.2 - 2.2.4 mit zahlreichen Hinweisen sowie Urteil des Sozialversicherungsgerichts in Sachen T. vom 31. Januar 2005, IV.2004.00711).</w:t>
      </w:r>
    </w:p>
    <w:p>
      <w:r>
        <w:t>4.2.2Â Â  Vorliegend ist zunÃ¤chst festzuhalten, dass die Diagnose einer anhaltenden somatoformen SchmerzstÃ¶rung F45.4 der Internationalen Klassifikation psychischer StÃ¶rungen (ICD-10 Kapitel V, 5. Auflage, S. 191 f.) gemÃ¤ss der Beurteilung durch die Gutachter des E.___, aber auch der Ãrzte der B.___ (Urk. 8/14), der Ãrzte der L.___ (Urk. 8/16/8) und des med. pract. C.___ (Urk. 3/1) als erstellt gelten kann. DiesbezÃ¼glich ist das Gutachten des E.___ (Urk. 8/12) ebenfalls umfassend, beruht auf allseitigen Untersuchungen, berÃ¼cksichtigt auch die geklagten Beschwerden, ist in Kenntnis der Anamnese abgegeben worden, leuchtet in der Beurteilung der medizinischen ZusammenhÃ¤nge sowie Situation ein und enthÃ¤lt begrÃ¼ndete Schlussfolgerungen. Der grundsÃ¤tzliche Beweiswert des Gutachtens des E.___ steht auch in psychiatrischer Hinsicht ausser Frage.</w:t>
      </w:r>
    </w:p>
    <w:p>
      <w:r>
        <w:t>Â Â Â Â Â Â Â Â  Aufgrund der dargelegten jÃ¼ngsten Rechtsprechung des EVG (Erw. 3.2.1) ist im Folgenden zu prÃ¼fen, ob die Voraussetzungen fÃ¼r die Abweichung vom Grundsatz, wonach eine diagnostizierte anhaltende somatoforme SchmerzstÃ¶rung allein in der Regel keine lang dauernde, zu einer InvaliditÃ¤t fÃ¼hrenden EinschrÃ¤nkung der ArbeitsfÃ¤higkeit im Sinne von Art. 4 Abs. 1 IVG in Verbindung mit Art. 8 Abs. 1 ATSG zu bewirken vermag, gegeben sind.</w:t>
      </w:r>
    </w:p>
    <w:p>
      <w:r>
        <w:t>4.2.3Â Â  GemÃ¤ss Gutachten des E.___ (Urk. 8/12) fÃ¤llt beim BeschwerdefÃ¼hrer einzig die diagnostizierte somatoforme SchmerzstÃ¶rung (F45.4) fÃ¼r die EinschrÃ¤nkung der ArbeitsfÃ¤higkeit in Betracht. Der begutachtende Psychiater des E.___ erhob nebst dieser Diagnose keine anderen psychischen StÃ¶rungen, so dass davon ausgegangen werden muss, im Zeitpunkt der Begutachtung im E.___ (29. Juli bis 2. August 2002) habe keine mitwirkende, psychisch ausgewiesene KomorbiditÃ¤t von erheblicher Schwere vorgelegen. Eine depressive StÃ¶rung war nach Aussagen des Psychiaters nicht vorhanden. Objektiv sei der Affekt des BeschwerdefÃ¼hrers in erster Linie sehr klagsam, gleichzeitig demonstrativ, er hinke grotesk, berichte leise, aber gepresst und expressiv, histrionisch mit Gestik seine Beschwerden untermalend. Hinweise auf Phasen der Stimmung, AbhÃ¤ngigkeiten von Jahres- oder Tageszeit, sowie hereditÃ¤re Belastungen mit Depressionen in der Familie seien nicht nachweisbar (Urk. 8/12 S. 17). Differentialdiagnostisch sei auch an eine dissoziative StÃ¶rung gemischt (= KonversionsstÃ¶rung) zu denken. Zudem wurde der Verdacht auf histrionische PersÃ¶nlichkeitsstÃ¶rung als auch auf StÃ¶rungen durch Opioide (Tramal) geÃ¤ussert.</w:t>
      </w:r>
    </w:p>
    <w:p>
      <w:r>
        <w:t>Â Â Â Â Â Â Â Â  Somit war im Zeitpunkt der Begutachtung im E.___ eine erhebliche und dauerhafte psychische KomorbiditÃ¤t nicht ausgewiesen.</w:t>
      </w:r>
    </w:p>
    <w:p>
      <w:r>
        <w:t>4.2.4Â Â  Fehlt es an der KomorbiditÃ¤t, ist gemÃ¤ss der erwÃ¤hnten Rechtsprechung besonders sorgfÃ¤ltig zu prÃ¼fen, ob es der versicherten Person nicht doch zumutbar ist, die Schmerzen zu Ã¼berwinden und sich in den Arbeitsprozess zu integrieren. HierfÃ¼r hat die psychiatrische Fachperson die psychischen Ressourcen aufzuzeigen, die einer Person zur VerfÃ¼gung stehen, um die Schmerzsituation zu Ã¼berwinden, in der sie steckt (BGE 130 V 355 Erw. 2.2.4). Zu diesem Punkt haben sich die Gutachter des E.___ sehr rudimentÃ¤r geÃ¤ussert. Auch Ã¼ber die Kriterien, welche das EVG in seinem Entscheid als Elemente herausgearbeitet hat, die - nur wenn sie in einer gewissen IntensitÃ¤t und Konstanz vorhanden sind - fÃ¼r die UnÃ¼berwindlichkeit der Schmerzkrankheit sprechen, schweigt sich das Gutachten aus. Weshalb der BeschwerdefÃ¼hrer aus psychiatrischer Sicht in einer kÃ¶rperlich adaptierten TÃ¤tigkeit genau im Ausmass von nur 60 % arbeitsfÃ¤hig sein soll, obwohl ihm auch eine Willensanstrengung zur (zumindest partiellen) Ãberwindung seines Leidens zugemutet wird, wird nicht hinlÃ¤nglich und Ã¼berzeugend dargelegt (siehe Urk. 8/12 S. 20 f.).</w:t>
      </w:r>
    </w:p>
    <w:p>
      <w:r>
        <w:t>4.2.5Â Â  In ihrem Bericht vom 19. Dezember 2003 an C.___ (Urk. 3/2) erwÃ¤hnen die Ãrzte des N.___ nebst der bekannten Diagnose einer anhaltenden somatoformen SchmerzstÃ¶rung jene einer mittelschweren depressiven Episode mit somatischen Symptomen (ICD-10: F33.11) sowie den Verdacht auf medikamentÃ¶s induzierten Kopfschmerz und halten zudem fest, eine PersÃ¶nlichkeitsstÃ¶rung sei nicht auszuschliessen, stehe gegenwÃ¤rtig aber nicht im Vordergrund der Problematik. Bewusstsein, Aufmerksamkeit und KonzentrationsvermÃ¶gen seien im Rahmen der Untersuchung nicht beeintrÃ¤chtigt. Das Denken des BeschwerdefÃ¼hrers sei formal unauffÃ¤llig, inhaltlich auf die Schmerzen und die aktuelle schwierige psychosoziale Situation eingeengt. Es fÃ¤nden sich AffektlabilitÃ¤t, innere Freudlosigkeit und wenig Hoffnung, ohne eigentliches Verzweifeltsein, wiederholt Suizidgedanken ohne entsprechende UmsetzungsplÃ¤ne. WÃ¤hrend des UntersuchungsgesprÃ¤chs seien hÃ¤ufig ein schmerzverzerrtes Gesicht und hÃ¤ufige Positionswechsel beobachtet worden, wobei die BewegungsÃ¤nderungen zum Teil aufgesetzt gewirkt hÃ¤tten.</w:t>
      </w:r>
    </w:p>
    <w:p>
      <w:r>
        <w:t>In seinem Bericht vom 12. April 2004 an die Rechtsvertretung des BeschwerdefÃ¼hrers (Urk. 3/1) erwÃ¤hnt C.___ die vom N.___ diagnostizierte mittelschwere depressive Episode mit keinem Wort. Hingegen macht er geltend, dass nunmehr die Diagnose ICD-10 F60.4, histrionische PersÃ¶nlichkeitsstÃ¶rung, gut gesichert sei. Die Diagnosen ICD-10 F17.24 (Psychische- und VerhaltensstÃ¶rung durch Tabak mit AbhÃ¤ngigkeitssyndrom mit gegenwÃ¤rtigem Substanzgebrauch) und ICD-10 F11.24 (Psychische- und VerhaltensstÃ¶rung durch Opioide mit AbhÃ¤ngigkeitssyndrom mit gegenwÃ¤rtigem Substanzgebrauch) seien nach wie vor zu stellen und bisher erfolglos behandelt worden. Die histrionische PersÃ¶nlichkeitsstÃ¶rung wird definiert als tiefgreifendes Muster Ã¼bermÃ¤ssiger EmotionalitÃ¤t und gesteigerten Verlangens nach Aufmerksamkeit, Aussenreizen, Akzeptanz und Bewunderung, die Interaktionen sind unter anderem durch Selbstdramatisierung charakterisiert (Leitlinie Nr. 051/016 der Deutschen Gesellschaft fÃ¼r Psychotherapeutische Medizin, in www.leitlinien.org). Zu Letzterem passt das sowohl vom Psychiater des E.___ als auch den Ãrzten des N.___ beschriebene Verhalten des BeschwerdefÃ¼hrers anlÃ¤sslich deren Untersuchungen.</w:t>
      </w:r>
    </w:p>
    <w:p>
      <w:r>
        <w:t>4.3Â Â Â Â  In WÃ¼rdigung der Aktenlage ist festzuhalten, dass die von den Ãrzten des E.___ beurteilte EinschrÃ¤nkung der ArbeitsfÃ¤higkeit des BeschwerdefÃ¼hrers in einer behinderungsangepassten TÃ¤tigkeit gestÃ¼tzt auf die Diagnose einer somatoformen SchmerzstÃ¶rung nicht ganz zu Ã¼berzeugen vermag. BerÃ¼cksichtigt werden muss aber, dass die Begutachtung im E.___ Ende Juli/Anfang August 2002, das heisst gute sechzehn Monate vor Erlass des angefochtenen Einspracheentscheides vom 12. MÃ¤rz 2004 stattgefunden hat. Auf Grund der Berichte des N.___ vom 19. Dezember 2003 (Urk. 3/2) und von C.___ vom 12. April 2004 (Urk. 3/1) ist nicht auszuschliessen, dass sich die psychische Gesundheit des BeschwerdefÃ¼hrers seit der Begutachtung im Jahre 2002 verschlechtert hat, auch wenn deren Aussagen sich zum Teil widersprechen und fraglich ist, welche psychiatrischen Diagnosen genau nebst der somatoformen SchmerzstÃ¶rung gesichert vorliegen und ob es sich bei diesen gegebenenfalls um vom psychogenen Schmerzsyndrom losgelÃ¶ste Leiden im Sinne einer psychischen KomorbiditÃ¤t handelt. Zudem ist nicht auszuschliessen, dass sowohl die Ãrzte des N.___ als auch C.___ bei ihren Beurteilungen des Gesundheitszustandes des BeschwerdefÃ¼hrers auch psychosoziale Belastungsfaktoren (finanzielle Schwierigkeiten, Trennung von der Familie, fehlende Tagesstruktur, etc.) berÃ¼cksichtigt haben, welche grundsÃ¤tzlich vom sozialversicherungsrechtlichen Standpunkt aus unbeachtlich wÃ¤ren (BGE 130 V 355 f., Erw. 2.2.5, mit Hinweisen). Zu dem von C.___ erwÃ¤hnten AbhÃ¤ngigkeitssyndrom in Bezug auf Opioide ist zu bemerken, dass dieses gemÃ¤ss stÃ¤ndiger Rechtsprechung fÃ¼r sich allein betrachtet keine InvaliditÃ¤t im Sinne des Gesetzes begrÃ¼ndet. Dagegen wird eine solche Sucht im Rahmen der Invalidenversicherung relevant, wenn sie eine Krankheit oder einen Unfall bewirkt hat, in deren Folge ein kÃ¶rperlicher oder geistiger Gesundheitsschaden eingetreten ist, oder aber wenn sie selber Folge eines kÃ¶rperlichen oder geistigen Gesundheitsschadens ist, dem Krankheitswert zukommt (vgl. BGE 99 V 28 Erw. 2; SVR 2001 IV Nr. 3 S. 7 Erw. 2b; AHI 2002 S. 30 Erw. 2a, 2001 S. 228 f. Erw. 2b mit Hinweisen).</w:t>
      </w:r>
    </w:p>
    <w:p>
      <w:r>
        <w:t>4.4Â Â Â Â  Aufgrund des Dargelegten erweist sich die Sache als nicht spruchreif und bedarf einer erneuten psychiatrischen AbklÃ¤rung. Dabei haben sich die Fragen an die begutachtende psychiatrische Fachperson nach den in der neusten Rechtsprechung dargelegten Kriterien auszurichten. Sodann sind die Fragen dahingehend zu formulieren, dass die begutachtende fachÃ¤rztliche Person begrÃ¼ndet darlegt, ob neben einer SomatisierungsstÃ¶rung allenfalls eine erhebliche, schwere, dauerhafte, weitere psychische Erkrankung nach den Vorgaben eines anerkannten Klassifikationssystems im Sinne einer KomorbiditÃ¤t vorliegt, oder ob allenfalls aus anderen GrÃ¼nden im Sinne der erwÃ¤hnten Kriterien (BGE 130 V 354 Erw. 2.2.3) von einer psychischen Verfassung des BeschwerdefÃ¼hrers auszugehen ist, die es ihm ermÃ¶glicht, einer Arbeit nachzugehen und die Schmerzen zu Ã¼berwinden (BGE 130 V 352 ff.).</w:t>
      </w:r>
    </w:p>
    <w:p>
      <w:r>
        <w:t>5.Â Â Â Â Â Â  Die Beschwerde ist in dem Sinne gutzuheissen, als der angefochtene Einspracheentscheid vom 12. MÃ¤rz 2004 aufzuheben, die Sache zur erneuten AbklÃ¤rung des medizinischen Sachverhalts an die Beschwerdegegnerin zurÃ¼ckzuweisen ist und diese hernach Ã¼ber den Rentenanspruch neu zu verfÃ¼gen hat.</w:t>
      </w:r>
    </w:p>
    <w:p>
      <w:r>
        <w:t>6.Â Â Â Â Â Â  In Bezug auf das Einkommen, welches der BeschwerdefÃ¼hrer ohne InvaliditÃ¤t erzielen kÃ¶nnte (Valideneinkommen), ist Folgendes zu vermerken:</w:t>
      </w:r>
    </w:p>
    <w:p>
      <w:r>
        <w:t>Â Â Â Â Â Â Â Â  Bei der Bemessung des InvaliditÃ¤tsgrades ging die Beschwerdegegnerin von einem Valideneinkommen im Jahre 1999 von Fr. 58'418.-- aus (vgl. Feststellungsblatt vom 30. September 2002, beziehungsweise vom 8. Oktober 2002, Urk. 8/9 und Urk. 8/8 S. 2).</w:t>
      </w:r>
    </w:p>
    <w:p>
      <w:r>
        <w:t>Â Â Â Â Â Â Â Â  Laut Arbeitgeberbericht der A.___ vom 3. Oktober 2002 (Urk. 8/42) hÃ¤tte der BeschwerdefÃ¼hrer im Jahre 1999 ohne Gesundheitsschaden ein Einkommen von Fr. 22.60 pro Stunde erzielen kÃ¶nnen. Hinzu kommen Feriengeld von 10,6 % und der 13. Monatslohn von 8,3 %, was einen Stundenlohn von Fr. 26.90 ergibt. Bei einer im Jahre 1999 im Baugewerbe betriebsÃ¼blichen wÃ¶chentlichen Arbeitszeit von durchschnittlich 42,1 Stunden (Die Volkswirtschaft 6-2005, Tabelle B9.2 S. 82) ergibt dies ein Jahreseinkommen beziehungsweise ein mÃ¶gliches Valideneinkommen von rund Fr. 54'360.-- (42,1 x 26.90 x 48) im Jahre 1999.</w:t>
      </w:r>
    </w:p>
    <w:p>
      <w:r>
        <w:t>GemÃ¤ss IK-Auszug vom 20. Juni 2005 (Urk. 17) erzielte der BeschwerdefÃ¼hrer in den Jahren 1991 bis 1998 ein Einkommen von insgesamt Fr. 294'742.--. Dabei schwankten die jÃ¤hrlichen Einkommen (ohne das Jahr 1998) zwischen Fr. 31'029.-- und Fr. 46'552.--. Werden die Einkommen der Jahre 1991 bis und mit 1995, in denen der BeschwerdefÃ¼hrer nur wÃ¤hrend 9 beziehungsweise 10 Monaten arbeitete, auf ein Jahr aufgerechnet, und das Jahr 1998, in welchem der BeschwerdefÃ¼hrer den Gesundheitsschaden erlitt, nicht berÃ¼cksichtigt, erzielte der BeschwerdefÃ¼hrer von 1991 bis 1997 ein durchschnittliches Einkommen von aufgerundet Fr. 45'290.-- pro Jahr. Ein Einkommen von Fr. 58'418.-- erzielte der BeschwerdefÃ¼hrer zwar nie. In Anbetracht der Tatsache aber, dass dieses Valideneinkommen auf Grund der Akten nicht mehr genau nachvollzogen werden kann, der Betrag jedoch von jenem, der gestÃ¼tzt auf statistische Wochenarbeitszeiten berechnet worden ist (Fr. 54'360.--), nicht massiv abweicht und zudem berÃ¼cksichtigt werden muss, dass in der Baubranche je nach Arbeitsanfall durchaus lÃ¤ngere Wochenarbeitszeiten resultieren kÃ¶nnen, ist das von der Beschwerdegegnerin fÃ¼r das Jahr 1999 festgelegte Valideneinkommen von Fr. 58'418.-- nicht zu beanstanden.</w:t>
      </w:r>
    </w:p>
    <w:p>
      <w:r>
        <w:t>7.Â Â Â Â Â Â  Nach stÃ¤ndiger Rechtsprechung gilt die RÃ¼ckweisung der Sache an die Verwaltung zur weiteren AbklÃ¤rung und neuen VerfÃ¼gung als vollstÃ¤ndiges Obsiegen (vgl. ZAK 1987 S. 268 f. Erw. 5 mit Hinweisen), weshalb der vertretene BeschwerdefÃ¼hrer Anspruch auf eine ProzessentschÃ¤digung hat. Diese wird vom Gericht festgesetzt und ohne RÃ¼cksicht auf den Streitwert nach der Bedeutung der Streitsache und nach der Schwierigkeit des Prozesses bemessen (Â§ 34 Abs. 3 des Gesetzes Ã¼ber das Sozialversicherungsgericht, GSVGer). Vorliegend ist eine EntschÃ¤digung von Fr. 900.-- (inkl. Mehrwertsteuer und Barauslagen) angemessen.</w:t>
      </w:r>
    </w:p>
    <w:p>
      <w:r>
        <w:t>Das Gericht erkennt:</w:t>
      </w:r>
    </w:p>
    <w:p>
      <w:r>
        <w:t>1.Â Â Â Â Â Â Â Â  Die Beschwerde wird in dem Sinne gutgeheissen, als der Einspracheentscheid vom 12. MÃ¤rz 2004 aufgehoben und die Sache an die Beschwerdegegnerin zurÃ¼ckgewiesen wird, damit diese Ã¼ber den Rentenanspruch des BeschwerdefÃ¼hrers nach DurchfÃ¼hrung einer ergÃ¤nzenden medizinischen AbklÃ¤rung im Sinne der ErwÃ¤gungen neu verfÃ¼ge.</w:t>
      </w:r>
    </w:p>
    <w:p>
      <w:r>
        <w:t>2.Â Â Â Â Â Â Â Â  Das Verfahren ist kostenlos.</w:t>
      </w:r>
    </w:p>
    <w:p>
      <w:r>
        <w:t>3.Â Â Â Â Â Â Â Â  Die Beschwerdegegnerin wird verpflichtet, dem BeschwerdefÃ¼hrer eine ProzessentschÃ¤digung von Fr. 900.-- (inklusive Mehrwertsteuer und Barauslagen) zu bezahlen.</w:t>
      </w:r>
    </w:p>
    <w:p>
      <w:r>
        <w:t>4.Â Â Â Â Â Â Â Â  Zustellung gegen Empfangsschein an:</w:t>
      </w:r>
    </w:p>
    <w:p>
      <w:r>
        <w:t>- Patronato INCA, Rechtsdienst unter Beilage des Doppels von Urk. 16</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