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IV.2004.00242 vom 27. Januar 2005</w:t>
      </w:r>
    </w:p>
    <w:p>
      <w:r>
        <w:t>ZH Sozialversicherungsgericht, 2005-01-27, DE</w:t>
      </w:r>
    </w:p>
    <w:p>
      <w:r>
        <w:rPr>
          <w:b/>
        </w:rPr>
        <w:t xml:space="preserve">Quelle: </w:t>
      </w:r>
      <w:r>
        <w:t>https://mcp.opencaselaw.ch/entscheid/zh_sozialversicherungsgericht_IV.2004.00242</w:t>
      </w:r>
    </w:p>
    <w:p>
      <w:r>
        <w:t>FR: ZH_SOZIALVERSICHERUNGSGERICHT IV.2004.00242 du 27 janvier 2005</w:t>
      </w:r>
    </w:p>
    <w:p>
      <w:r>
        <w:t>IT: ZH_SOZIALVERSICHERUNGSGERICHT IV.2004.00242 del 27 gennaio 2005</w:t>
      </w:r>
    </w:p>
    <w:p>
      <w:pPr>
        <w:pStyle w:val="Heading2"/>
      </w:pPr>
      <w:r>
        <w:t>Erwägungen</w:t>
      </w:r>
    </w:p>
    <w:p>
      <w:r>
        <w:rPr>
          <w:b/>
        </w:rPr>
        <w:t>E. 2</w:t>
      </w:r>
    </w:p>
    <w:p>
      <w:r>
        <w:t>2.1Â Â Â Â  Die Beschwerdegegnerin begrÃ¼ndete den angefochtenen Einspracheentscheid im Wesentlichen damit, dass es sich beim Bericht der B.___ vom 13. Oktober 1998 nicht um einen Ã¤rztlichen Bericht handle, welcher zudem hinsichtlich Ziff. 404 GgV lediglich eine Vermutung enthalte und keine klare Diagnose stelle. Die Diagnose "POS" sei somit weder Ã¤rztlich noch vor Vollendung des 9. Lebensjahres gestellt. Weiter seien gemÃ¤ss geltender Rechtsprechung die Voraussetzungen von Art. 12 IVG nicht gegeben (Urk. 2 S. 3 f.).</w:t>
      </w:r>
    </w:p>
    <w:p>
      <w:r>
        <w:rPr>
          <w:b/>
        </w:rPr>
        <w:t>E. 2.2</w:t>
      </w:r>
    </w:p>
    <w:p>
      <w:r>
        <w:t>DemgegenÃ¼ber machte die BeschwerdefÃ¼hrerin geltend, dass die Diagnosestellung gemÃ¤ss Bericht der B.___ vom 13. Oktober 1998 anerkannt werden mÃ¼sse. Zumindest aber hÃ¤tte die Beschwerdegegnerin den medizinischen Sachverhalt weiter abklÃ¤ren mÃ¼ssen, da sowohl am 27. Oktober als auch 7. Dezember 1998 vermutlich weitere Untersuchungen stattgefunden hÃ¤tten und den Akten diesbezÃ¼glich keine Berichte beiliegen wÃ¼rden (Urk. 1 S. 5 f.).</w:t>
      </w:r>
    </w:p>
    <w:p>
      <w:r>
        <w:rPr>
          <w:b/>
        </w:rPr>
        <w:t>E. 2.3</w:t>
      </w:r>
    </w:p>
    <w:p>
      <w:r>
        <w:t>2.3.1Â Â  Dr. phil. C.___, Psychologin FSP und Leiterin des Psychologischen Dienstes, sowie lic. phil. D.___, Psychologin FSP, von der B.___ hielten in ihrem Bericht vom 13. Oktober 1998 fest, dass sich die cerebral bedingten TeilleistungsschwÃ¤chen auf sprachlicher wie auch auf visuell-rÃ¤umlicher Ebene gezeigt hÃ¤tten. Im allgemeinen Verhalten zeige der Versicherte eine schwankende KonzentrationsfÃ¤higkeit und eine deutlich erhÃ¶hte ErmÃ¼dbarkeit, einhergehend mit vermehrter motorischer Unruhe. Aufgrund der neuropsychologischen Befunde sei eine spezifische therapeutische UnterstÃ¼tzung klar indiziert. Die bereits eingeleiteten Massnahmen, nÃ¤mlich LogopÃ¤die und heilpÃ¤dagogischen FÃ¶rderunterricht, kÃ¶nnten sie nur unterstÃ¼tzen. Da der Versicherte voraussichtlich noch lÃ¤ngere Zeit auf therapeutische Hilfe angewiesen sein werde, wÃ¤re auch eine Anmeldung bei der Invalidenversicherung, am ehesten unter Ziff. 404 GgV, angezeigt. Zuerst mÃ¶chten sie aber noch die Ergebnisse der neurologischen Untersuchung, welche am 27. Oktober 1998 stattfinde, abwarten und erst dann mit RÃ¼cksprache der betreuenden Ãrztin die Anmeldung veranlassen (Urk. 7/10 S. 5 ff.).</w:t>
      </w:r>
    </w:p>
    <w:p>
      <w:r>
        <w:t>2.3.2Â Â  E.___ vom LogopÃ¤dischen Dienst der IV-AbklÃ¤rungsstelle hielt in ihrem Bericht vom 1. September 1999 fest, dass der Versicherte seit dem Kindergartenalter an einer auffÃ¤lligen motorischen Entwicklung sowie an starker HyperaktivitÃ¤t leide, weshalb er eine psychomotorische Therapie besuche, welche er auch weiterhin noch dringend brauche. Zudem sei er auch langfristig ebenfalls auf eine logopÃ¤dische Therapie angewiesen (ab August 1998 bis vorlÃ¤ufig Juli 2001; Urk. 7/10 S. 1 ff.).</w:t>
      </w:r>
    </w:p>
    <w:p>
      <w:r>
        <w:t>2.3.3Â Â  Lic. phil. F.___, Psychologin FSP, sowie Dr. med. G.___, OberÃ¤rztin beim Kinder- und Jugendpsychiatrischen Dienst, hielten in ihrem Bericht vom 4. Dezember 2003 insbesondere fest, dass eine deutliche VerhaltensstÃ¶rung mit BeeintrÃ¤chtigung der AffektivitÃ¤t und KontaktfÃ¤higkeit, eine AntriebsstÃ¶rung sowie eine StÃ¶rung der GedÃ¤chtnis- und MerkfÃ¤higkeit vorlÃ¤gen. Zudem sei die Konzentrationsspanne vor allem bei Schulleistungen kurz und Tests hÃ¤tten ergeben, dass der Versicherte viele Details nicht wahrnehme und dementsprechend Orientierungsschwierigkeiten zeige. Die Diagnose (Ziff. 404 GgV) sei bei der AbklÃ¤rung an der B.___ am 13. Oktober 1998 erstmals gestellt worden. Ein RÃ¼ckstand in den sozialen, emotionalen und intellektuellen Voraussetzungen sei jedoch schon am 4. Juni 1997 von lic. phil H.___ gestellt worden. Wegen einer auffallenden HyperaktivitÃ¤t und mangelnder KÃ¶rperkontrolle seien schon damals eine Psychomotoriktherapie und eine Erziehungsberatung, kombiniert mit Psychotherapie, eingerichtet worden (Urk. 7/8 letzte Seite).</w:t>
      </w:r>
    </w:p>
    <w:p>
      <w:r>
        <w:t>2.3.4Â Â  In ihrem Schreiben vom 27. Oktober 2003 wiesen Dr. G.___ sowie Dr. med. I.___, leitender Arzt beim Kinder- und Jugendpsychiatrischen Dienst, erneut darauf hin, dass die Diagnose eines infantilen POS bereits am 13. Oktober 1998 gestellt und bereits vorgÃ¤ngig eine Psychomotoriktherapie in die Wege geleitet worden sei. Zudem sei der Versicherte weiterhin ergotherapeutisch und psychotherapeutisch behandelt worden. Bei der AbklÃ¤rung an der B.___ seien alle fÃ¼nf Merkmale eines Psychoorganischen Syndroms festgestellt worden (Urk. 7/14).</w:t>
      </w:r>
    </w:p>
    <w:p>
      <w:r>
        <w:t>2.3.5Â Â  Es ist zutreffend (vgl. Urk. 2), dass der Satz "Da der Versicherte voraussichtlich noch lÃ¤ngere Zeit auf therapeutische Hilfe angewiesen sein wird, wÃ¤re auch eine Anmeldung bei der Invalidenversicherung, am ehesten unter Ziff. 404 GgV angezeigt." (Bericht der B.___ vom 13. Oktober 1998) fÃ¼r sich allein keiner Diagnosestellung gleichkommt. Zudem ist unbestritten, dass der genannte Bericht nicht von einer medizinischen Fachperson verfasst worden ist. Daraus kann aber noch nicht ohne weiteres geschlossen werden, dass die Diagnose erst nach dem 9. Alterjahr gestellt worden ist. Vielmehr wÃ¼rde es gemÃ¤ss hÃ¶chstrichterlicher Rechtsprechung fÃ¼r eine rechtzeitige Diagnosestellung genÃ¼gen, wenn eine medizinische Fachperson aufgrund des Berichts vom 13. Oktober 1998 sowie allfÃ¤lliger weiterer Akten zum Schluss kommt, dass die Voraussetzungen von Ziff. 404 GgV schon vor dem 9. Geburtstag mit Ã¼berwiegender Wahrscheinlichkeit gegeben waren, wovon Dr. G.___ und Dr. I.___ in ihrem Schreiben vom 27. Oktober 2003 ausgehen, wÃ¤hrend sich die Beschwerdegegnerin auf die anderslautenden AusfÃ¼hrungen von Dr. med. J.___ von ihrem Regionalen Ãrztlichen Dienst vom 27./28. Januar 2004 stÃ¼tzt (Urk. 7/2 S. 3). Die Frage, ob bereits am 13. Oktober 1998 die Voraussetzungen gemÃ¤ss Ziff. 404 GgV gegeben waren, ist demnach selbst unter Ã¤rztlichen Fachpersonen umstritten.</w:t>
      </w:r>
    </w:p>
    <w:p>
      <w:r>
        <w:t>Â Â Â Â Â Â Â Â  Da die vorliegenden Akten zudem Hinweise auf weitere Untersuchungen an der B.___ (27. Oktober 1998 sowie 7. Dezember 1998) enthalten, diesbezÃ¼gliche Berichte jedoch fehlen und weiter ein Bericht von lic. phil H.___ vom 4. Juni 1997 existiert, erscheint es angezeigt, die Frage der rechtzeitigen Diagnosestellung erst nach Einholung der genannten Berichte zu entscheiden. Dies drÃ¤ngt sich auf, da die entsprechenden Untersuchungen und Berichte vor dem 9. Geburtstag durchgefÃ¼hrt respektive verfasst worden sind und damit wesentlich zur KlÃ¤rung des in Frage stehenden Sachverhaltes beitragen kÃ¶nnten.</w:t>
      </w:r>
    </w:p>
    <w:p>
      <w:r>
        <w:t>Â Â Â Â Â Â Â Â  Weiter sind auch bezÃ¼glich der vor dem 9. Geburtstag begonnenen Therapien weitere AbklÃ¤rungen angezeigt. So geht aus den Akten hervor, dass der Versicherte schon seit lÃ¤ngerem eine psychomotorische Therapie benÃ¶tigt, ohne dass aber genaue Daten festgehalten sind und der Verlauf der Behandlung nachvollziehbar wÃ¤re. So erwÃ¤hnt der Bericht der B.___ vom 13. Oktober 1998 lediglich LogopÃ¤die und heilpÃ¤dagogischen FÃ¶rderunterricht, obschon zu diesem Zeitpunkt wohl auch eine psychomotorische Behandlung stattfand. Ãberdies ist auch unklar, in welchem Zeitraum der Versicherte ergotherapeutisch und psychotherapeutisch behandelt worden ist.</w:t>
      </w:r>
    </w:p>
    <w:p>
      <w:r>
        <w:t>Â Â Â Â Â Â Â Â  Zusammenfassend sind somit die medizinischen Akten zu vervollstÃ¤ndigen, so dass gestÃ¼tzt darauf, allenfalls unter Beizug einer bisher am Verfahren unbeteiligten Fachperson, entschieden werden kann, ob die Diagnose gemÃ¤ss Ziff. 404 GgV mit Ã¼berwiegender Wahrscheinlichkeit bereits vor dem 9. Geburtstag als gestellt gelten kann. Weiter ist der Sachverhalt auch hinsichtlich der erfolgten Behandlungen zu vervollstÃ¤ndigen.</w:t>
      </w:r>
    </w:p>
    <w:p>
      <w:r>
        <w:t>3.Â Â Â Â Â Â  Dies fÃ¼hrt zur Aufhebung des angefochtenen Einspracheentscheids vom 5. MÃ¤rz 2004 sowie zur RÃ¼ckweisung der Sache an die Beschwerdegegnerin.</w:t>
      </w:r>
    </w:p>
    <w:p>
      <w:r>
        <w:t>Das Gericht erkennt:</w:t>
      </w:r>
    </w:p>
    <w:p>
      <w:r>
        <w:t>1.Â Â Â Â Â Â Â Â  Die Beschwerde wird in dem Sinne gutgeheissen, dass der angefochtene Einspracheentscheid vom 5. MÃ¤rz 2004 aufgehoben und die Sache an die SVA, IV-Stelle, zurÃ¼ckgewiesen wird, damit diese, nach erfolgter AbklÃ¤rung im Sinne der ErwÃ¤gungen, Ã¼ber den Leistungsanspruch des Versicherten neu verfÃ¼ge.</w:t>
      </w:r>
    </w:p>
    <w:p>
      <w:r>
        <w:t>2.Â Â Â Â Â Â Â Â  Das Verfahren ist kostenlos.</w:t>
      </w:r>
    </w:p>
    <w:p>
      <w:r>
        <w:rPr>
          <w:b/>
        </w:rPr>
        <w:t>E. 3</w:t>
      </w:r>
    </w:p>
    <w:p>
      <w:r>
        <w:t>Zustellung gegen Empfangsschein an:</w:t>
      </w:r>
    </w:p>
    <w:p>
      <w:r>
        <w:t>- Helsana Versicherungen AG</w:t>
      </w:r>
    </w:p>
    <w:p>
      <w:r>
        <w:t>- Sozialversicherungsanstalt des Kantons ZÃ¼rich, IV-Stelle</w:t>
      </w:r>
    </w:p>
    <w:p>
      <w:r>
        <w:t>- Bundesamt fÃ¼r Sozialversicherung</w:t>
      </w:r>
    </w:p>
    <w:p>
      <w:r>
        <w:t>- K.___</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G.___hofquai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