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IV.2004.00208 vom 26. Oktober 2004</w:t>
      </w:r>
    </w:p>
    <w:p>
      <w:r>
        <w:t>ZH Sozialversicherungsgericht, 2004-10-26, DE</w:t>
      </w:r>
    </w:p>
    <w:p>
      <w:r>
        <w:rPr>
          <w:b/>
        </w:rPr>
        <w:t xml:space="preserve">Quelle: </w:t>
      </w:r>
      <w:r>
        <w:t>https://mcp.opencaselaw.ch/entscheid/zh_sozialversicherungsgericht_IV.2004.00208</w:t>
      </w:r>
    </w:p>
    <w:p>
      <w:r>
        <w:t>FR: ZH_SOZIALVERSICHERUNGSGERICHT IV.2004.00208 du 26 octobre 2004</w:t>
      </w:r>
    </w:p>
    <w:p>
      <w:r>
        <w:t>IT: ZH_SOZIALVERSICHERUNGSGERICHT IV.2004.00208 del 26 ottobre 2004</w:t>
      </w:r>
    </w:p>
    <w:p>
      <w:pPr>
        <w:pStyle w:val="Heading2"/>
      </w:pPr>
      <w:r>
        <w:t>Erwägungen</w:t>
      </w:r>
    </w:p>
    <w:p>
      <w:r>
        <w:rPr>
          <w:b/>
        </w:rPr>
        <w:t>E. 1</w:t>
      </w:r>
    </w:p>
    <w:p>
      <w:r>
        <w:t>1.1Â Â Â Â  Die Beschwerdegegnerin hat die massgeblichen Gesetzesbestimmungen Ã¼ber die Voraussetzungen fÃ¼r den Anspruch auf eine Invalidenrente (Art. 28 Abs. 1 des Bundesgesetzes Ã¼ber die Invalidenversicherung; IVG), die Bemessung der InvaliditÃ¤t aufgrund eines Einkommensvergleichs (Art. 16 des Bundesgesetzes Ã¼ber den Allgemeinen Teil des Sozialversicherungsrechts vom 6. Oktober 2000; ATSG) sowie betreffend Beginn des Rentenanspruchs (Art. 29 Abs. 1 IVG in Verbindung mit Art. 29 und 29 ter der Verordnung Ã¼ber die Invalidenversicherung; IVV) sowie die Rechtsprechung betreffend die Aufgabe eines Arztes oder einer Ãrztin im angefochtenen Einspracheentscheid zutreffend dargelegt (Urk. 2 S. 1 f.), weshalb darauf verwiesen werden kann.</w:t>
      </w:r>
    </w:p>
    <w:p>
      <w:r>
        <w:t>1.2Â Â Â Â  Zu ergÃ¤nzen ist, dass, falls eine Rente wegen eines zu geringen InvaliditÃ¤tsgrades verweigert wurde, nach Art. 87 Abs. 4 IVV eine neue Anmeldung nur geprÃ¼ft wird, wenn die Voraussetzungen gemÃ¤ss Abs. 3 dieser Bestimmung erfÃ¼llt sind. Danach ist im Revisionsgesuch glaubhaft zu machen, dass sich der Grad der InvaliditÃ¤t der versicherten Person in einer fÃ¼r den Anspruch erheblichen Weise geÃ¤ndert hat.</w:t>
      </w:r>
    </w:p>
    <w:p>
      <w:r>
        <w:t>Â Â Â Â Â Â Â Â  Mit Art. 87 Abs. 4 IVV soll verhindert werden, dass sich die Verwaltung nach vorangegangener rechtskrÃ¤ftiger Leistungsverweigerung immer wieder mit gleich lautenden und nicht nÃ¤her begrÃ¼ndeten, d. h. keine VerÃ¤nderung des Sachverhalts darlegenden Gesuchen befassen muss (BGE 130 V 68 Erw. 5.2.3, 117 V 200 Erw. 4b mit Hinweisen).</w:t>
      </w:r>
    </w:p>
    <w:p>
      <w:r>
        <w:t>Â Â Â Â Â Â Â Â  Glaubhaftmachen im Sinne des Art. 87 Abs. 3 IVV erfordert nicht den Beweis nach dem im Sozialversicherungsrecht Ã¼blichen Grad der Ã¼berwiegenden Wahrscheinlichkeit (BGE 125 V 195 Erw. 2, 119 V 9 Erw. 3c/aa, je mit Hinweisen). Die Beweisanforderungen sind vielmehr herabgesetzt (Gygi, Bundesverwaltungsrechtspflege, 2. Aufl., Bern 1983, S. 272), indem nicht im Sinne eines "vollen Beweises" (ZAK 1971 S. 525 Erw. 2) die Ãberzeugung der Verwaltung begrÃ¼ndet zu werden braucht, dass seit der letzten rechtskrÃ¤ftigen Entscheidung tatsÃ¤chlich eine relevante Ãnderung eingetreten ist. Vielmehr genÃ¼gt es, dass fÃ¼r den geltend gemachten rechtserheblichen Sachumstand wenigstens gewisse Anhaltspunkte bestehen, auch wenn durchaus noch mit der MÃ¶glichkeit zu rechnen ist, bei eingehender AbklÃ¤rung werde sich die behauptete SachverhaltsÃ¤nderung nicht erstellen lassen (Urteil des EidgenÃ¶ssischen Versicherungsgerichtes vom 5. Oktober 2001 in Sachen B., I 724/99).</w:t>
      </w:r>
    </w:p>
    <w:p>
      <w:r>
        <w:t>Â Â Â Â Â Â Â Â  Ergibt die PrÃ¼fung durch die Verwaltung, dass die Vorbringen der versicherten Person nicht glaubhaft sind, so erledigt sie das Gesuch ohne weitere AbklÃ¤rungen durch Nichteintreten. Tritt sie jedoch auf die Neuanmeldung ein, so hat sie die Sache materiell abzuklÃ¤ren und sich zu vergewissern, ob die vom Antragssteller oder der Antragsstellerin glaubhaft gemachte VerÃ¤nderung des InvaliditÃ¤tsgrades auch tatsÃ¤chlich eingetreten ist; sie hat demnach in analoger Weise wie bei einem Revisionsfall nach Art. 17 ATSG vorzugehen (vgl. dazu BGE 130 V 71). Stellt sie fest, dass der InvaliditÃ¤tsgrad seit Erlass der frÃ¼heren rechtskrÃ¤ftigen VerfÃ¼gung keine VerÃ¤nderung erfahren hat, so weist sie das neue Gesuch ab. Andernfalls hat sie zusÃ¤tzlich noch zu prÃ¼fen, ob die festgestellten VerÃ¤nderungen genÃ¼gen, um nunmehr eine anspruchsbegrÃ¼ndende InvaliditÃ¤t zu bejahen, und hernach zu beschliessen. Im Beschwerdefall obliegt die gleiche materielle PrÃ¼fungspflicht auch dem Gericht (BGE 117 V 198 Erw. 3a, 109 V 114 Erw. 2a und b).</w:t>
      </w:r>
    </w:p>
    <w:p>
      <w:r>
        <w:rPr>
          <w:b/>
        </w:rPr>
        <w:t>E. 2</w:t>
      </w:r>
    </w:p>
    <w:p>
      <w:r>
        <w:t>2.1Â Â Â Â  Strittig und zu prÃ¼fen ist, ob die Beschwerdegegnerin auf die Neuanmeldung vom 14. Oktober 2003 hin zu Recht Nichteintreten verfÃ¼gt hat. Prozessthema bildet die Frage, ob glaubhaft im Sinne von Art. 87 Abs. 3 IVV ist, dass sich die tatsÃ¤chlichen VerhÃ¤ltnisse des BeschwerdefÃ¼hrers in fÃ¼r den Anspruch auf Rente erheblicher Weise geÃ¤ndert haben. In zeitlicher Hinsicht ist der Zeitraum zwischen dem 5. Januar 2001 (ablehnende RentenverfÃ¼gung) und dem 20. Februar 2004 (angefochtener Einspracheentscheid) massgeblich.</w:t>
      </w:r>
    </w:p>
    <w:p>
      <w:r>
        <w:t>2.2Â Â Â Â  WÃ¤hrend der BeschwerdefÃ¼hrer eine Verschlechterung des Gesundheitszustandes geltend macht (vermehrte Kopfschmerzen, Gelenkschmerzen und psychische Beschwerden), die eine stationÃ¤re Behandlung in der Klinik D.___ zur Folge gehabt habe, wobei die Diagnose einer anhaltenden somatoformen SchmerzstÃ¶rung gestellt worden sei, die ihn in seiner ArbeitsfÃ¤higkeit zu 50 % einschrÃ¤nke (Urk. 1, Urk. 8/30 S. 2 und Urk. 8/33; vgl. Urk. 8/19), geht die Beschwerdegegnerin davon aus, dass kein Anlass bestehe, nicht auf die bestehenden medizinischen Unterlagen abzustellen. Der Bericht der Klinik D.___ enthalte keine Elemente, die nicht bereits im Gutachten der MEDAS vom 1. November 2000 und in den Gerichtsurteilen gewÃ¼rdigt worden wÃ¤ren (Urk. 2 S. 2).</w:t>
      </w:r>
    </w:p>
    <w:p>
      <w:r>
        <w:rPr>
          <w:b/>
        </w:rPr>
        <w:t>E. 3</w:t>
      </w:r>
    </w:p>
    <w:p>
      <w:r>
        <w:t>3.1Â Â Â Â  Der rentenablehnenden VerfÃ¼gung vom 5. Januar 2001 (Urk. 8/4) lagen folgende medizinische Beurteilungen zugrunde, die mit Urteil vom 20. Februar 2002 als schlÃ¼ssig und damit genÃ¼gende Grundlage fÃ¼r eine Abweisung der Beschwerde befunden wurden (Urk. 10):</w:t>
      </w:r>
    </w:p>
    <w:p>
      <w:r>
        <w:rPr>
          <w:b/>
        </w:rPr>
        <w:t>E. 3.2</w:t>
      </w:r>
    </w:p>
    <w:p>
      <w:r>
        <w:t>3.2.1Â Â  Die Ãrzte der MEDAS kamen im Gutachten vom 1. November 2000 zum Schluss, dass der BeschwerdefÃ¼hrer seine Beschwerden und EinschrÃ¤nkungen in drastisch wechselhafter Art und Weise demonstriere, ohne jedoch einen leidenden Eindruck zu hinterlassen. Aufgrund der von ihnen erhobenen Befunde bestehe keine ArbeitsunfÃ¤higkeit. Die Gesamtheit der bisherigen und der eigenen Untersuchungen lasse auf die Diagnose eines generalisierten GanzkÃ¶rperschmerzsyndroms schliessen, wobei eine Rentenbegehrlichkeit wahrscheinlich sei. Die bisherige TÃ¤tigkeit als TramfÃ¼hrer erscheine vor allem deshalb nicht mehr zumutbar, weil der BeschwerdefÃ¼hrer mit seinem Gebaren wegen mÃ¶glicher FremdgefÃ¤hrdung dafÃ¼r nicht in Frage komme. FÃ¼r andere leichte bis mittelschwere TÃ¤tigkeiten bestehe eine 100%ige ArbeitsfÃ¤higkeit (Urk. 8/20/1 S. 9 f.; vgl. Urk. 10 Erw. II.3a S. 5). Dem rheumatologischen Untergutachten vom 12. September 2000 war zu entnehmen, dass in die Beurteilung auch die degenerativen VerÃ¤nderungen der Lenden- und der HalswirbelsÃ¤ule miteinbezogen wurden, die eine gewisse EinschrÃ¤nkung der Belastbarkeit des Achsenorgans fÃ¼r Arbeiten mit schwerem Heben und Tragen von Lasten sowie fÃ¼r Arbeiten in kÃ¶rperlichen Zwangshaltungen (langdauerndes Sitzen oder Stehen, Arbeiten in vorÃ¼bergeneigter Position) als gerechtfertigt erscheinen liessen (Urk. 8/20/2 S. 4 f.; vgl. Urk. 10 Erw. II.3a S. 5).</w:t>
      </w:r>
    </w:p>
    <w:p>
      <w:r>
        <w:t>Â Â Â Â Â Â Â Â  An der Beurteilung, dass aus somatischer Sicht von einer vollen ArbeitsfÃ¤higkeit fÃ¼r leichte bis mittelschwere TÃ¤tigkeiten auszugehen ist, vermochten auch die vom BeschwerdefÃ¼hrer ins Recht gelegten Arztberichte nichts zu Ã¤ndern (vgl. Urk. 10 Erw. II.3a S. 5 f.).</w:t>
      </w:r>
    </w:p>
    <w:p>
      <w:r>
        <w:t>3.2.2Â Â  Im psychiatrischen Untergutachten der MEDAS stellten die untersuchenden Ãrzte ebenfalls keine ArbeitsunfÃ¤higkeit fest. Sie fÃ¼hrten aus, beim BeschwerdefÃ¼hrer sei keine klinisch relevante respektive invaliditÃ¤tsbegrÃ¼ndende Psychopathologie feststellbar gewesen. Die KontaktfÃ¤higkeit und -bereitschaft des BeschwerdefÃ¼hrers erscheine nach dessen Angaben unverÃ¤ndert; allenfalls seien die vorherigen kÃ¶rperlichen BetÃ¤tigungen wie Velofahren eingestellt. Auch der Hinweis, dass psychiatrische BeeintrÃ¤chtigungen bei chronischer Schmerzsymptomatik durchaus auftreten kÃ¶nnten und mÃ¶glicherweise auch rentenrelevant seien, habe zu keiner weiteren PrÃ¤sentation psychischer Beschwerden gefÃ¼hrt. Hingegen sei der BeschwerdefÃ¼hrer auch in der psychiatrischen Untersuchungssituation bei seiner eher ungenau wirkenden Darstellung multifokaler Schmerzen geblieben. Die von ihm subjektiv empfundene EinschrÃ¤nkung der KonzentrationsfÃ¤higkeit und GedÃ¤chtnisleistung sei im ExplorationsgesprÃ¤ch nicht nachzuvollziehen gewesen. Der Verdacht auf eine Rentenbegehrlichkeit sei nicht mit an Sicherheit grenzender Wahrscheinlichkeit von der Hand zu weisen (Urk. 8/20/3 S. 3 f.; vgl. Urk. 10 Erw. II.3b S. 6).</w:t>
      </w:r>
    </w:p>
    <w:p>
      <w:r>
        <w:t>Â Â Â Â Â Â Â Â  GestÃ¼tzt auf die genannte Begutachtung wurde von einer 100%igen ArbeitsfÃ¤higkeit in psychischer Hinsicht ausgegangen. Daran vermochte insbesondere auch der Bericht von Dr. med. F.___, Spezialarzt FMH fÃ¼r Psychiatrie und Psychotherapie, zuhanden der StÃ¤dtischen Versicherungskasse vom 14. Oktober 1998 mangels schlÃ¼ssiger Diagnose einer psychischen Erkrankung nichts zu Ã¤ndern. Zwar liess Dr. F.___ hinsichtlich des demonstrativen Verhaltens des BeschwerdefÃ¼hrers offen, inwieweit es sich um unbewusst gesteuertes Verhalten und inwieweit es sich um bewusste TÃ¤uschung gehandelt habe, und nahm - unter dem Vorbehalt, dass nicht doch noch eine kÃ¶rperliche Ursache gefunden werden kÃ¶nne - eine unspezifische SomatisierungsstÃ¶rung an. Dr. F.___ begrÃ¼ndete dies aber nicht weiter, sondern fÃ¼hrte lediglich die MÃ¶glichkeit an, dass es immerhin nicht auszuschliessen sei, dass der BeschwerdefÃ¼hrer verunsichert durch die diagnostischen und therapeutischen BemÃ¼hungen, in sein appellatives Verhalten gedrÃ¤ngt worden sei. Sodann Ã¤usserte er sich auch nicht klar zur ArbeitsunfÃ¤higkeit des BeschwerdefÃ¼hrers (Urk. 8/22 S. 8 f.; vgl. Urk. 10 Erw. II.3b S. 6 f.).</w:t>
      </w:r>
    </w:p>
    <w:p>
      <w:r>
        <w:rPr>
          <w:b/>
        </w:rPr>
        <w:t>E. 4</w:t>
      </w:r>
    </w:p>
    <w:p>
      <w:r>
        <w:t>4.1Â Â Â Â  Im Gesuch um Neuanmeldung vom 14. Oktober 2003 macht der BeschwerdefÃ¼hrer nunmehr generell eine Verschlechterung des Gesundheitszustandes geltend, welche einen stationÃ¤ren Aufenthalt in der Klinik D.___ zur Folge gehabt habe, und weist im Ãbrigen auf den Bericht der Klinik D.___ und die darin enthaltene Beurteilung der ArbeitsfÃ¤higkeit hin (Urk. 8/33).</w:t>
      </w:r>
    </w:p>
    <w:p>
      <w:r>
        <w:t>4.2Â Â Â Â  Dr. med. H.___, Innere Medizin/Kardiologie, und Dr. med. I.___, Psychiatrie/Psychotherapie, Chefarzt Kardiologie und Leitender Arzt der Abteilung Psychosomatik an der Klinik D.___, in welcher sich der BeschwerdefÃ¼hrer vom 18. August bis 13. September 2003 aufgehalten hatte, stellten in ihrem Bericht vom 3. Oktober 2003 zuhanden der HausÃ¤rztin die Diagnose einer anhaltenden somatoformen SchmerzstÃ¶rung (ICD-10: F 45.4) und einer arteriellen Hypertonie. GemÃ¤ss Angaben des BeschwerdefÃ¼hrers sei in den letzten Jahren eine Schmerzverbreitung Ã¼ber den ganzen KÃ¶rper mit Gehbehinderung zu verzeichnen gewesen, so dass er seit einem Jahr nur mit einem Stock gehen kÃ¶nne. Gleichzeitig habe er zunehmend unter einem Druck in der Brust, an SchlafstÃ¶rungen und NervositÃ¤t gelitten. GegenwÃ¤rtig klage der BeschwerdefÃ¼hrer vorwiegend Ã¼ber Hinterkopfschmerzen sowie ParÃ¤sthesien beider Arme und Beine, Ã¼ber Gehbehinderung, NervositÃ¤t und SchlafstÃ¶rungen (Urk. 8/19 S. 1).</w:t>
      </w:r>
    </w:p>
    <w:p>
      <w:r>
        <w:t>Â Â Â Â Â Â Â Â  Im formalen Denken sei der BeschwerdefÃ¼hrer leicht verlangsamt, aber inhaltlich seien keine Hinweise auf Wahnideen, Halluzinationen oder IchstÃ¶rungen feststellbar gewesen. Die mnestischen Funktionen seien intakt, obwohl der BeschwerdefÃ¼hrer Ã¼ber Konzentrations- und GedÃ¤chtnisstÃ¶rungen geklagt habe. Der BeschwerdefÃ¼hrer habe regelmÃ¤ssig am Rehabilitationsprogramm teilgenommen, was aber nicht zur Verbesserung der Beschwerden gefÃ¼hrt habe. Im Rahmen der therapeutischen EinzelgesprÃ¤che habe der BeschwerdefÃ¼hrer jede mÃ¶gliche Problematik verneint, und so habe sich der Kontakt auf eher einfache GesprÃ¤che mit Fragen nach der momentanen Befindlichkeit und den Fortschritten im Therapieverlauf beschrÃ¤nkt. Der BeschwerdefÃ¼hrer attribuiere seine Beschwerden auf den Treppensturz im Jahre 1997 und schliesse eine seelische Mitbeteiligung aus. In der Regel hÃ¤tten die GesprÃ¤che seine Schilderung der diversen Schmerzen, begleitet mit etwas theatralischem Gesichtsausdruck, beinhaltet. Aus rein psychiatrischer Sicht beziehungsweise wegen der somatoformen SchmerzstÃ¶rung sei der BeschwerdefÃ¼hrer zu 50 % arbeitsunfÃ¤hig. BezÃ¼glich der arteriellen Hypertonie seien wÃ¤hrend des Klinikaufenthaltes weder Komplikationen noch Neuerkenntnisse aufgetreten (Urk. 8/19 S. 2).</w:t>
      </w:r>
    </w:p>
    <w:p>
      <w:r>
        <w:t>Â Â Â Â Â Â Â Â</w:t>
      </w:r>
    </w:p>
    <w:p>
      <w:r>
        <w:rPr>
          <w:b/>
        </w:rPr>
        <w:t>E. 5</w:t>
      </w:r>
    </w:p>
    <w:p>
      <w:r>
        <w:t>5.1Â Â Â Â  GestÃ¼tzt auf den Bericht der Klinik D.___ vom 3. Oktober 2003 ist - entgegen der Ansicht der Beschwerdegegnerin - mit dem erforderlichen Beweismass der Glaubhaftmachung (vgl. vorne Erw. 1.2) erstellt, dass sich der Gesundheitszustand zwischen dem 5. Januar 2001 und dem 20. Februar 2004 in einer fÃ¼r die strittigen AnsprÃ¼che nach IVG massgeblichen Weise verschlechtert hat, indem eine Schmerzverbreitung Ã¼ber den ganzen KÃ¶rper erfolgte (vermehrte Kopf- und Gelenkschmerzen) und nunmehr fachÃ¤rztlich eine somatoforme SchmerzstÃ¶rung mit Auswirkung auf die ArbeitsfÃ¤higkeit diagnostiziert worden ist. Dabei fÃ¤llt ins Gewicht, dass die Neuanmeldung vom 14. Oktober 2003 mehr als zweieinhalb Jahre nach der rentenablehnenden VerfÃ¼gung vom 5. Januar 2001 datiert, weshalb an die Glaubhaftmachung nicht allzu hohe Anforderungen zu stellen sind (Urteil des EidgenÃ¶ssischen Versicherungsgerichts, EVG, in Sachen S. vom 18. Februar 2003, I 460/01, mit Hinweisen).</w:t>
      </w:r>
    </w:p>
    <w:p>
      <w:r>
        <w:t>5.2Â Â Â Â  Indes gilt es bei somatoformen Beschwerden Folgendes zu beachten:</w:t>
      </w:r>
    </w:p>
    <w:p>
      <w:r>
        <w:t>Â Â Â Â Â Â Â Â  Somatoforme Beschwerden kÃ¶nnen nach der Rechtsprechung eine ArbeitsunfÃ¤higkeit verursachen. Sie fallen unter die Kategorie der psychischen Leiden, wobei grundsÃ¤tzlich ein psychiatrisches Gutachten erforderlich ist, wenn es darum geht, Ã¼ber die ArbeitsunfÃ¤higkeit zu befinden (AHI 2000 S. 159 Erw. 4b). Schmerzangaben der versicherten Person allein genÃ¼gen fÃ¼r die Anerkennung einer InvaliditÃ¤t nicht. Gerade weil sich die Feststellung von Schmerzen einer wissenschaftlichen BeweisfÃ¼hrung entzieht, muss im Rahmen der administrativen und gerichtlichen LeistungsprÃ¼fung verlangt werden, dass Schmerzangaben durch damit korrelierende, schlÃ¼ssig feststellbare Befunde hinreichend erklÃ¤rbar sind, andernfalls sich eine rechtsgleiche Beurteilung der RentenansprÃ¼che nicht gewÃ¤hrleisten liesse. Vorbehalten bleibt der Tatbestand, dass somatisch nicht begrÃ¼ndbare Schmerzsyndrome mit psychischen Beschwerden vergesellschaftet sind, die fÃ¼r sich oder im Verein mit den subjektiv erlebten Schmerzen die ArbeitsfÃ¤higkeit dauernd und erheblich beeintrÃ¤chtigen, eine ErwerbsunfÃ¤higkeit bewirken und zur InvaliditÃ¤t fÃ¼hren (Urteil des EVG in Sachen W. vom 9. Oktober 2001, I 382/00).</w:t>
      </w:r>
    </w:p>
    <w:p>
      <w:r>
        <w:t>Â Â Â Â Â Â Â Â  Aus dem psychiatrischen Gutachten muss ersichtlich sein, ob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Die Unzumutbarkeit einer willentlichen SchmerzÃ¼berwindung und eines Wiedereinstiegs in den Arbeitsprozess ist nur in AusnahmefÃ¤llen anzunehmen und setzt jedenfalls voraus, dass eine mitwirkende, psychisch ausgewiesene KomorbiditÃ¤t von erheblicher Schwere, IntensitÃ¤t, AusprÃ¤gung und Dauer vorliegt oder aber andere qualifizierte Kriterien mit gewisser IntensitÃ¤t und Konstanz erfÃ¼llt sind. Dies sind etwa chronische kÃ¶rperliche Begleiterkrankungen und mehrjÃ¤hriger Krankheitsverlauf bei unverÃ¤nderter oder progredienter Symptomatik ohne lÃ¤ngerfristige Remission, ein ausgewiesener sozialer RÃ¼ckzug in allen Belangen des Lebens, ein verfestigter, therapeutisch nicht mehr angehbarer innerseelischer Verlauf einer an sich missglÃ¼ckten, psychisch aber entlastenden KonfliktbewÃ¤ltigung oder schliesslich unbefriedigende Behandlungsergebnisse trotz konsequent durchgefÃ¼hrter ambulanter und/oder stationÃ¤rer BehandlungsbemÃ¼hungen und gescheiterte Rehabilitationsmassnahmen bei vorhandener Motivation und Eigenanstrengung der versicherten Person. Der begutachtenden Fachperson der Psychiatrie obliegt es im Rahmen der Ã¤rztlichen Stellungnahme zur ArbeitsfÃ¤higkeit aufzuzeigen, ob und inwiefern eine versicherte Person Ã¼ber psychische Ressourcen verfÃ¼gt, die es ihr erlauben, mit ihren Schmerzen umzugehen. Entscheidend ist, ob die betroffene Person, von ihrer psychischen Verfassung her besehen, objektiv an sich die MÃ¶glichkeit hat, trotz ihrer subjektiv erlebten Schmerzen einer Arbeit nachzugehen (Urteil des EVG in Sachen N. vom 12. MÃ¤rz 2004, I 683/03).</w:t>
      </w:r>
    </w:p>
    <w:p>
      <w:r>
        <w:t>5.3Â Â Â Â  Der Bericht der Klinik D.___ vom 3. Oktober 2003 genÃ¼gt den obgenannten, rechtsprechungsgemÃ¤ss geforderten Voraussetzungen an ein psychiatrisches Gutachten nicht. Es beeinhaltet indes gewisse Anhaltspunkte fÃ¼r das Bestehen des geltend gemachten rechtserheblichen Sachumstandes, weshalb auf die Neuanmeldung einzutreten ist. Im Rahmen ergÃ¤nzender AbklÃ¤rungen und anschliessender VerfÃ¼gung Ã¼ber den Anspruch auf eine Rente nach IVG hat die Beschwerdegegnerin indes den in Erw. 5.2 gemachten AusfÃ¼hrungen Rechnung zu tragen. Es kann demnach durchaus sein, dass sich nach eingehender AbklÃ¤rung die behauptete SachverhaltsÃ¤nderung nicht erstellen lÃ¤sst.</w:t>
      </w:r>
    </w:p>
    <w:p>
      <w:r>
        <w:t>Â Â Â Â Â Â Â Â</w:t>
      </w:r>
    </w:p>
    <w:p>
      <w:r>
        <w:rPr>
          <w:b/>
        </w:rPr>
        <w:t>E. 6</w:t>
      </w:r>
    </w:p>
    <w:p>
      <w:r>
        <w:t>6.1Â Â Â Â  Anzumerken bleibt, dass nach der neuesten Rechtsprechung nach Erlass des angefochtenen Entscheides eingereichte medizinische Unterlagen eintretensrechtlich nicht massgeblich sind. Die versicherte Person muss die massgebliche TatsachenÃ¤nderung mit dem Revisionsgesuch oder der Neuanmeldung glaubhaft machen. Der Untersuchungsgrundsatz, wonach das Gericht von Amtes wegen fÃ¼r die richtige und vollstÃ¤ndige AbklÃ¤rung des rechtserheblichen Sachverhalts zu sorgen hat (BGE 125 V 195 Erw. 2, 122 V 158 Erw. 1a, je mit Hinweisen), spielt insoweit nicht. Wird im Revisionsgesuch oder in der Neuanmeldung kein Eintretenstatbestand glaubhaft gemacht, sondern bloss auf ergÃ¤nzende Beweismittel, insbesondere Arztberichte, hingewiesen, die noch beigebracht wÃ¼rden oder von der Verwaltung beizuziehen seien, ist der versicherten Person eine angemessene Frist zur Einreichung der Beweismittel anzusetzen. Diese Massnahme setzt voraus, dass die ergÃ¤nzenden Beweisvorkehren geeignet sind, den entsprechenden Beweis zu erbringen. Sie ist mit der Androhung zu verbinden, dass ansonsten gegebenenfalls auf Nichteintreten zu erkennen sei (BGE 130 V 68 Erw. 5.2.5).</w:t>
      </w:r>
    </w:p>
    <w:p>
      <w:r>
        <w:t>6.2Â Â Â Â  Angesichts der neuesten Rechtsprechung ist der nachtrÃ¤glich eingereichte Bericht von Dr. E.___ vom 9. Januar 2004 (Urk. 3/2 = Urk. 8/28) eintretensrechtlich nicht massgeblich, was vorliegend aber fÃ¼r den Ausgang des Verfahrens irrelevant bleibt.</w:t>
      </w:r>
    </w:p>
    <w:p>
      <w:r>
        <w:t>7.Â Â Â Â Â Â  Nach Gesagtem ist die Beschwerde in dem Sinne gutzuheissen, dass der angefochtene Einspracheentscheid vom 20. Februar 2004 aufzuheben ist, und es wird die Sache mit der Feststellung, dass auf die Neuanmeldung vom 14. Oktober 2003 einzutreten ist, an die Beschwerdegegnerin zurÃ¼ckgewiesen, damit diese weitere AbklÃ¤rungen vornehme und hernach Ã¼ber einen allfÃ¤lligen Rentenanspruch befinde.</w:t>
      </w:r>
    </w:p>
    <w:p>
      <w:r>
        <w:t>8.Â Â Â Â Â Â  AusgangsgemÃ¤ss hat der BeschwerdefÃ¼hrer Anspruch auf eine ProzessentschÃ¤digung, welche unter BerÃ¼cksichtigung der Streitsache und der Schwierigkeit des Prozesses auf Fr. 650.-- (inklusive Mehrwertsteuer und Barauslagen) festzusetzen ist.</w:t>
      </w:r>
    </w:p>
    <w:p>
      <w:r>
        <w:t>Das Gericht erkennt:</w:t>
      </w:r>
    </w:p>
    <w:p>
      <w:r>
        <w:t>1.Â Â Â Â Â Â Â Â  Die Beschwerde wird in dem Sinne gutgeheissen, dass der angefochtene Einspracheentscheid vom 20. Februar 2004 aufgehoben wird, und es wird die Sache mit der Feststellung, dass auf die Neuanmeldung vom 14. Oktober 2003 einzutreten ist, an die Sozialversicherungsanstalt des Kantons ZÃ¼rich, IV-Stelle, zurÃ¼ckgewiesen, damit diese weitere AbklÃ¤rungen vornehme und hernach Ã¼ber einen allfÃ¤lligen Rentenanspruch befinde.</w:t>
      </w:r>
    </w:p>
    <w:p>
      <w:r>
        <w:t>2.Â Â Â Â Â Â Â Â  Das Verfahren ist kostenlos.</w:t>
      </w:r>
    </w:p>
    <w:p>
      <w:r>
        <w:t>3.Â Â Â Â Â Â Â Â  Die Sozialversicherungsanstalt des Kantons ZÃ¼rich, IV-Stelle, wird verpflichtet, dem BeschwerdefÃ¼hrer eine ProzessentschÃ¤digung von Fr. 650.-- (inkl. Mehrwertsteuer und Barauslagen) zu bezahlen.</w:t>
      </w:r>
    </w:p>
    <w:p>
      <w:r>
        <w:t>4.Â Â Â Â Â Â Â Â  Zustellung gegen Empfangsschein an:</w:t>
      </w:r>
    </w:p>
    <w:p>
      <w:r>
        <w:t>- Milosav Milovanovic</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