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IV.2004.00065 vom 8. Dezember 2004</w:t>
      </w:r>
    </w:p>
    <w:p>
      <w:r>
        <w:t>ZH Sozialversicherungsgericht, 2004-12-08, DE</w:t>
      </w:r>
    </w:p>
    <w:p>
      <w:r>
        <w:rPr>
          <w:b/>
        </w:rPr>
        <w:t xml:space="preserve">Quelle: </w:t>
      </w:r>
      <w:r>
        <w:t>https://mcp.opencaselaw.ch/entscheid/zh_sozialversicherungsgericht_IV.2004.00065</w:t>
      </w:r>
    </w:p>
    <w:p>
      <w:r>
        <w:t>FR: ZH_SOZIALVERSICHERUNGSGERICHT IV.2004.00065 du 8 décembre 2004</w:t>
      </w:r>
    </w:p>
    <w:p>
      <w:r>
        <w:t>IT: ZH_SOZIALVERSICHERUNGSGERICHT IV.2004.00065 del 8 dicembre 2004</w:t>
      </w:r>
    </w:p>
    <w:p>
      <w:pPr>
        <w:pStyle w:val="Heading2"/>
      </w:pPr>
      <w:r>
        <w:t>Erwägungen</w:t>
      </w:r>
    </w:p>
    <w:p>
      <w:r>
        <w:rPr>
          <w:b/>
        </w:rPr>
        <w:t>E. 1.1</w:t>
      </w:r>
    </w:p>
    <w:p>
      <w:r>
        <w:t>Die beiden hÃ¤ngigen Verfahren stehen in engem sachlichen und rechtlichen Zusammenhang und betreffen dieselben Parteien. Es rechtfertigt sich, diese Verfahren zu vereinigen. Der Prozess Nr. IV.2004.00200 ist daher mit dem vorliegenden Prozess Nr. IV.2004.00065 zu vereinigen und unter dieser Prozessnummer weiterzufÃ¼hren. Das Verfahren Nr. IV.2004.00200 ist als dadurch erledigt abzuschreiben; dessen Akten werden im vorliegenden Prozess als Urk. 20/0-9 gefÃ¼hrt.</w:t>
      </w:r>
    </w:p>
    <w:p>
      <w:r>
        <w:rPr>
          <w:b/>
        </w:rPr>
        <w:t>E. 1.2</w:t>
      </w:r>
    </w:p>
    <w:p>
      <w:r>
        <w:t>Die massgebenden rechtlichen Bestimmungen sind im angefochtenen Entscheid zutreffend wiedergegeben (Urk. 2 S. 1 f.). Darauf kann, mit den nachfolgenden ErgÃ¤nzungen, verwiesen werden.</w:t>
      </w:r>
    </w:p>
    <w:p>
      <w:r>
        <w:rPr>
          <w:b/>
        </w:rPr>
        <w:t>E. 1.3</w:t>
      </w:r>
    </w:p>
    <w:p>
      <w:r>
        <w:t>Hinsichtlich des Beweiswertes eines Ã¤rztlichen Berichtes ist entscheidend, ob der Bericht fÃ¼r die streitigen Belange umfassend ist, auf allseitigen Untersuchungen beruht, auch die geklagten Beschwerden berÃ¼cksichtigt, in Kenntnis der Vorakten (Anamnese) abgegeben worden ist, in der Darlegung der medizinischen ZusammenhÃ¤nge und in der Beurteilung der medizinischen Situation einleuchtet und ob die Schlussfolgerungen in der Expertise begrÃ¼ndet sind (BGE 125 V 352 Erw. 3a, 122 V 160 Erw. 1c).</w:t>
      </w:r>
    </w:p>
    <w:p>
      <w:r>
        <w:rPr>
          <w:b/>
        </w:rPr>
        <w:t>E. 2.1</w:t>
      </w:r>
    </w:p>
    <w:p>
      <w:r>
        <w:t>Strittig ist der InvaliditÃ¤tsgrad des BeschwerdefÃ¼hrers.</w:t>
      </w:r>
    </w:p>
    <w:p>
      <w:r>
        <w:rPr>
          <w:b/>
        </w:rPr>
        <w:t>E. 2.2</w:t>
      </w:r>
    </w:p>
    <w:p>
      <w:r>
        <w:t>Die Beschwerdegegnerin ging aufgrund der medizinischen Unterlagen von einer 100%igen ArbeitsfÃ¤higkeit des BeschwerdefÃ¼hrers in angepasster TÃ¤tigkeit aus. Eine psychische BeeintrÃ¤chtigung werde in keinem der Arztberichte erwÃ¤hnt, weshalb sich eine entsprechende AbklÃ¤rung erÃ¼brige. Berufliche Massnahmen seien nicht durchfÃ¼hrbar, weil fÃ¼r eine Umschulung die schulischen Voraussetzungen fehlten. Der BeschwerdefÃ¼hrer sei zudem behinderungsbedingt nicht auf UnterstÃ¼tzung bei der Stellensuche angewiesen. Selbst wenn ein Anspruch auf Arbeitsvermittlung bestÃ¼nde, mÃ¼sste dieser verneint werden, da sich der BeschwerdefÃ¼hrer selbst nicht als arbeitsfÃ¤hig einschÃ¤tze (Urk. 2 S. 3). Sprachliche Probleme sowie psychosoziale und finanzielle Belastung seien IV-fremd und ergÃ¤ben keinen Leistungsanspruch (Urk. 7 S. 2). Nach dem neuen polydisziplinÃ¤ren Gutachten stehe fest, dass am angefochtenen Entscheid festzuhalten sei (Urk. 19).</w:t>
      </w:r>
    </w:p>
    <w:p>
      <w:r>
        <w:rPr>
          <w:b/>
        </w:rPr>
        <w:t>E. 2.3</w:t>
      </w:r>
    </w:p>
    <w:p>
      <w:r>
        <w:t>DemgegenÃ¼ber brachte der BeschwerdefÃ¼hrer vor, dass ihm gemÃ¤ss Ã¤rztlicher EinschÃ¤tzung lediglich eine 50%ige ArbeitsfÃ¤higkeit in angepasster TÃ¤tigkeit zumutbar sei. Er leide nicht nur an akuten therapieresistenten physischen Schmerzen im Bereich der gesamten WirbelsÃ¤ule, sondern dadurch ausgelÃ¶st auch unter erheblichen psychischen Belastungen, weshalb ihm auch eine behinderungsangepasste TÃ¤tigkeit praktisch nicht mehr zumutbar sei (Urk. 1 S. 4). Seine Zukunfts- und VersorgungsÃ¤ngste hÃ¤tten erneut zu starken Depressionen gefÃ¼hrt. Eine Beurteilung seiner psychischen Beschwerden sei nicht vorgenommen worden (Urk. 1 S. 5). Es sei zudem die MÃ¶glichkeit zu prÃ¼fen, ihn in ein angemessenes Arbeitsprogramm zu integrieren; er lehne dies nicht ab (Urk. 1 S. 6). Die heute vielfach gestellte Diagnose einer 100%igen ArbeitsfÃ¤higkeit in angepasster TÃ¤tigkeit vermÃ¶ge den Betroffenen nicht zu helfen, da es die Stellen, die man ihnen zuschreibe, Ã¼berhaupt nicht gebe (Urk. 11 S. 3). Eine Wiedereingliederung in den Arbeitsprozess wÃ¼rde allenfalls eine Reduktion der Rente bewirken; vielleicht gebe es eine gewisse RestarbeitsfÃ¤higkeit, die der BeschwerdefÃ¼hrer noch verwerten kÃ¶nne (Urk. 11 S. 4 unten f.).</w:t>
      </w:r>
    </w:p>
    <w:p>
      <w:r>
        <w:rPr>
          <w:b/>
        </w:rPr>
        <w:t>E. 3.1</w:t>
      </w:r>
    </w:p>
    <w:p>
      <w:r>
        <w:t>Mit Bericht vom 1. Oktober 2002 (Urk. 8/6/3) diagnostizierten die Ãrzte der OrthopÃ¤dischen UniversitÃ¤tsklinik D.___ (Klinik D.___) eine Lumbalgie bei Diskusdegeneration L4/5 und L5/S1 (Urk. 8/6/3 S. 1). Hinsichtlich der Anamnese wurde ausgefÃ¼hrt, dass der BeschwerdefÃ¼hrer seit 1987 an rezidivierenden, tieflumbalen RÃ¼ckenschmerzen leide. Beim Aufheben einer zirka 15 Kilogramm schweren Last am 17. August 2002 seien akute tieflumbale Schmerzen aufgetreten. Physiotherapie habe keine Linderung gebracht, insgesamt sei aber eine Besserung der Symptomatik eingetreten (Urk. 8/6/3 S. 1). Zur Zeit kÃ¶nnten ihm keine operativen Massnahmen zur Linderung seiner Beschwerden angeboten werden. Die ArbeitsfÃ¤higkeit sei nach Massgabe der Beschwerden durch den Hausarzt festzulegen (Urk. 8/6/3 S. 2).</w:t>
      </w:r>
    </w:p>
    <w:p>
      <w:r>
        <w:rPr>
          <w:b/>
        </w:rPr>
        <w:t>E. 3.2</w:t>
      </w:r>
    </w:p>
    <w:p>
      <w:r>
        <w:t>Mit Bericht vom 15. April 2003 diagnostizierte Dr. med. E.___, FachÃ¤rztin FMH fÃ¼r Innere Medizin, ein lumboradikulÃ¤res Schmerzsyndrom bei Diskusdegeneration L4/5, L5/S1, bestehend seit 17. August 2002. Seither sei der BeschwerdefÃ¼hrer in seiner zuletzt ausgeÃ¼bten TÃ¤tigkeit als Maler bis auf weiteres zu 100 % arbeitsunfÃ¤hig (Urk. 8/6/1 lit. A, B). Dessen Gesundheitszustand sei stationÃ¤r und kÃ¶nne durch medizinische Massnahmen nicht verbessert werden. Berufliche Massnahmen seien nicht angezeigt (Urk. 8/6/1 lit. C Ziff. 3). Es sei bisher keine adÃ¤quate Schmerzlinderung erreicht worden; die Prognose bezÃ¼glich Schmerzbehandlung und ArbeitsfÃ¤higkeit sei ungÃ¼nstig (Urk. 8/6/1 lit. D Ziff. 7). Im zugehÃ¶rigen Beiblatt zur medizinischen Beurteilung der Arbeitsbelastbarkeit vom 14. April 2003 (Urk. 8/6/2) hielt Dr. E.___ fest, dass die Belastbarkeit des BeschwerdefÃ¼hrers in psychischer Hinsicht eingeschrÃ¤nkt sei. Es sei eine berufliche Umstellung zu prÃ¼fen. Eine behinderungsangepasste TÃ¤tigkeit sei dem BeschwerdefÃ¼hrer halbtags zumutbar, falls eine adÃ¤quate Schmerzbehandlung mÃ¶glich sei (Urk. 8/6/2 S. 2).</w:t>
      </w:r>
    </w:p>
    <w:p>
      <w:r>
        <w:rPr>
          <w:b/>
        </w:rPr>
        <w:t>E. 3.3</w:t>
      </w:r>
    </w:p>
    <w:p>
      <w:r>
        <w:t>In ihrem Konsultationsbericht vom 3. Juni 2003 (Urk.8/5/3) bezÃ¼glich der Verlaufskontrolle nach einer epiduralen Infiltration diagnostizierten die Ãrzte der Klinik D.___ linksbetonte Lumboischialgien bei Diskusdegeneration L4/5 und L5/S1; ICD-Codierung: M54.4. Seit der epiduralen Infiltration sei nur kurzzeitig eine Besserung eingetreten. Von wirbelsÃ¤ulechirurgischer Seite kÃ¶nne die Situation des BeschwerdefÃ¼hrers durch keine Operation substanziell verbessert werden, was man ihm ausfÃ¼hrlich erklÃ¤rt habe. Es sei eine 100%ige ArbeitsfÃ¤higkeit fÃ¼r leichte TÃ¤tigkeiten in wechselnden Positionen gegeben. Auf ein Heben von Lasten Ã¼ber 10 bis 15 Kilogramm sollte jedoch verzichtet werden (Urk. 8/5/3).</w:t>
      </w:r>
    </w:p>
    <w:p>
      <w:r>
        <w:rPr>
          <w:b/>
        </w:rPr>
        <w:t>E. 3.4</w:t>
      </w:r>
    </w:p>
    <w:p>
      <w:r>
        <w:t>Mit Bericht an die IV-Stelle vom 5. Juni 2003 bestÃ¤tigten die Ãrzte der Klinik D.___ ihre Diagnose: ÂLumboischialgien bei Diskusdegeneration L4/5 und L5/S1 (bestehend seit ca. 1987)Â (Urk. 8/5/2 lit. A in Verbindung mit Urk. 8/5/1 lit. A). Der BeschwerdefÃ¼hrer sei seit August 2002 bis auf weiteres zu 100 % ar-beitsunfÃ¤hig (Urk. 8/5/2 lit. B in Verbindung mit Urk. 8/5/1 lit. B). Sein Gesundheitszustand sei stationÃ¤r. Die ArbeitsfÃ¤higkeit kÃ¶nne durch intensive Physiotherapie verbessert werden. Es kÃ¶nne eine leichte TÃ¤tigkeit in wechselnden Positionen durchgefÃ¼hrt werden (Urk. 8/5/2 lit. C Ziff. 1-3 in Verbindung mit Urk. 8/5/1 lit. C Ziff. 1-3).</w:t>
      </w:r>
    </w:p>
    <w:p>
      <w:r>
        <w:rPr>
          <w:b/>
        </w:rPr>
        <w:t>E. 3.5</w:t>
      </w:r>
    </w:p>
    <w:p>
      <w:r>
        <w:t>Mit Schreiben vom 22. September 2003 an den Rechtsvertreter des BeschwerdefÃ¼hrers (Urk. 8/18 = Urk. 3/6) hielt Dr. med. F.___, Facharzt FMH fÃ¼r Allgemeine Medizin, fest, dass der BeschwerdefÃ¼hrer unter therapieresistenten Schmerzen im Bereich der WirbelsÃ¤ule leide und nicht in der Lage sei, am angestammten Arbeitsplatz wieder eingegliedert zu werden. Die von der Klinik D.___ attestierte ArbeitsfÃ¤higkeit fÃ¼r eine leichte angepasste TÃ¤tigkeit mÃ¼sste durch ein Gutachten bestÃ¤tigt werden (Urk. 3/6).</w:t>
      </w:r>
    </w:p>
    <w:p>
      <w:r>
        <w:rPr>
          <w:b/>
        </w:rPr>
        <w:t>E. 3.6</w:t>
      </w:r>
    </w:p>
    <w:p>
      <w:r>
        <w:t>Dr. med. G.___, Facharzt FMH fÃ¼r Psychiatrie und Psychotherapie, stellte in seinem im Rahmen der polydisziplinÃ¤ren Untersuchung erstatteten Gutachten vom 20. MÃ¤rz 2004 folgende Diagnose (Urk. 16/2 S. 3):</w:t>
      </w:r>
    </w:p>
    <w:p>
      <w:r>
        <w:t>"-Â  reaktive generalisierte AngststÃ¶rung (ICD F41.1) mit</w:t>
      </w:r>
    </w:p>
    <w:p>
      <w:r>
        <w:t>Â -Â  sozialen Phobien (ICD 40.1) als Ausdruck einer</w:t>
      </w:r>
    </w:p>
    <w:p>
      <w:r>
        <w:t>Â -Â  psychogenen AnpassungsstÃ¶rung (ICD F43.2) auf bekannte somatische Â Â  Diagnose bei</w:t>
      </w:r>
    </w:p>
    <w:p>
      <w:r>
        <w:t>Â -Â  einfach strukturierter, kÃ¼mmerentwickelter, retardiert-unreifer PersÃ¶n-Â  lichkeit (ICD F60.8)".</w:t>
      </w:r>
    </w:p>
    <w:p>
      <w:r>
        <w:t>Â Â Â Â Â Â Â Â  Der BeschwerdefÃ¼hrer sei Ã¼berzeugt, dass er keine nervlichen StÃ¶rungen hÃ¤tte, wenn er schmerzfrei wÃ¤re (Urk. 16/2 S. 2 unten). Der Arzt habe ihn bei der Invalidenversicherung angemeldet. Daraus schliesse der BeschwerdefÃ¼hrer, dass wohl keine Hilfe fÃ¼r seinen Zustand mÃ¶glich sei, was ihn zusÃ¤tzlich belaste (Urk. 16/2 S. 3).</w:t>
      </w:r>
    </w:p>
    <w:p>
      <w:r>
        <w:t>Â Â Â Â Â Â Â Â  Im Gefolge der aktenkundigen somatischen StÃ¶rungen, insbesondere des Verhebetraumas im August 2002, sei es beim einfach strukturierten, wenig differenzierten BeschwerdefÃ¼hrer offensichtlich zu einer Fehlverarbeitung der kÃ¶rperlichen Beschwerden und schliesslich zum vorliegenden, konversen Zustandsbild mit Ãngsten und Phobien gekommen. Es handle sich dabei um bewusstseinsferne VorgÃ¤nge; eine bewusste Aggravation oder gar Simulation sei auszuschliessen (Urk. 16/2 S. 4).</w:t>
      </w:r>
    </w:p>
    <w:p>
      <w:r>
        <w:t>Â Â Â Â Â Â Â Â  Die diagnostizierten Beschwerden seien von Krankheitswert und von Einfluss auf die ArbeitsfÃ¤higkeit, die zum Zeitpunkt der Untersuchung psychiatrischerseits mit 70 % anzusetzen sei. Der psychische Zustand seit Beginn der ArbeitsunfÃ¤higkeit im August 2002 bis heute kÃ¶nne retrograd schwer beurteilt werden, weshalb den bisherigen Zeugnissen zu folgen sei. Die Beurteilung der ArbeitsfÃ¤higkeit aus somatischer Sicht erfolge durch Dr. H.___ (Urk. 16/2 S. 4).</w:t>
      </w:r>
    </w:p>
    <w:p>
      <w:r>
        <w:t>Â Â Â Â Â Â Â Â  Die Prognose sei schwierig zu beurteilen. Der BeschwerdefÃ¼hrer selbst sei der Auffassung, alles Psychische kÃ¤me von seinen somatischen Beschwerden und wÃ¼rde bei Wegfall seiner Schmerzen von selbst aufhÃ¶ren. Eine psychotherapeutische Beeinflussung erscheine anhand der ungenÃ¼gend ausdifferenzierten PersÃ¶nlichkeit wenig aussichtsvoll. Trotzdem sollte eine dem psychiatrischen Zustandsbild angepasste Medikation erfolgen. Die weitere psychische Entwicklung werde sicher in AbhÃ¤ngigkeit von der somatischen Situation verlaufen, weshalb diesbezÃ¼glich auf das Gutachten von Dr. H.___ zu verweisen sei (Urk. 16/2 S. 4).</w:t>
      </w:r>
    </w:p>
    <w:p>
      <w:r>
        <w:rPr>
          <w:b/>
        </w:rPr>
        <w:t>E. 3.7</w:t>
      </w:r>
    </w:p>
    <w:p>
      <w:r>
        <w:t>Dr. med. H.___, Facharzt FMH fÃ¼r Innere Medizin sowie fÃ¼r Physikalische Medizin und Rehabilitation, stellte in seinem nach DurchfÃ¼hrung der psychiatrischen Untersuchung durch Dr. G.___ erstatteten Gutachten vom 5. April 2004 (Urk. 16/1) folgende Diagnose (Urk. 16/1 S. 9):</w:t>
      </w:r>
    </w:p>
    <w:p>
      <w:r>
        <w:t>ÂChronifiziertes lumbo-vertebrales Syndrom bei /mit</w:t>
      </w:r>
    </w:p>
    <w:p>
      <w:r>
        <w:t>- degenerativer Diskopathie L4/5 und L5/S1</w:t>
      </w:r>
    </w:p>
    <w:p>
      <w:r>
        <w:t>- schonungsbedingter LWS-Fehlhaltung / - form</w:t>
      </w:r>
    </w:p>
    <w:p>
      <w:r>
        <w:t>- dekonditioniertem, muskulÃ¤r dysbalanciertem LWS-Halteapparat</w:t>
      </w:r>
    </w:p>
    <w:p>
      <w:r>
        <w:t>- auf kÃ¶rperlicher und verhaltensmÃ¤ssiger Ebene nachhaltig sich auswirkender SchmerzverarbeitungsstÃ¶rungÂ.</w:t>
      </w:r>
    </w:p>
    <w:p>
      <w:r>
        <w:t>Â Â Â Â Â Â Â Â  Der BeschwerdefÃ¼hrer verharre seit dem 17. August 2002 in krankheitsbedingter ErwerbsuntÃ¤tigkeit. Von den Ãrzten der Klinik D.___ bestehe eine Zumutbarkeitsbeurteilung fÃ¼r leichte TÃ¤tigkeit ab Juli 2003 (Urk. 16/1 S. 9). Wegen offenbar abweichender Beurteilung durch den Grundversorger - jedoch ohne Angabe entsprechender GrÃ¼nde - seien berufliche WiedereingliederungsbemÃ¼hungen seither ausgeblieben (Urk. 16/1 S. 10).</w:t>
      </w:r>
    </w:p>
    <w:p>
      <w:r>
        <w:t>Â Â Â Â Â Â Â Â  AnlÃ¤sslich der aktuellen Untersuchung zeige sich ein offenbar in seiner Lebens- und Alltagsgestaltung durch seine RÃ¼ckenschmerzen Ã¼beraus vereinnahmter Mensch, der ein gezwungen-Ã¤ngstliches, auf Vermeidung und Schonung seines RÃ¼ckens ausgerichtetes Bewegungs- und Belastungsverhalten zeige, begleitet von mit akuter Distresserfahrung zu vereinbarenden kÃ¶rperlichen Symptomen wie Pulsbeschleunigung, Hyperventilation, klebrigem Mund. Dieses Verhalten lasse auf eine betont negative Schmerzeinstellung mit in Erwartung von Schmerz resultierender Bewegungsfurcht schliessen (Urk. 16/1 S. 10). Der Hinweis des BeschwerdefÃ¼hrers, dass die in regelmÃ¤ssigen AbstÃ¤nden verabreichten Spritzen zwar schmerzwirksam seien, er aber trotzdem jede Bewegung meiden ÂmÃ¼sseÂ, lasse darauf schliessen, dass das antizipierte Schmerzverhalten aus Angst in Erwartung von Schmerz fÃ¼r die BeeintrÃ¤chtigung vermutlich wichtiger als der Schmerz selbst sein dÃ¼rfte (Urk. 16/1 S. 10). Objektiv-klinisch zeige die LendenwirbelsÃ¤ule beim Vorbeugen eine auffÃ¤llige Lendenstrecksteife bei in Kontraktion verharrenden Lumbalextensoren. Diesem Befund komme in der Regel pathologischer Stellenwert zu. Da die vom September 2002 vorliegenden Bildgebungen und auch ein aktuelles MRI keine ausreichende ErklÃ¤rung dafÃ¼r lieferten, dÃ¼rfte dieser Zustand Ausdruck einer lang anhaltenden Schonung sein (Urk. 16/1 S. 10).</w:t>
      </w:r>
    </w:p>
    <w:p>
      <w:r>
        <w:t>Â Â Â Â Â Â Â Â  Was die Prognose in Bezug auf eine berufliche Wiedereingliederung angehe, so sei der fÃ¼r Erfolgswirksamkeit optimale Zeitpunkt trotz arbeitsintegrativer Anstrengungen des Taggeldversicherers verpasst worden: Die an der Rehabilitation beteiligten Instanzen (Grundversorger, Rechtsbeistand, Versicherer) hÃ¤tten sich offenbar nicht zu einer einheitlichen Strategie finden kÃ¶nnen. Folglich seien keine Anreize zu beruflichen WiedereingliederungsbemÃ¼hungen geschaffen worden. Dies sei umso bedauerlicher, als infolge mangelnder schulischer und beruflicher Qualifikation, geringer Deutschkenntnisse, langjÃ¤hriger Krankheitsanamnese und sich frÃ¼h abzeichnender ungeeigneter Krankheitsverarbeitung von Anfang an ein hohes Chronifizierungspotential festgestanden habe (Urk. 16/1 S. 11).</w:t>
      </w:r>
    </w:p>
    <w:p>
      <w:r>
        <w:t>Â Â Â Â Â Â Â Â  Medizinisch-theoretisch sei eine leichtere Arbeit zu 60-70 % zumutbar. Inwieweit sich die ArbeitsfÃ¤higkeit steigern lasse, mÃ¼sse anhand des Verlaufs entschieden werden. Nicht zumutbar seien Hebe- und Tragbelastungen Ã¼ber 10 Kilogramm, oft vorgeneigt Stehen sowie Arbeiten ohne eine MÃ¶glichkeit zur Wechselbelastung. In Ãbereinstimmung mit der psychiatrischen Beurteilung bestehe keine MÃ¶glichkeit, auf den Gesundheitszustand des Versicherten Einfluss zu nehmen (Urk. 16/1 S. 11).</w:t>
      </w:r>
    </w:p>
    <w:p>
      <w:r>
        <w:rPr>
          <w:b/>
        </w:rPr>
        <w:t>E. 4.1</w:t>
      </w:r>
    </w:p>
    <w:p>
      <w:r>
        <w:t>Dr. E.___ hielt in ihrem Bericht vom 15. April 2003 (Urk. 8/6/1) den BeschwerdefÃ¼hrer seit seinem Verhebetrauma am 17. August 2002 in seiner zuletzt ausgeÃ¼bten TÃ¤tigkeit als Maler fÃ¼r bis auf weiteres zu 100 % arbeitsunfÃ¤hig (Urk. 8/6/1 lit. A, B). Sein Gesundheitszustand sei stationÃ¤r und kÃ¶nne durch medizinische Massnahmen nicht verbessert werden; berufliche Massnahmen seien nicht angezeigt (Urk. 8/6/1 Lit. C). Im Beiblatt vom 14. April 2003 zur Arbeitsbelastbarkeit hatte Dr. E.___ jedoch festgestellt, dass eine berufliche Umstellung zu prÃ¼fen sei und dem BeschwerdefÃ¼hrer eine behinderungsangepasste TÃ¤tigkeit halbtags zugemutet werden kÃ¶nne, falls eine adÃ¤quate Schmerzbehandlung mÃ¶glich sei (Urk. 8/6/2/ S. 2). Dr. E.___ begrÃ¼ndet jedoch nicht, warum bei einer allfÃ¤lligen geeigneten Schmerzbehandlung lediglich eine 50%ige ArbeitsfÃ¤higkeit in angepasster TÃ¤tigkeit gegeben sein soll und welcher Art diese Behandlung sein mÃ¼sste, obwohl gemÃ¤ss Bericht vom 15. April 2003 der Gesundheitszustand des BeschwerdefÃ¼hrers durch medizinische Massnahmen nicht verbessert werden kann. Weiter ging Dr. E.___ von einer TÃ¤tigkeit des BeschwerdefÃ¼hrers als Maler aus (Urk. 8/6/1 lit. B), obwohl dieser im Zeitpunkt seines Verhebetraumas als Produktionsmitarbeiter tÃ¤tig war (Urk. 8/26/1 Ziff. 6). Zudem ist nicht nachvollziehbar, warum das Erfordernis beruflicher Massnahmen im Bericht vom 15. April 2003 und im Beiblatt vom 14. April 2003 unterschiedlich beurteilt wurde. Aus diesen widersprÃ¼chlichen Angaben lÃ¤sst sich die ArbeitsfÃ¤higkeit des BeschwerdefÃ¼hrers nicht beurteilen.</w:t>
      </w:r>
    </w:p>
    <w:p>
      <w:r>
        <w:rPr>
          <w:b/>
        </w:rPr>
        <w:t>E. 4.2</w:t>
      </w:r>
    </w:p>
    <w:p>
      <w:r>
        <w:t>Die Ãrzte der Klinik D.___ Ã¼berliessen in ihrem ersten Bericht vom 1. Oktober 2002 die EinschÃ¤tzung der ArbeitsfÃ¤higkeit des BeschwerdefÃ¼hrers dessen Hausarzt (Urk. 8/6/3 S. 2). Am 3. Juni 2003 attestierten sie dem BeschwerdefÃ¼hrer eine ArbeitsfÃ¤higkeit von 100 % fÃ¼r leichte TÃ¤tigkeiten in wechselnden Positionen. Unter Hinweis auf den Bericht vom 3. Juni 2003 wurde am 5. Juni 2003 festgehalten, dass eine leichte TÃ¤tigkeit in wechselnden Positionen durchgefÃ¼hrt und die ArbeitsfÃ¤higkeit durch intensive Physiotherapie verbessert werden kÃ¶nne (Urk. 8/5/2 lit. C Ziff. 2, 3). Auf diese Ã¤usserst knapp begrÃ¼ndeten Angaben kann nur begrenzt abgestellt werden.</w:t>
      </w:r>
    </w:p>
    <w:p>
      <w:r>
        <w:rPr>
          <w:b/>
        </w:rPr>
        <w:t>E. 4.3</w:t>
      </w:r>
    </w:p>
    <w:p>
      <w:r>
        <w:t>Beim Schreiben von Dr. F.___ vom 22. September 2003 (Urk. 3/6) handelt es sich lediglich um ein Informationsschreiben zuhanden des Rechtsvertreters des BeschwerdefÃ¼hrers, das den praxisgemÃ¤ssen Anforderungen an einen Arztbericht nicht zu genÃ¼gen vermag (vgl. vorstehend Erw. 1.4).</w:t>
      </w:r>
    </w:p>
    <w:p>
      <w:r>
        <w:rPr>
          <w:b/>
        </w:rPr>
        <w:t>E. 4.4</w:t>
      </w:r>
    </w:p>
    <w:p>
      <w:r>
        <w:t>Die Gutachten von Dr. H.___ und Dr. G.___ wurden am 17. Juni 2004, mithin nach Abschluss des Schriftenwechsels vom 4. Juni 2004, eingereicht (vgl. Urk. 14, Urk. 15) und sind insoweit zu berÃ¼cksichtigen, als sie etwas zur Feststellung des rechtlich massgebenden Sachverhalts beizutragen vermÃ¶gen (RKUV 1985 Nr. K 646 S. 239 Erw. 3b = ZAK 1986 S. 190 Erw. 3b; Gygi, Bundesverwaltungsrechtspflege, 2. Aufl., Bern 1983, S. 194).</w:t>
      </w:r>
    </w:p>
    <w:p>
      <w:r>
        <w:rPr>
          <w:b/>
        </w:rPr>
        <w:t>E. 4.5</w:t>
      </w:r>
    </w:p>
    <w:p>
      <w:r>
        <w:t>Die Gutachten von Dr. H.___ und Dr. G.___ entsprechen den praxisgemÃ¤ssen Anforderungen (vgl. vorstehend Erw. 1.4). Darin wird die ArbeitsfÃ¤higkeit des BeschwerdefÃ¼hrers fÃ¼r leichtere Arbeiten aus somatischer Sicht auf 60-70 % (Urk. 16/1 S. 11) und aus psychiatrischer Sicht auf 70 % geschÃ¤tzt (Urk. 16/2 S. 4). Davon ist auszugehen. Dr. H.___ schliesst nicht aus, dass sich die ArbeitsfÃ¤higkeit noch verbessern liesse. Insbesondere wird deutlich, dass der BeschwerdefÃ¼hrer aus Furcht vor Schmerzen seinen RÃ¼cken zu schonen versucht, was sich zusÃ¤tzlich negativ auf seinen Zustand - und dementsprechend auch auf seine ArbeitsfÃ¤higkeit - auszuwirken scheint. Die Erwartung des Schmerzes sei fÃ¼r seine BeeintrÃ¤chtigung vermutlich wichtiger als der Schmerz selbst (Urk. 16/1 S. 10). Dr. G.___ bestÃ¤tigt denn auch, dass die weitere psychische Entwicklung des BeschwerdefÃ¼hrers sicher in AbhÃ¤ngigkeit von der somatischen Situation verlaufen werde (Urk. 16/2 S. 4). Entsprechend kann davon ausgegangen werden, dass eine leidensangepasste ArbeitstÃ¤tigkeit des BeschwerdefÃ¼hrers einen positiven Effekt auf seinen Gesundheitszustand haben wird. Replizierend brachte er auch vor, dass er wieder in den Arbeitsprozess eingegliedert werden mÃ¶chte und eine allfÃ¤llige RestarbeitsfÃ¤higkeit mÃ¶glicherweise noch verwerten kÃ¶nnte (Urk. 11 S. 4 unten f.).</w:t>
      </w:r>
    </w:p>
    <w:p>
      <w:r>
        <w:t>Insgesamt ist aufgrund der Gutachten von Dr. H.___ und Dr. G.___ davon auszugehen, dass es dem BeschwerdefÃ¼hrer bei Aufbietung allen guten Willens (vgl. BGE 127 V 298 Erw. 4c) mÃ¶glich und zuzumuten ist, in behinderungsangepasster TÃ¤tigkeit zu 70 % zu arbeiten. Dabei ist unbeachtlich, dass bislang offenbar wenig Anreize zur Wiedereingliederung geschaffen worden sind (Urk. 16/1 S. 11); es ist dem BeschwerdefÃ¼hrer unbenommen, sich um eine TÃ¤tigkeit zu bemÃ¼hen (vgl. dazu nachfolgend Erw. 6.1).</w:t>
      </w:r>
    </w:p>
    <w:p>
      <w:r>
        <w:rPr>
          <w:b/>
        </w:rPr>
        <w:t>E. 5.1</w:t>
      </w:r>
    </w:p>
    <w:p>
      <w:r>
        <w:t>Bei erwerbstÃ¤tigen Versicherten ist der InvaliditÃ¤tsgrad gemÃ¤ss Art. 16 des Bundesgesetzes Ã¼ber den Allgemeinen Teil des Sozialversicherungsrechts (ATSG) aufgrund eines Einkommensvergleichs zu bestimmen. Dazu wird das Erwerbseinkommen, das die versicherte Person nach Eintritt der InvaliditÃ¤t und nach DurchfÃ¼hrung der medizinischen Behandlung und allfÃ¤lliger Eingliederungsmassnahmen durch eine ihr zumutbare TÃ¤tigkeit bei ausgeglichener Arbeitsmarktlage erzielen kÃ¶nnte (sog. Invalideneinkommen), in Beziehung gesetzt zum Erwerbseinkommen, das sie erzielen kÃ¶nnte, wenn sie nicht invalid geworden wÃ¤re (sog. Valideneinkommen). Der Einkommensvergleich hat in der Regel in der Weise zu erfolgen, dass die beiden hypothetischen Erwerbseinkommen ziffernmÃ¤ssig mÃ¶glichst genau ermittelt und einander gegenÃ¼bergestellt werden, worauf sich aus der Einkommensdifferenz der InvaliditÃ¤tsgrad bestimmen lÃ¤sst (allgemeine Methode des Einkommensvergleichs; vgl. BGE 128 V 30 Erw. 1, 104 V 136 Erw. 2a und b).</w:t>
      </w:r>
    </w:p>
    <w:p>
      <w:r>
        <w:rPr>
          <w:b/>
        </w:rPr>
        <w:t>E. 5.2</w:t>
      </w:r>
    </w:p>
    <w:p>
      <w:r>
        <w:t>Die BeschwerdefÃ¼hrerin stÃ¼tzte sich fÃ¼r die Berechnung des Valideneinkommens auf den bei der A.___ AG im Jahr 2002 erzielten Lohn von Fr. 70'118.-- (Urk. 8/3 S. 2, Urk. 8/19, Urk. 8/26/1 Ziff. 12, 20).</w:t>
      </w:r>
    </w:p>
    <w:p>
      <w:r>
        <w:rPr>
          <w:b/>
        </w:rPr>
        <w:t>E. 5.3</w:t>
      </w:r>
    </w:p>
    <w:p>
      <w:r>
        <w:t>FÃ¼r die Ermittlung des Valideneinkommens stellt sich die Frage, was der BeschwerdefÃ¼hrer aufgrund seiner beruflichen FÃ¤higkeiten und persÃ¶nlichen UmstÃ¤nde zu erwarten gehabt hÃ¤tte, wenn er nicht invalid geworden wÃ¤re. Dabei entspricht es empirischer Erfahrung, dass die bisherige TÃ¤tigkeit im Gesundheitsfall weitergefÃ¼hrt worden wÃ¤re, weshalb AnknÃ¼pfungspunkt fÃ¼r die Bestimmung des Valideneinkommens hÃ¤ufig der zuletzt erzielte, der Teuerung sowie der realen Einkommensentwicklung angepasste Verdienst ist (RKUV 1993 Nr. U 168 S. 100 f. Erw. 3b).</w:t>
      </w:r>
    </w:p>
    <w:p>
      <w:r>
        <w:rPr>
          <w:b/>
        </w:rPr>
        <w:t>E. 5.4</w:t>
      </w:r>
    </w:p>
    <w:p>
      <w:r>
        <w:t>Ausgehend vom letztmals bei der A.___ AG im Jahr 2002 erzielten Lohn des BeschwerdefÃ¼hrers von Fr. 70'118.-- ergibt sich unter BerÃ¼cksichtigung der nominellen Lohnentwicklung fÃ¼r das Jahr 2003 in HÃ¶he von 1,2 % im Bereich Industrie und verarbeitendes Gewerbe (Die Volkswirtschaft 9/2004, S. 87, Tabelle B10.2, lit. D) ein Valideneinkommen von Fr. 70'959.-- (Fr. 70'118.-- x 1,012).</w:t>
      </w:r>
    </w:p>
    <w:p>
      <w:r>
        <w:rPr>
          <w:b/>
        </w:rPr>
        <w:t>E. 5.5</w:t>
      </w:r>
    </w:p>
    <w:p>
      <w:r>
        <w:t>FÃ¼r die Bestimmung des Invalideneinkommens ist primÃ¤r von der beruflich-erwerblichen Situation auszugehen, in welcher die versicherte Person konkret steht. Ist kein solches tatsÃ¤chlich erzieltes Erwerbseinkommen gegeben, namentlich weil die versicherte Person nach Eintritt des Gesundheitsschadens keine oder jedenfalls keine ihr an sich zumutbare neue ErwerbstÃ¤tigkeit aufgenommen hat, so kÃ¶nnen nach der Rechtsprechung TabellenlÃ¶hne gemÃ¤ss den vom Bundesamt fÃ¼r Statistik periodisch herausgegebenen Lohnstrukturerhebungen (LSE) herangezogen werden (BGE 126 V 76 f. Erw. 3b/aa und bb, vgl. auch BGE 129 V 475 Erw. 4.2.1). FÃ¼r die InvaliditÃ¤tsbemessung wird praxisgemÃ¤ss auf die standardisierten BruttolÃ¶hne (Tabellengruppe A) abgestellt (BGE 129 V 476 Erw. 4.2.1 mit Hinweis), wobei jeweils vom so genannten Zentralwert (Median) auszugehen ist. Bei der Anwendung der Tabellengruppe A gilt es ausserdem zu berÃ¼cksichtigen, dass ihr generell eine Arbeitszeit von 40 Wochenstunden zugrunde liegt, welcher Wert etwas tiefer ist als die bis 1998 betriebsÃ¼bliche durchschnittliche Arbeitszeit von wÃ¶chentlich 41,9 Stunden, seit 1999 von 41,8 Stunden, seit 2001 von 41,7 Stunden (Die Volkswirtschaft 4/2004 S. 86 Tabelle B9.2; BGE 129 V 484 Erw. 4.3.2, 126 V 77 f. Erw. 3b/bb, 124 V 322 Erw. 3b/aa; AHI 2000 S. 81 Erw. 2a).</w:t>
      </w:r>
    </w:p>
    <w:p>
      <w:r>
        <w:rPr>
          <w:b/>
        </w:rPr>
        <w:t>E. 5.6</w:t>
      </w:r>
    </w:p>
    <w:p>
      <w:r>
        <w:t>Nach der Rechtsprechung ist beim Einkommensvergleich unter Verwendung statistischer TabellenlÃ¶hne zu berÃ¼cksichtigen, dass gesundheitlich beeintrÃ¤chtigte Personen, die selbst bei leichten HilfsarbeitertÃ¤tigkeiten behindert sind, im Vergleich zu voll leistungsfÃ¤higen und entsprechend einsetzbaren Arbeitnehmern und Arbeitnehmerinnen lohnmÃ¤ssig benachteiligt sind und deshalb in der Regel mit unterdurchschnittlichen LohnansÃ¤tzen rechnen mÃ¼ssen. Sodann ist dem Umstand Rechung zu tragen, dass weitere persÃ¶nliche und berufliche Merkmale einer versicherten Person, wie Alter, Dauer der BetriebszugehÃ¶rigkeit, NationalitÃ¤t oder Aufenthaltskategorie sowie BeschÃ¤ftigungsgrad Auswirkungen auf die LohnhÃ¶he haben kÃ¶nnen. In BGE 126 V 75 ff. hat das EidgenÃ¶ssische Versicherungsgericht die bisherige Praxis dahin gehend prÃ¤zisiert, dass die Frage, ob und in welchem Ausmass TabellenlÃ¶hne herabzusetzen sind, von sÃ¤mtlichen persÃ¶nlichen und beruflichen UmstÃ¤nden des konkreten Einzelfalls (leidensbedingte EinschrÃ¤nkung, Alter, Dienstjahre, NationalitÃ¤t/Aufenthaltskategorie und BeschÃ¤ftigungsgrad) abhÃ¤ngig ist. Der Einfluss sÃ¤mtlicher Merkmale auf das Invalideneinkommen ist nach pflichtgemÃ¤ssem Ermessen gesamthaft zu schÃ¤tzen, wobei der Abzug auf hÃ¶chstens 25 % zu begrenzen ist (BGE 129 V 481 Erw. 4.2.3 mit Hinweisen).</w:t>
      </w:r>
    </w:p>
    <w:p>
      <w:r>
        <w:rPr>
          <w:b/>
        </w:rPr>
        <w:t>E. 5.7</w:t>
      </w:r>
    </w:p>
    <w:p>
      <w:r>
        <w:t>Angesichts der Zumutbarkeit einer 70%igen behinderungsangepassten TÃ¤tigkeit (vgl. vorstehend Erw. 4.5) steht dem BeschwerdefÃ¼hrer eine breite Palette von TÃ¤tigkeiten offen. Es rechtfertigt sich daher, fÃ¼r die Bemessung des Invalideneinkommens auf den standardisierten Durchschnittslohn fÃ¼r einfache und repetitive TÃ¤tigkeiten in sÃ¤mtlichen Wirtschaftszweigen des privaten Sektors abzustellen (LSE 2002 S. 43, Tabellengruppe A, Rubrik ÂTotalÂ, Niveau 4). Dabei ist zu beachten, dass im Rechtsgebiet der Invalidenversicherung von einem ausgeglichen Arbeitsmarkt ausgegangen wird: Der Begriff des ausgeglichenen Arbeitsmarktes ist ein theoretischer und abstrakter Begriff, welcher dazu dient, den Leistungsbereich der Invalidenversicherung von jenem der Arbeitslosenversicherung abzugrenzen. Er umschliesst einerseits ein bestimmtes Gleichgewicht zwischen dem Angebot von und der Nachfrage nach Stellen; anderseits bezeichnet er einen Arbeitsmarkt, der von seiner Struktur her einen FÃ¤cher verschiedenartiger Stellen offen hÃ¤lt, und zwar sowohl bezÃ¼glich der dafÃ¼r verlangten beruflichen und intellektuellen Voraussetzungen wie auch hinsichtlich des kÃ¶rperlichen Einsatzes. Nach diesen Gesichtspunkten bestimmt sich im Einzelfall, ob die invalide Person die MÃ¶glichkeit hat, ihre restliche ErwerbsfÃ¤higkeit zu verwerten und ob sie ein rentenausschliessendes Einkommen zu erzielen vermag oder nicht (BGE 110 V 276 Erw. 4b; ZAK 1991 S. 321 Erw. 3b und 1985 S. 462 Erw. 4b). Es ist nicht darauf abzustellen, ob eine invalide Person unter den konkreten ArbeitsmarktverhÃ¤ltnissen Ã¼berhaupt vermittelt werden kann. Entscheidend ist vielmehr, ob sie die ihr entsprechend ihrem Gesundheitszustand verbliebene Arbeitskraft noch wirtschaftlich nÃ¼tzen kÃ¶nnte, wenn konjunkturell die verfÃ¼gbaren ArbeitsplÃ¤tze dem Angebot an ArbeitskrÃ¤ften entsprechen wÃ¼rden (Urteile des EidgenÃ¶ssischen Versicherungsgerichtes in Sachen V. vom 5. Mai 2004, I 591/02, K. vom 13. MÃ¤rz 2000, I 285/99 und in Sachen K. vom 17. April 2000, U 176/98).Wenn der BeschwerdefÃ¼hrer behinderungsbedingt nur noch ein Teilzeitpensum erfÃ¼llt, ist zudem der Tatsache Rechnung zu tragen, dass sich Teilzeitarbeit bei MÃ¤nnern - im Gegensatz zu Teilzeit arbeitenden Frauen - lohnmÃ¤ssig verringernd auswirken kann (vgl. LSE 2002 S. 28 Tabelle 8).</w:t>
      </w:r>
    </w:p>
    <w:p>
      <w:r>
        <w:rPr>
          <w:b/>
        </w:rPr>
        <w:t>E. 5.8</w:t>
      </w:r>
    </w:p>
    <w:p>
      <w:r>
        <w:t>Das im Jahr 2002 von MÃ¤nnern im Durchschnitt aller einfachen und repetitiven TÃ¤tigkeiten erzielte Einkommen betrug Fr. 4Â557.-- pro Monat (LSE 2002 S. 43 TA 1 Total, Niveau 4), mithin Fr. 54'684.-- im Jahr (Fr. 4Â557.-x 12). Der durchschnittlichen wÃ¶chentlichen Arbeitszeit von 41,7 Stunden angepasst ergibt dies den Betrag von Fr. 57'008.-- (Fr. 54'684.-- : 40,0 x 41,7). Unter BerÃ¼cksichtigung der nominalen Lohnentwicklung von 1,4 % fÃ¼r das Jahr 2003 (Die Volkswirtschaft 9/2004 S. 87 Tabelle B10.2) ergibt sich ein Betrag von Fr. 57'806.-- (Fr. 57'008.-- x 1,014) und auf ein 70%iges Arbeitspensum bezogen Fr. 40'464.-- (Fr. 57'008.-- x 0,7). In Anbetracht der medizinischen UmstÃ¤nde, wonach nicht ausgeschlossen werden kann, dass mit Aufnahme einer ArbeitstÃ¤tigkeit eine Verbesserung des Gesundheitszustandes des BeschwerdefÃ¼hrers herbeigefÃ¼hrt werden kÃ¶nnte (vgl. vorstehend Erw. 4.5), erscheint ein behinderungsbedingter Abzug von 10 % als insgesamt angemessen. Somit resultiert ein hypothetisches Invalideneinkommen von Fr. 36'418.-- (Fr. 40'464.--x 0,9).</w:t>
      </w:r>
    </w:p>
    <w:p>
      <w:r>
        <w:rPr>
          <w:b/>
        </w:rPr>
        <w:t>E. 5.9</w:t>
      </w:r>
    </w:p>
    <w:p>
      <w:r>
        <w:t>Der Vergleich des hypothetischen Valideneinkommens von Fr. 70'959.-- (vgl. vorstehend Erw. 5.4) mit dem hypothetischen Invalideneinkommen von Fr. 36'418.-- ergibt eine Einkommenseinbusse von Fr. 34'541.--. Dies entspricht einem InvaliditÃ¤tsgrad von 48,67 %, was praxisgemÃ¤ss auf 49 % aufzurunden ist (BGE 130 V 121). Damit hat der BeschwerdefÃ¼hrer rÃ¼ckwirkend ab Ende Wartejahr (Art. 29 IVG) Anspruch auf eine Viertelsrente (Art. 28 Abs. 1 IVG), im HÃ¤rtefall auf eine halbe Rente (Art. 28 Abs. 1 bis IVG in der bis 31. Dezember 2003 gÃ¼ltigen Fassung). Nachdem der BeschwerdefÃ¼hrer ab 17. August 2002 in der bisherigen TÃ¤tigkeit vollstÃ¤ndig arbeitsunfÃ¤hig war, ist das Wartejahr im August 2003 abgelaufen. In teilweiser Gutheissung der Beschwerde betreffend Invalidenrente ist die Sache daher mit der Feststellung, dass der BeschwerdefÃ¼hrer ab dem 1. August 2003 bei einem InvaliditÃ¤tsgrad von 49 % Anspruch auf eine Rente der Invalidenversicherung hat, zur PrÃ¼fung des Vorliegens eines wirtschaftlichen HÃ¤rtefalles an die Beschwerdegegnerin zurÃ¼ckzuweisen.</w:t>
      </w:r>
    </w:p>
    <w:p>
      <w:r>
        <w:rPr>
          <w:b/>
        </w:rPr>
        <w:t>E. 6.1</w:t>
      </w:r>
    </w:p>
    <w:p>
      <w:r>
        <w:t>Â Â Â  Der BeschwerdefÃ¼hrer beantragt sinngemÃ¤ss die GewÃ¤hrung beruflicher Massnahmen im Sinne von Arbeitsvermittlung (vgl. Urk. 1 S. 6 Ziff. VII; Urk. 11 S. 4 f.).</w:t>
      </w:r>
    </w:p>
    <w:p>
      <w:r>
        <w:rPr>
          <w:b/>
        </w:rPr>
        <w:t>E. 6.2</w:t>
      </w:r>
    </w:p>
    <w:p>
      <w:r>
        <w:t>Â Â Â  Art. 18 Abs. 1 IVG bestimmt, dass eingliederungsfÃ¤higen invaliden Versicherten nach MÃ¶glichkeit geeignete Arbeit vermittelt wird. Eine fÃ¼r die Arbeitsvermittlung massgebende InvaliditÃ¤t liegt vor, wenn die versicherte Person bei der Suche nach einer geeigneten Arbeitsstelle aus gesundheitlichen GrÃ¼nden Schwierigkeiten hat (vgl. BGE 116 V 180 f. Erw. 6a; AHI 2003 S. 269 Erw. 2c).</w:t>
      </w:r>
    </w:p>
    <w:p>
      <w:r>
        <w:t>6.3Â Â Â Â  Die Beschwerdegegnerin verneinte den Anspruch auf Arbeitsvermittlung,Â  weil der BeschwerdefÃ¼hrer in einer behinderungsangepassten TÃ¤tigkeit vollstÃ¤ndig arbeitsfÃ¤hig sei und im Ãbrigen die subjektive EingliederungsfÃ¤higkeit fehle (Urk. 7 S. 2).</w:t>
      </w:r>
    </w:p>
    <w:p>
      <w:r>
        <w:rPr>
          <w:b/>
        </w:rPr>
        <w:t>E. 6.4</w:t>
      </w:r>
    </w:p>
    <w:p>
      <w:r>
        <w:t>Â Â Â  Da ein InvaliditÃ¤tsgradÂ  von 49 % resultiert (vgl. vorstehend Erw. 5.9) und aufgrund der somatischen und psychischen Beschwerden nicht auszuschliessen ist, dass bei einer Suche nach einer behinderungsangepassten TÃ¤tigkeit im Umfang von 70 % Schwierigkeiten auftreten kÃ¶nnten, ist der Anspruch des BeschwerdefÃ¼hrers auf Arbeitsvermittlung grundsÃ¤tzlich gegeben. Vorausgesetzt ist allerdings die subjektive EingliederungsfÃ¤higkeit, die der BeschwerdefÃ¼hrer im Beschwerdeverfahren ausdrÃ¼cklich erklÃ¤rte, nachdem er sich im Verwaltungsverfahren als arbeitsunfÃ¤hig erachtet hatte. Soweit der BeschwerdefÃ¼hrer auf Beratung und Vermittlung angewiesen ist, kann er jederzeit ein diesbezÃ¼gliches Gesuch bei der Beschwerdegegnerin stellen. Die Beschwerde betreffend Arbeitsvermittlung ist demnach gutzuheissen.</w:t>
      </w:r>
    </w:p>
    <w:p>
      <w:r>
        <w:rPr>
          <w:b/>
        </w:rPr>
        <w:t>E. 7.1</w:t>
      </w:r>
    </w:p>
    <w:p>
      <w:r>
        <w:t>Strittig und zu prÃ¼fen bleibt der Anspruch des BeschwerdefÃ¼hrers auf unentgeltliche VerbeistÃ¤ndung im Verwaltungsverfahren.</w:t>
      </w:r>
    </w:p>
    <w:p>
      <w:r>
        <w:rPr>
          <w:b/>
        </w:rPr>
        <w:t>E. 7.2</w:t>
      </w:r>
    </w:p>
    <w:p>
      <w:r>
        <w:t>Die Beschwerdegegnerin hielt fest, der BeschwerdefÃ¼hrer habe in seiner Einsprache vom 9. Oktober 2003 die Stellung eines Begehrens um unentgeltliche VerbeistÃ¤ndung lediglich vorbehalten. Mit Schreiben vom 5. Februar 2004 habe er sodann um GewÃ¤hrung der unentgeltlichen VerbeistÃ¤ndung fÃ¼r das mit Einspracheentscheid vom 18. Dezember 2003 abgeschlossene Verwaltungsverfahren ersucht, weshalb das Gesuch infolge VerspÃ¤tung abgewiesen worden sei (Urk. 20/7/3 S. 1 = Urk. 20/2 S. 1). Dass im Einspracheentscheid dem BeschwerdefÃ¼hrer fÃ¤lschlicherweise - da zu jenem Zeitpunkt kein entsprechendes Gesuch hÃ¤ngig gewesen sei - eine separate VerfÃ¼gung betreffend unentgeltlicher VerbeistÃ¤ndung in Aussicht gestellt worden sei, Ã¤ndere nichts (Urk. 20/7/1 S. 1 = Urk. 20/6 S. 1). Auch aus Vertrauensschutz kÃ¶nne der BeschwerdefÃ¼hrer nichts zu seinen Gunsten ableiten: WÃ¼rde man das Gesuch als vor dem 5. Februar 2004 gestellt betrachten, wÃ¤re es mangels Substantiierung abzuweisen gewesen, da er auf irrtÃ¼mliche Aufforderung hin sein Gesuch innert Frist nicht begrÃ¼ndet und belegt habe. Immerhin wÃ¤re bei richtiger Betrachtung auf das verspÃ¤tete Gesuch nicht einzutreten gewesen, was aber im Ergebnis nichts Ã¤ndere (Urk. 20/6 S. 2).</w:t>
      </w:r>
    </w:p>
    <w:p>
      <w:r>
        <w:rPr>
          <w:b/>
        </w:rPr>
        <w:t>E. 7.3</w:t>
      </w:r>
    </w:p>
    <w:p>
      <w:r>
        <w:t>Der BeschwerdefÃ¼hrer brachte vor, dass er in seiner Einsprache vom 9. Oktober 2003 tatsÃ¤chlich die Stellung eines Begehrens um unentgeltliche VerbeistÃ¤ndung lediglich vorbehalten hatte. Es sei ihm aber von der Beschwerdegegnerin am 13. Oktober 2003 der Eingang der Einsprache bestÃ¤tigt und sowohl die PrÃ¼fung der Einsprache wie auch des Gesuches um unentgeltliche VerbeistÃ¤ndung angekÃ¼ndigt und das entsprechende Formular beigelegt worden. Zur Einreichung der Unterlagen sei ihm eine Frist von 30 Tagen angesetzt worden. Er habe diese Ã¼bersehen; zudem seien die finanziellen Grundlagen des Gesuches noch nicht klar gewesen. Es sei ihm jedoch keine Nachfrist angesetzt worden (Urk. 20/1 S. 2 Ziff. 2).</w:t>
      </w:r>
    </w:p>
    <w:p>
      <w:r>
        <w:t>Unrichtig sei, dass er das Begehren erst gestellt habe, als das Verwaltungsverfahren bereits abgeschlossen gewesen sei. Im Einspracheentscheid sei ausdrÃ¼cklich vermerkt, dass Ã¼ber das Gesuch um unentgeltliche VerbeistÃ¤ndung separat verfÃ¼gt werde. Im Zeitpunkt der Einreichung seines Gesuches am 5. Februar 2004 habe er die in Aussicht gestellte VerfÃ¼gung noch nicht erhalten gehabt; entsprechend sei sein Gesuch rechtzeitig erfolgt (Urk. 20/1 S. 3). Auch in materieller Hinsicht sei das Gesuch zu bewilligen (Urk. 20/1 S. 4).</w:t>
      </w:r>
    </w:p>
    <w:p>
      <w:r>
        <w:rPr>
          <w:b/>
        </w:rPr>
        <w:t>E. 7.4</w:t>
      </w:r>
    </w:p>
    <w:p>
      <w:r>
        <w:t>In seiner Einsprache vom 9. Oktober 2003 (Urk. 20/7/17 = Urk. 8/15) wÃ¤hlte der BeschwerdefÃ¼hrer folgende Formulierung:</w:t>
      </w:r>
    </w:p>
    <w:p>
      <w:r>
        <w:t>Â(...) 4. Die Stellung eines Begehrens um unentgeltliche VerbeistÃ¤ndung bleibt vorbehalten.Â (Urk. 8/15 S. 1).</w:t>
      </w:r>
    </w:p>
    <w:p>
      <w:r>
        <w:t>In der Folge sandte ihm die Beschwerdegegnerin am 13. Oktober 2003Â  eine EmpfangsbestÃ¤tigung Urk. 20/15), in der festgehalten wurde:</w:t>
      </w:r>
    </w:p>
    <w:p>
      <w:r>
        <w:t>ÂWir werden Ihre Einsprache und Ihr Gesuch um Bestellung eines unentgeltlichen Rechtsbeistandes prÃ¼fen. Wir fordern Sie auf, die Notwendigkeit der Vertretung durch einen Anwalt zu begrÃ¼nden und die BedÃ¼rftigkeit aus wirtschaftlicher Sicht zu belegen (beispielsweise durch eine BestÃ¤tigung der Gemeinde oder FÃ¼rsorgebehÃ¶rde, die letzte Steuerrechnung oder andere Belege Ã¼ber EinkÃ¼nfte, Ausgaben und VermÃ¶gen, denen die gleiche Aussagekraft zukommen wie dem Formular ÂGesuch um Bewilligung der unentgeltlichen ProzessfÃ¼hrungÂ). Sie haben nach Empfang dieses Briefes 30 Tage Zeit, uns die Unterlagen einzureichen. Falls wir von Ihnen nichts Weiteres erhalten, werden wir aufgrund der Akten entscheiden.Â</w:t>
      </w:r>
    </w:p>
    <w:p>
      <w:r>
        <w:t>Dieses Vorgehen der Beschwerdegegnerin war auch ohne Vorliegen eines formellen Gesuchs korrekt, denn die AbklÃ¤rung der Voraussetzungen fÃ¼r die GewÃ¤hrung der unentgeltlichen VerbeistÃ¤ndung ist unter besonderen UmstÃ¤nden, das heisst bei Hinweisen auf eine mÃ¶gliche BedÃ¼rftigkeit, von Amtes wegen zu prÃ¼fen (Kieser, ATSG-Kommentar, Art. 37 N. 19). Der BeschwerdefÃ¼hrer unterliess es, innert Frist den (nicht ausdrÃ¼cklich gestellten) Antrag auf unentgeltliche Rechtspflege zu begrÃ¼nden und zu belegen. Nach dem Hinweis auf die SÃ¤umnisfolgen war die Beschwerdegegnerin nicht verpflichtet, diesbezÃ¼glich eine Nachfrist anzusetzen. Damit lag im Zeitpunkt des Einspracheentscheides kein begrÃ¼ndetes und belegtes Gesuch um GewÃ¤hrung der unentgeltlichen VerbeistÃ¤ndung vor.</w:t>
      </w:r>
    </w:p>
    <w:p>
      <w:r>
        <w:t>Den erst nach Erlass des Einspracheentscheides eingereichten Unterlagen kommt deshalb in formeller Hinsicht die Bedeutung eines neuen beziehungsweise erstmaligen Gesuchs zu. Zwar kann die unentgeltliche Vertretung im Beschwerdeverfahren grundsÃ¤tzlich auch rÃ¼ckwirkend bewilligt werden (vgl. SVR 2000 UV Nr. 3), doch kann daraus nicht geschlossen werden, dass im Einspracheverfahren ein solches Begehren auch noch nach Erlass des Einspracheentscheides gestellt werden kann. Im Rahmen der prozessualen Sorgfalts- und Mitwirkungspflicht obliegt es dem Rechtsbeistand, die Voraussetzungen fÃ¼r die GewÃ¤hrung der unentgeltlichen VerbeistÃ¤ndung rechtzeitig zu prÃ¼fen und gegebenenfalls ein entsprechendes Begehren einzureichen. Dies gilt besonders im Verwaltungsverfahren, wo an die Erforderlichkeit der unentgeltlichen Vertretung hÃ¶here Anforderungen gestellt werden (Kieser, a.a.O., Art. 37 N. 21). Das vorliegend erst nach Erlass des Einspracheentscheides mit Einreichung der Unterlagen sinngemÃ¤ss gestellte Gesuch um GewÃ¤hrung der unentgeltlichen Vertretung war deshalb verspÃ¤tet. Die angefochtene VerfÃ¼gung vom 5. Februar 2004 erweist sich als rechtens und die diesbezÃ¼gliche Beschwerde ist abzuweisen.</w:t>
      </w:r>
    </w:p>
    <w:p>
      <w:r>
        <w:t>Anzumerken bleibt, dass sich aus den verspÃ¤tet eingereichten Unterlagen keine BedÃ¼rftigkeit des BeschwerdefÃ¼hrers wÃ¤hrend der Dauer des Einspracheverfahrens ergibt. Die SozialbehÃ¶rde I.___ hat dem BeschwerdefÃ¼hrer erst mit Wirkung ab 1. Januar 2004 UnterstÃ¼tzung zugesprochen (vgl. Protokoll der SozialbehÃ¶rde I.___ vom 20. November 2003, Urk. 20/7/11).</w:t>
      </w:r>
    </w:p>
    <w:p>
      <w:r>
        <w:rPr>
          <w:b/>
        </w:rPr>
        <w:t>E. 8</w:t>
      </w:r>
    </w:p>
    <w:p>
      <w:r>
        <w:t>Nach Â§ 34 Abs. 1 des Gesetzes Ã¼ber das Sozialversicherungsgericht (GSVGer) haben die Parteien auf Antrag nach Massgabe ihres Obsiegens Anspruch auf den vom Gericht festzusetzenden Ersatz der Parteikosten. Dieser wird ohne RÃ¼cksicht auf den Streitwert nach der Bedeutung der Streitsache und nach dem Schwierigkeitsgrad des Prozesses bemessen. Nachdem der BeschwerdefÃ¼hrer im Verfahren betreffend Invalidenrente und Arbeitsvermittlung grundsÃ¤tzlich obsiegt, jedoch im Verfahren betreffend unentgeltliche VerbeistÃ¤ndung unterliegt, ist nach Einsicht in die Kostennote des unentgeltlichen Rechtsvertreters betreffend Invalidenrente vom 1. Dezember 2004 (Urk. 22) und beim praxisgemÃ¤ssen Stundenansatz von Fr. 200.-- (zuzÃ¼glich Mehrwertsteuer) die ProzessentschÃ¤digung fÃ¼r dieses Verfahren auf insgesamt Fr. 1'722.15 (inklusive Barauslagen und Mehrwertsteuer) festzusetzen. Im Verfahren betreffend unentgeltliche VerbeistÃ¤ndung steht dem unterliegenden BeschwerdefÃ¼hrer keine ProzessentschÃ¤digung zu.</w:t>
      </w:r>
    </w:p>
    <w:p>
      <w:r>
        <w:t>Das Gericht beschliesst:</w:t>
      </w:r>
    </w:p>
    <w:p>
      <w:r>
        <w:t>Der Prozess Nr. IV.2004.00200 in Sachen der Parteien wird mit dem vorliegenden Prozess Nr. IV.2004.00065 vereinigt und als dadurch erledigt abgeschrieben,</w:t>
      </w:r>
    </w:p>
    <w:p>
      <w:r>
        <w:t>und erkennt:</w:t>
      </w:r>
    </w:p>
    <w:p>
      <w:r>
        <w:t>1.Â Â Â Â Â Â Â Â  In teilweiser Gutheissung der Beschwerde betreffend Invalidenrente und Arbeitsvermittlung wird der Einspracheentscheid der Sozialversicherungsanstalt des Kantons ZÃ¼rich, IV-Stelle, vom 18. Dezember 2003 aufgehoben, und es wird festgestellt, dass der BeschwerdefÃ¼hrer Anspruch auf Arbeitsvermittlung hat. Sodann wird die Sache mit der Feststellung, dass der BeschwerdefÃ¼hrer ab dem 1. August 2003 bei einem InvaliditÃ¤tsgrad von 49 % Anspruch auf eine Rente der Invalidenversicherung hat, zur PrÃ¼fung des Vorliegens eines wirtschaftlichen HÃ¤rtefalls an die Sozialversicherungsanstalt des Kantons ZÃ¼rich, IV-Stelle, zurÃ¼ckgewiesen.</w:t>
      </w:r>
    </w:p>
    <w:p>
      <w:r>
        <w:t>2.Â Â Â Â Â Â Â Â  Die Beschwerde betreffend GewÃ¤hrung der unentgeltlichen VerbeistÃ¤ndung fÃ¼r das Verwaltungsverfahren wird abgewiesen.</w:t>
      </w:r>
    </w:p>
    <w:p>
      <w:r>
        <w:t>3.Â Â Â Â Â Â Â Â  Das Verfahren ist kostenlos.</w:t>
      </w:r>
    </w:p>
    <w:p>
      <w:r>
        <w:t>4.Â Â Â Â Â Â Â Â  Die Beschwerdegegnerin wird verpflichtet, dem unentgeltlichen Rechtsvertreter des BeschwerdefÃ¼hrers, Rechtsanwalt Dr. Kurt Sintzel, ZÃ¼rich, eine ProzessentschÃ¤digung von Fr. 1'722.15 (inkl. Barauslagen und MWSt.) zu bezahlen.</w:t>
      </w:r>
    </w:p>
    <w:p>
      <w:r>
        <w:t>5.Â Â Â Â Â Â Â Â Â Â Â  Zustellung gegen Empfangsschein an:</w:t>
      </w:r>
    </w:p>
    <w:p>
      <w:r>
        <w:t>- Rechtsanwalt Dr. Kurt Sintzel</w:t>
      </w:r>
    </w:p>
    <w:p>
      <w:r>
        <w:t>- Sozialversicherungsanstalt des Kantons ZÃ¼rich, IV-Stelle</w:t>
      </w:r>
    </w:p>
    <w:p>
      <w:r>
        <w:t>- Bundesamt fÃ¼r Sozialversicherung</w:t>
      </w:r>
    </w:p>
    <w:p>
      <w:r>
        <w:t>6.Â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