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IV.2004.00020 vom 3. Februar 2005</w:t>
      </w:r>
    </w:p>
    <w:p>
      <w:r>
        <w:t>ZH Sozialversicherungsgericht, 2005-02-03, DE</w:t>
      </w:r>
    </w:p>
    <w:p>
      <w:r>
        <w:rPr>
          <w:b/>
        </w:rPr>
        <w:t xml:space="preserve">Quelle: </w:t>
      </w:r>
      <w:r>
        <w:t>https://mcp.opencaselaw.ch/entscheid/zh_sozialversicherungsgericht_IV.2004.00020</w:t>
      </w:r>
    </w:p>
    <w:p>
      <w:r>
        <w:t>FR: ZH_SOZIALVERSICHERUNGSGERICHT IV.2004.00020 du 3 février 2005</w:t>
      </w:r>
    </w:p>
    <w:p>
      <w:r>
        <w:t>IT: ZH_SOZIALVERSICHERUNGSGERICHT IV.2004.00020 del 3 febbraio 2005</w:t>
      </w:r>
    </w:p>
    <w:p>
      <w:pPr>
        <w:pStyle w:val="Heading2"/>
      </w:pPr>
      <w:r>
        <w:t>Erwägungen</w:t>
      </w:r>
    </w:p>
    <w:p>
      <w:r>
        <w:rPr>
          <w:b/>
        </w:rPr>
        <w:t>E. 1</w:t>
      </w:r>
    </w:p>
    <w:p>
      <w:r>
        <w:t>Aufgrund des Urteils des hiesigen Gerichts vom 25. Juli 2001 bezieht der 1964 geborene F.__, der am 30. Dezember 1996 einen Knieunfall erlitten hatte, seit dem 1. Dezember 1997 eine abgestufte Rente der Invalidenversicherung (IV) zuzÃ¼glich entsprechender Kinder- und Ehegattenzusatzrenten, denen ein 100%iger und ab 1. Dezember 1998 ein 54%iger InvaliditÃ¤tsgrad zugrunde liegt (Prozess-Nr. IV.1999.00627). Am 22. Oktober 2002 ersuchte F.__ um eine RentenerhÃ¶hung, worauf die Sozialversicherungsanstalt des Kantons ZÃ¼rich, IV-Stelle, die Berichte der behandelnden Ãrzte sowie ein psychiatrisches Gutachten beizog (Urk. 9/22-27). Mit VerfÃ¼gung vom 27. Juni 2003 (Urk. 8/7) und Einspracheentscheid vom 10. Dezember 2003 lehnte sie eine RentenerhÃ¶hung ab (Urk. 2).</w:t>
      </w:r>
    </w:p>
    <w:p>
      <w:r>
        <w:t>2.Â Â Â Â Â Â  Gegen den Einspracheentscheid vom 10. Dezember 2003 erhob der Rechtsanwalt des Versicherten am 8. Januar 2004 Beschwerde mit folgendem Rechtsbegehren (Urk. 1 S. 2):</w:t>
      </w:r>
    </w:p>
    <w:p>
      <w:r>
        <w:t>Â1.Â Â Â Â Â Â  Der Einspracheentscheid der Vorinstanz sei aufzuheben.</w:t>
      </w:r>
    </w:p>
    <w:p>
      <w:r>
        <w:t>2.Â Â Â Â Â Â  Das Verfahren sei an die Vorinstanz zurÃ¼ckzuweisen und sie anzuweisen, den medizinischen Sachverhalt abklÃ¤ren zu lassen.</w:t>
      </w:r>
    </w:p>
    <w:p>
      <w:r>
        <w:t>3.Â Â Â Â Â Â  Es sei die Vorinstanz anzuweisen, mit der Schweizerischen Unfallversicherungsanstalt (SUVA) mit Bezug auf die Erstellung des medizinischen Sachverhalts zu koordinieren.</w:t>
      </w:r>
    </w:p>
    <w:p>
      <w:r>
        <w:t>4.Â Â Â Â Â Â  Evt. sei das vorliegende Verfahren bis zum Vorliegen des Ergebnisses der durch die SUVA durchzufÃ¼hrenden medizinischen AbklÃ¤rungen zu sistieren.</w:t>
      </w:r>
    </w:p>
    <w:p>
      <w:r>
        <w:t>5.Â Â Â Â Â Â  Evt. sei dem BeschwerdefÃ¼hrer eine voll Rente zuzusprechen.</w:t>
      </w:r>
    </w:p>
    <w:p>
      <w:r>
        <w:t>6.Â Â Â Â Â Â  Dem BeschwerdefÃ¼hrer sei die unentgeltliche Rechtspflege zukommen zu lassen.</w:t>
      </w:r>
    </w:p>
    <w:p>
      <w:r>
        <w:t>7.Â Â Â Â Â Â  Unter Kosten- und EntschÃ¤digungsfolge.Â</w:t>
      </w:r>
    </w:p>
    <w:p>
      <w:r>
        <w:t>Die Sozialversicherungsanstalt des Kantons ZÃ¼rich, IV-Stelle, schloss in der Beschwerdeantwort vom 17. Â Februar 2004 auf Abweisung der Beschwerde (Urk. 7). Am 22. MÃ¤rz 2004 wurde der den BeschwerdefÃ¼hrer vertretende Rechtsanwalt zu dessen unentgeltlichem Rechtsvertreter bestellt und der Schriftenwechsel geschlossen (Urk. 12). Am 28. September 2004 reichte der BeschwerdefÃ¼hrer das Gutachten von Dr. med. A.__, Spezialarzt FMH fÃ¼r OrthopÃ¤dische Chirurgie, vom 14. September 2004 ein (Urk. 13-14). Die IV-Stelle liess sich dazu nicht vernehmen.</w:t>
      </w:r>
    </w:p>
    <w:p>
      <w:r>
        <w:t>Das Gericht zieht in ErwÃ¤gung:</w:t>
      </w:r>
    </w:p>
    <w:p>
      <w:r>
        <w:t>1.Â Â Â Â Â Â</w:t>
      </w:r>
    </w:p>
    <w:p>
      <w:r>
        <w:t>1.1Â Â Â Â  Da sich der hier zu beurteilende Sachverhalt vor dem Inkrafttreten des Bundesgesetzes Ã¼ber den Allgemeinen Teil des Sozialversicherungsrechts (ATSG) am 1. Januar 2003 verwirklicht hat, gelangen hinsichtlich der im Oktober 2002 beantragten Rentenrevision die materiell-rechtlichen Bestimmungen des Bundesgesetzes Ã¼ber die Invalidenversicherung (IVG) in der bis Ende 2002 geltenden Fassung zur Anwendung.</w:t>
      </w:r>
    </w:p>
    <w:p>
      <w:r>
        <w:t>1.2Â Â Â Â  Nach Art. 41 des Bundesgesetzes Ã¼ber die Invalidenversicherung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Ob eine solche Ãnderung eingetreten ist, beurteilt sich durch Vergleich des Sachverhaltes, wie er im Zeitpunkt der ursprÃ¼nglichen RentenverfÃ¼gung bestanden hat, mit demjenigen zur Zeit der streitigen RevisionsverfÃ¼gung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1.3Â Â Â Â  Als InvaliditÃ¤t gilt nach Art. 4 Abs. 1 des Bundesgesetzes Ã¼ber die Invalidenversicherung (IVG) die durch einen kÃ¶rperlichen oder geistigen Gesundheitsschaden als Folge von Geburtsgebrechen, Krankheit oder Unfall verursachte, voraussichtlich bleibende oder lÃ¤ngere Zeit dauernde ErwerbsunfÃ¤higkeit.</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Â Â Â Â Â Â Â Â  Unter gewissen UmstÃ¤nden kÃ¶nnen somatoforme SchmerzstÃ¶rungen eine ArbeitsunfÃ¤higkeit verursachen. Sie fallen unter die Kategorie der psychischen Leiden, fÃ¼r die grundsÃ¤tzlich ein psychiatrisches Gutachten erforderlich ist, wenn es darum geht, Ã¼ber die durch sie bewirkte ArbeitsunfÃ¤higkeit zu befinden. In Anbetracht der sich mit Bezug auf Schmerzen naturgemÃ¤ss ergebenden Beweisschwierigkeiten genÃ¼gen mithin die subjektiven Schmerzangaben der versicherten Person fÃ¼r die BegrÃ¼ndung einer (teilweisen) InvaliditÃ¤t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(BGE 130 V 351 Erw. 2.2.2 mit Hinweisen).</w:t>
      </w:r>
    </w:p>
    <w:p>
      <w:r>
        <w:t>Â Â Â Â Â Â Â Â  Das Vorliegen eines fachÃ¤rztlich ausgewiesenen psychischen Leidens mit Krankheitswert - worunter anhaltende somatoforme SchmerzstÃ¶rungen grundsÃ¤tzlich fallen - ist aus rechtlicher Sicht wohl Voraussetzung, nicht aber hinreichende Basis fÃ¼r die Annahme einer invalidisierenden EinschrÃ¤nkung der ArbeitsfÃ¤higkeit. Namentlich vermag nach der Rechtsprechung eine diagnostizierte anhaltende somatoforme SchmerzstÃ¶rung als solche in der Regel keine lang dauernde, zu einer InvaliditÃ¤t fÃ¼hrende EinschrÃ¤nkung der ArbeitsfÃ¤higkeit im Sinne von Art. 4 Abs. 1 IVG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352 Erw. 2.2.3 mit Hinweisen).</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2.Â Â Â Â Â Â  Mit dem ursprÃ¼nglichen Rentenentscheid vom 21. September 1999 war einem Lumbovertebralsydrom bei intraspongiÃ¶ser Diskushernie L5/S1 ohne neurokompressiven Effekt und einem Zustand nach partieller Meniskektomie rechts medial mit beginnender Gonarthrose und muskulÃ¤rer Insuffizienz Rechnung getragen worden. Es liegt ihm zudem die Annahme zugrunde, dass ab September 1998 wieder eine der Behinderung angepasste Arbeit zu einem 50%igen Pensum verrichtet werden kÃ¶nne (Urk. 8/16).</w:t>
      </w:r>
    </w:p>
    <w:p>
      <w:r>
        <w:t>Â Â Â Â Â Â Â Â  Aufgrund des Ergebnisses des psychiatrischen Gutachtens von Dr. med. B.__, Spezialarzt FMH fÃ¼r Psychiatrie/Psychotherapie, und aufgrund der Berichte von PD Dr. med. C.__, Spezialarzt FMH fÃ¼r OrthopÃ¤dische Chirurgie, ging die IV-Stelle im angefochtenen Revisionsentscheid davon aus, dass sich der Gesundheitszustand des Versicherten seither nicht in rentenbeeinflussender Weise verÃ¤ndert habe.</w:t>
      </w:r>
    </w:p>
    <w:p>
      <w:r>
        <w:t>DemgegenÃ¼ber macht der BeschwerdefÃ¼hrer geltend, er leide nicht nur unter Schmerzen, die vom Knieunfall herrÃ¼hrten, sondern inzwischen seien auch an der HalswirbelsÃ¤ule Diskushernien entstanden. Zudem bestÃ¼nden eine Prostatitis und eine psychische EinschrÃ¤nkung (Urk. 1 S. 4). Dabei beruft er sich in erster Linie auf den Bericht seines Hausarztes, Dr. med. D.__, Spezialarzt FMH fÃ¼r Allgemeine Medizin, der ihn seit dem 7. Oktober 1999 behandelt.</w:t>
      </w:r>
    </w:p>
    <w:p>
      <w:r>
        <w:rPr>
          <w:b/>
        </w:rPr>
        <w:t>E. 3</w:t>
      </w:r>
    </w:p>
    <w:p>
      <w:r>
        <w:t>3.1Â Â Â Â  Dr. D.__ wies in dem aufgrund der Untersuchung vom 5. November 2002 erstellten Bericht vom 24. November 2002 (Urk. 8/26) darauf hin, dass der BeschwerdefÃ¼hrer durch die langdauernde chronische Krankheit im Laufe der letzten Jahre psychisch alteriert habe. Das Konzentrations- und AuffassungsvermÃ¶gen, die AnpassungsfÃ¤higkeit und die Belastbarkeit seien deshalb eingeschrÃ¤nkt. Differentialdiagnostisch zog er eine PersÃ¶nlichkeitsstÃ¶rung und eine Depression in Betracht. Nebst einem chronischen Lumbovertebralsyndrom bei WirbelsÃ¤ulen-Fehlhaltung, Discopathie L5/S1 mit anhaltenden Schmerzen und Gonarthrose rechts bei Status nach dreimaliger arthroskopischer Teilmeniskektomie medial Ã¤usserte er den Verdacht einer Gonarthrose links und wies auf die chronische Prostatitis hin. Ferner diagnostizierte er ein chronisches cervicospondylogenes Syndrom, das exazerbiert und sich seit Juli 2002 anhaltend verschlechtert habe, indem Dauerschmerzen im Nacken mit rechtsbetonter Ausstrahlung bis in die Finger und stark eingeschrÃ¤nkter Beweglichkeit der HalswirbelsÃ¤ule aufgetreten seien. Durch die Schmerzen im Bereich des rechten Knies sei er beim Gehen stark eingeschrÃ¤nkt. In jeder KÃ¶rperhaltung bestÃ¼nden Lumbalgien, und es trÃ¤ten atemabhÃ¤ngige Oberbauchschmerzen rechts auf. Bei KÃ¤lte und langem Sitzen verstÃ¤rke sich die Dysurie. Dr. D.__ hielt unter anderem fest, dass die allgemeinen internistischen Befunde bland, an beiden Knien keine Schwellungen und keine sicheren radikulÃ¤ren Zeichen vorhanden seien. Er bezeichnete den Gesundheitszustand des Versicherten als sich verschlechternd und eine ErwerbstÃ¤tigkeit als nicht mehr zumutbar (Urk. 1 S. 6-7).</w:t>
      </w:r>
    </w:p>
    <w:p>
      <w:r>
        <w:t>3.2Â Â Â Â  Dr. med. E.__, Spezialarzt FMH fÃ¼r OrthopÃ¤die und orthopÃ¤dische Chirurgie, gab im Bericht vom 5. November 2002 (Urk. 8/27) an, dass sich der Zustand des Versicherten offenbar eher verschlechtert habe. Die bisherigen Beschwerden seien nach wie vor vorhanden. Doch seien noch neue Beschwerden hinzugetreten, die von Dr. C.__ abgeklÃ¤rt wÃ¼rden.</w:t>
      </w:r>
    </w:p>
    <w:p>
      <w:r>
        <w:t>3.3Â Â Â Â  Wie sich aus dem Bericht von Dr. C.__ vom 29. Oktober 2002 (Urk. 8/27) ergibt, behandelte dieser orthopÃ¤dische Chirurg den BeschwerdefÃ¼hrer vom 26. Juni 1999 bis am 13. November 2001 und untersuchte ihn dann wieder am 28. Oktober 2002. Ãber die letztgenannte Untersuchung berichtete er, der BeschwerdefÃ¼hrer klage Ã¼ber die alten RÃ¼ckenbeschwerden, doch strahlten diese nun auch in den rechten Arm aus. Dr. C.__ stellte die Diagnose einer interspongiÃ¶sen Diskushernie L5 und einer Cervicobrachialgie rechts. Als Befunde erhob er eine Streckhaltung der HalswirbelsÃ¤ule und pseudospondylogene lumbale Beschwerden. Zur ArbeitsfÃ¤higkeit erklÃ¤rte er, die bisher bescheinigten 50 % hÃ¤tten weiterhin Geltung. Doch seien noch weitere AbklÃ¤rungen bezÃ¼glich der Cervicobrachialgie pendent. Eine zusÃ¤tzliche erhebliche klinische EinschrÃ¤nkung sei bisher jedoch noch nicht fassbar geworden.</w:t>
      </w:r>
    </w:p>
    <w:p>
      <w:r>
        <w:t>Nachdem eine Magnetresonanzuntersuchung in der G.__ am 31. Oktober 2002 eine Diskushernie C5/6 rechts ergeben hatte (Urk. 8/24), wies Dr. C.__ im Bericht vom 10. Dezember 2002 (Urk. 8/25) auf diese zusÃ¤tzliche Diagnose und die nunmehr eingeschrÃ¤nkte FunktionsfÃ¤higkeit des rechten Armes hin. Dementsprechend Ã¤nderte er im Formular vom 1. April 2003 (Urk. 8/23) die Beurteilung der Arbeitsbelastung im Vergleich zu derjenigen im Bericht vom 29. Oktober 2002 (Urk. 8/28) insofern, als bezÃ¼glich des Hantierens mit Werkzeugen an der ursprÃ¼nglich als zumutbar angekreuzten Ã¶fteren Handrotation nicht mehr festgehalten, sondern diese Rubrik offen gelassen wurde. Auch wurde die Frage nach einer eingeschrÃ¤nkten BeidhÃ¤ndigkeit nicht mehr verneint, sondern ebenfalls offen gelassen. Trotzdem erklÃ¤rte Dr. C.__ im aktuellen Bericht, dass sich seit dem Bericht vom 10. Dezember 2002 am Zustand und an der ArbeitsfÃ¤higkeit nichts geÃ¤ndert habe. Dem BeschwerdefÃ¼hrer sei bei subjektiv unverÃ¤ndertem Verlauf, aber massivem Leidensdruck in der bisherigen und in einer der Behinderung angepassten TÃ¤tigkeit halbtagsweise eine ErwerbstÃ¤tigkeit zumutbar. Er bezeichnete die Prognose als ÂreserviertÂ. Als therapeutische Massnahme empfahl er die Fortsetzung der physikalischen Therapie. Zur Frage nach beruflichen Massnahmen erklÃ¤rte er, eine stationÃ¤re AbklÃ¤rung in H.__ wÃ¤re zu erwÃ¤gen.</w:t>
      </w:r>
    </w:p>
    <w:p>
      <w:r>
        <w:t>3.4Â Â Â Â  In dem im Auftrag der SUVA ergangenen Gutachten des orthopÃ¤dischen Chirurgen Dr. A.__ vom 14. September 2004 wird die aufgrund der unfallbedingten rechtsseitigen Gonarthrose bewirkte Behinderung dahingehend beschrieben, dass das Gehen mit Gewichten Ã¼ber fÃ¼nf Kilogramm gemieden werden sollte. Kauern und Leiternsteigen seien gar nicht und Treppensteigen nur sehr beschrÃ¤nkt mÃ¶glich. Kauernd oder kniend zu arbeiten sei nicht zumutbar. Allein wegen der Unfallfolgen im rechten Kniegelenk wÃ¤re eine vorwiegend sitzende TÃ¤tigkeit wÃ¤hrend drei Stunden am Vormittag und zwei Stunden am Nachmittag zuzumuten, wobei der Versicherte sein Bein etwas ausstrecken kÃ¶nnen und die MÃ¶glichkeit haben sollte, wÃ¤hrend der Arbeit kurz aufzustehen und das Knie zu bewegen (Urk. 14 S. 12-14).</w:t>
      </w:r>
    </w:p>
    <w:p>
      <w:r>
        <w:t>3.5Â Â Â Â  Die von der IV-Stelle veranlasste AbklÃ¤rung bei Dr. med. B.__, Spezialarzt FMH fÃ¼r Psychiatrie/Psychotherapie, fÃ¼hrte zur Diagnose einer mittelgradigen anhaltenden somatoformen SchmerzstÃ¶rung (ICD-10 F45.5), und der Psychiater betrachtete laut Gutachten vom 13. Juni 2003 das Ausmass dieser StÃ¶rung nicht als so gross, dass dadurch die ArbeitsfÃ¤higkeit des Versicherten aus psychischen GrÃ¼nden beeintrÃ¤chtigt werde. Angesichts der fehlenden psychiatrischen KomorbiditÃ¤t sei eher davon auszugehen, dass die subjektiv angegebene EinschrÃ¤nkung der ArbeitsfÃ¤higkeit nur zu einem sehr geringen Teil psychopathologisch bedingt sei (Urk. 8/22 S. 12).</w:t>
      </w:r>
    </w:p>
    <w:p>
      <w:r>
        <w:t>4.Â Â Â Â Â Â  Dr. C.__s Verlaufsberichte sind Ã¤usserst knapp gehalten. Namentlich derjenige vom 1. April 2003 enthÃ¤lt keine BegrÃ¼ndung dafÃ¼r, warum die neu entstandene Cervicobrachialgie, die sich mit einer im Zeitpunkt der Rentenzusprechung noch nicht vorhanden gewesenen Diskushernie C5/6 erklÃ¤rt, bezÃ¼glich des zumutbaren Arbeitspensums oder der Art der zumutbaren TÃ¤tigkeit zu keiner zusÃ¤tzlichen somatisch bedingten BeeintrÃ¤chtigung der ArbeitsfÃ¤higkeit gefÃ¼hrt hat. Immerhin wirft die aktuelle Beurteilung der Arbeitsbelastbarkeit die Frage auf, ob nunmehr auch die Funktion des rechten Armes beeintrÃ¤chtigt ist.</w:t>
      </w:r>
    </w:p>
    <w:p>
      <w:r>
        <w:t>Â Â Â Â Â Â Â Â  Hinzu kommt, dass Dr. A.__ im Gutachten vom 14. September 2004 die am rechten Knie bestehenden Restbeschwerden als glaubhaft einstuft und festhÃ¤lt, dass die ursprÃ¼nglich von der SUVA in den Vordergrund gestellten lumboischialgiformen Beschwerden das Erkennen der rein durch das Knie verursachten Beschwerden erschwert hÃ¤tten. Auch ist seinem Gutachten zu entnehmen, dass die unfallbedingte Gonarthrose seit Mai 2000 weiter fortschritt und nun ein Ausmass erreicht hat, das nur noch eine tÃ¤gliche Arbeitszeit von fÃ¼nf Stunden zulÃ¤sst (Urk. 14 S. 9). Ob dies bereits im Zeitpunkt des Revisionsgesuchs beziehungsweise des Einspracheentscheides der Fall war, geht aus Dr. A.__s Gutachten nicht hervor. Auch enthÃ¤lt es naturgemÃ¤ss keine Angaben dazu, ob die lumbalen und cervikalen Beschwerden die Belastbarkeit und LeistungsfÃ¤higkeit zusÃ¤tzlich einschrÃ¤nken. Die Ã¼brigen medizinischen Akten geben dazu ebenfalls keinen genauen Aufschluss.</w:t>
      </w:r>
    </w:p>
    <w:p>
      <w:r>
        <w:t>Â Â Â Â Â Â Â Â  Allein schon in somatischer Hinsicht besteht demnach bezÃ¼glich der sich stellenden Frage, ob sich der Gesundheitszustand des Versicherten zwischen der Rentenherabsetzung und dem angefochtenen Einspracheentscheid in rentenbegrÃ¼ndendem Ausmass verschlechtert habe, weiterer und umfassender AbklÃ¤rungsbedarf. Dies um so mehr, als Dr. D.__ auch rheumatologische, urologische und internistische Beschwerden anfÃ¼hrte und offen blieb, ob und seit wann die Dysurie KÃ¤lteexposition und langes Sitzen dauernd ausschliesst.</w:t>
      </w:r>
    </w:p>
    <w:p>
      <w:r>
        <w:t>Â Â Â Â Â Â Â Â  Erst nach KlÃ¤rung der somatischen Grundlagen werden auch, soweit Ã¼berhaupt erforderlich, die psychischen Aspekte geprÃ¼ft werden kÃ¶nnen. Da die von Dr. B.__ diagnostizierte somatoforme SchmerzstÃ¶rung dadurch gekennzeichnet ist, dass sich fÃ¼r geklagte kÃ¶rperliche Symptome trotz adÃ¤quater medizinischer (Differential-)Diagnostik keine eindeutigen kÃ¶rperlichen Ursachen finden lassen (BGE 130 V 396 Erw. 6.1 mit Hinweisen), den beim Versicherten vorhandenen Knie- und RÃ¼ckenbeschwerden aber durchaus ein somatisches Substrat zugrunde liegt, wird sich eine allfÃ¤llige psychiatrische AbklÃ¤rung nicht nur auf dieses Krankheitsbild konzentrieren kÃ¶nnen, sondern sich auch mit anderen in Betracht fallenden psychischen Krankheiten wie etwa die von Dr. D.__ genannte Depression oder PersÃ¶nlichkeitsstÃ¶rung auseinander setzen mÃ¼ssen.</w:t>
      </w:r>
    </w:p>
    <w:p>
      <w:r>
        <w:t>Â Â Â Â Â Â Â Â  Demnach ist die Sache zwecks weiterer AbklÃ¤rungen an die Verwaltung zurÃ¼ckzuweisen.</w:t>
      </w:r>
    </w:p>
    <w:p>
      <w:r>
        <w:rPr>
          <w:b/>
        </w:rPr>
        <w:t>E. 5</w:t>
      </w:r>
    </w:p>
    <w:p>
      <w:r>
        <w:t>RechtsprechungsgemÃ¤ss gilt die RÃ¼ckweisung der Sache an die Verwaltung zur weiteren AbklÃ¤rung und neuen VerfÃ¼gung als vollstÃ¤ndiges Obsiegen der beschwerdefÃ¼hrenden Partei (vgl. ZAK 1987 S. 268 f. Erw. 5 mit Hinweisen). Der durch einen unentgeltlichen Rechtsbeistand vertretene BeschwerdefÃ¼hrer hat daher gestÃ¼tzt auf Â§ 34 Abs. 1 des Gesetzes Ã¼ber das Sozialversicherungsgericht (GSVGer) unter BerÃ¼cksichtigung Bedeutung der Streitsache und des Schwierigkeitsgrades des Prozesses Anspruch auf eine ProzessentschÃ¤digung. Diese ist mit Fr. 2'100.-- (inkl. Barauslagen und Mehrwertsteuer) zu bemessen und Rechtsanwalt BlÃ¶chlinger direkt zuzusprechen (Â§ 89 Abs. 1 der nach Â§ 28 lit. a GSVGerÂ  ergÃ¤nzend anwendbaren Zivilprozessordnung).</w:t>
      </w:r>
    </w:p>
    <w:p>
      <w:r>
        <w:t>Das Gericht erkennt:</w:t>
      </w:r>
    </w:p>
    <w:p>
      <w:r>
        <w:t>1.Â Â Â Â Â Â Â Â  Die Beschwerde wird in dem Sinne gutgeheissen, dass der Einspracheentscheid vom 10. Dezember 2003 aufgehoben und die Sache an die Sozialversicherungsanstalt des Kantons ZÃ¼rich, IV-Stelle, zurÃ¼ckgewiesen wird, damit diese, nach erfolgten AbklÃ¤rungen im Sinne der ErwÃ¤gungen, Ã¼ber das Rentenrevisionsgesuch des BeschwerdefÃ¼hrers vom 22. Oktober 2002 neu verfÃ¼ge.</w:t>
      </w:r>
    </w:p>
    <w:p>
      <w:r>
        <w:t>2.Â Â Â Â Â Â Â Â  Das Verfahren ist kostenlos.</w:t>
      </w:r>
    </w:p>
    <w:p>
      <w:r>
        <w:t>3.Â Â Â Â Â Â Â Â  Die Beschwerdegegnerin wird verpflichtet, Rechtsanwalt BlÃ¶chlinger, ZÃ¼rich, eine ProzessentschÃ¤digung von Fr. 2'100.-- (inkl. Barauslagen und Mehrwertsteuer) zuzusprechen.</w:t>
      </w:r>
    </w:p>
    <w:p>
      <w:r>
        <w:t>4. Zustellung gegen Empfangsschein an:</w:t>
      </w:r>
    </w:p>
    <w:p>
      <w:r>
        <w:t>- Rechtsanwalt Pablo BlÃ¶chlinger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