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IV.2003.00458 vom 9. März 2004</w:t>
      </w:r>
    </w:p>
    <w:p>
      <w:r>
        <w:t>ZH Sozialversicherungsgericht, 2004-03-09, DE</w:t>
      </w:r>
    </w:p>
    <w:p>
      <w:r>
        <w:rPr>
          <w:b/>
        </w:rPr>
        <w:t xml:space="preserve">Quelle: </w:t>
      </w:r>
      <w:r>
        <w:t>https://mcp.opencaselaw.ch/entscheid/zh_sozialversicherungsgericht_IV.2003.00458</w:t>
      </w:r>
    </w:p>
    <w:p>
      <w:r>
        <w:t>FR: ZH_SOZIALVERSICHERUNGSGERICHT IV.2003.00458 du 9 mars 2004</w:t>
      </w:r>
    </w:p>
    <w:p>
      <w:r>
        <w:t>IT: ZH_SOZIALVERSICHERUNGSGERICHT IV.2003.00458 del 9 marzo 2004</w:t>
      </w:r>
    </w:p>
    <w:p>
      <w:pPr>
        <w:pStyle w:val="Heading2"/>
      </w:pPr>
      <w:r>
        <w:t>Erwägungen</w:t>
      </w:r>
    </w:p>
    <w:p>
      <w:r>
        <w:rPr>
          <w:b/>
        </w:rPr>
        <w:t>E. 1</w:t>
      </w:r>
    </w:p>
    <w:p>
      <w:r>
        <w:t>1.1Â Â Â Â  S.___, geboren 1999, leidet an einem allgemeinen, sich insbesondere auch auf die Sprache auswirkenden, EntwicklungsrÃ¼ckstand (vgl. Urk. 3/8 S. 2, Urk. 8/6 S. 1, Urk. 8/7/1 S. 2 Ziff. 3, Urk. 8/13/5 S. 3, Urk. 8/13/4 S. 2). Am 31. Dezember 2002 meldete der Vater des Versicherten diesen bei der Invalidenversicherung zum Leistungsbezug (BeitrÃ¤ge an die Sonderschulung) an (Urk. 8/16 Ziff. 5.7).</w:t>
      </w:r>
    </w:p>
    <w:p>
      <w:r>
        <w:t>1.2Â Â Â Â  Die Sozialversicherungsanstalt des Kantons ZÃ¼rich, IV-Stelle, holte verschiedene medizinische Berichte ein (Urk. 8/7/1, Urk. 8/7/2 = Urk. 8/6, Urk. 8/13/6 = Urk. 3/6, Urk. 3/8). Mit VerfÃ¼gung vom 25. April 2003 sprach sie dem Versicherten Sonderschulmassnahmen in Form von heilpÃ¤dagogischer FrÃ¼herziehung ab 1. Januar 2003 bis zum Kindergarteneintritt zu (Urk. 8/4 = Urk. 3/5). Mit Schreiben vom 25. Juli 2003 (Urk. 8/13/3 = Urk. 3/4) beziehungsweise vom 13. August 2003 (Urk. 8/14) beantragten Dr. med. B.___, FMH Spezialarzt fÃ¼r Kinder- und Jugendmedizin, und C.___, lic. phil. Psychologin FSP, dipl. HeilpÃ¤dagogin, die ausnahmsweise Ãbernahme der Kosten fÃ¼r die logopÃ¤dische Therapie bei D.___, BSc (Hons) Reg. MRCSLT, Speech and Language Therapist, im Sinne einer ErgÃ¤nzungsleistung fÃ¼r die ausgefallenen heilpÃ¤dagogischen Stunden. Nachdem die IV-Stelle weitere medizinische Berichte eingeholt hatte (Urk. 8/13/4-5), wies sie die weiteren Leistungsbegehren bezÃ¼glich Kostengutsprachen fÃ¼r Sonderschulmassnahmen mit VerfÃ¼gungen vom 21. August 2003 (Urk. 8/3 = Urk. 8/13/1 = Urk. 3/3) beziehungsweise 21. Oktober 2003 (Urk. 8/1) fÃ¼r die LogopÃ¤dietherapie von Januar bis Juli 2003 sowie fÃ¼r die Spezialspielgruppe ab.</w:t>
      </w:r>
    </w:p>
    <w:p>
      <w:r>
        <w:t>Â Â Â Â Â Â Â Â  Gegen die VerfÃ¼gung vom 21. August 2003 (Urk. 8/3) erhob der Vater des Versicherten am 26. August 2003 (Urk. 8/12) beziehungsweise am 31. August 2003 (Urk. 3/9) Einsprache. Mit Einspracheentscheid vom 21. Oktober 2003 (Urk. 8/2 = Urk. 2) wies die IV-Stelle die Einsprache ab.</w:t>
      </w:r>
    </w:p>
    <w:p>
      <w:r>
        <w:rPr>
          <w:b/>
        </w:rPr>
        <w:t>E. 1.1</w:t>
      </w:r>
    </w:p>
    <w:p>
      <w:r>
        <w:t>WÃ¤hrend in der bis Ende 1996 geltenden Regelung beispielhaft einige Massnahmen pÃ¤dagogisch-therapeutischer Art aufgefÃ¼hrt waren, enthalten die ab 1. Januar 1997 geltenden Verordnungsbestimmungen der Art. 8 ter Abs. 2 und Art. 9 der Verordnung Ã¼ber die Invalidenversicherung (IVV) eine abschliessende AufzÃ¤hlung der von der Invalidenversicherung zu entschÃ¤digenden pÃ¤dagogisch-therapeutischen Massnahmen (AHI 2003 S. 272 ff. und 279 f. Erw. 4b, 2000 S. 74 Erw. 3b und 227 Erw. 2b). Dementsprechend sind auch die pÃ¤dagogisch-therapeutischen Massnahmen, die im vorschulpflichtigen Alter zur Vorbereitung auf den Sonder- und Volksschulunterricht notwendig sind, gemÃ¤ss Art. 10 IVV auf diese zwei Kategorien sowie zusÃ¤tzlich auf heilpÃ¤dagogische FrÃ¼herziehung beschrÃ¤nkt (BGE 128 V 96 f. Erw. 1b und 102). Die genannten Massnahmen umfassen unter anderem die Massnahmen der Sprachheilbehandlung nach Art. 8 Abs. 4 lit. e IVV, mithin fÃ¼r sprachbehinderte Versicherte mit schweren SprachstÃ¶rungen (Art. 8 ter Abs. 2 lit. a und Art. 9 Abs. 2 lit. a IVV).</w:t>
      </w:r>
    </w:p>
    <w:p>
      <w:r>
        <w:t>1.2Â Â Â Â  Das Gericht kann die Angelegenheit zu neuer Entscheidung an die Vorinstanz zurÃ¼ckweisen, besonders wenn mit dem angefochtenen Entscheid nicht auf die Sache eingetreten oder der Sachverhalt ungenÃ¼gend festgestellt wurde (Â§ 26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2.Â Â Â Â Â Â</w:t>
      </w:r>
    </w:p>
    <w:p>
      <w:r>
        <w:t>2.1Â Â Â Â  Streitig und zu prÃ¼fen ist, ob die Kosten fÃ¼r die LogopÃ¤dietherapie fÃ¼r den Zeitraum von Januar bis Juli 2003 von der Beschwerdegegnerin zu Ã¼bernehmen sind.</w:t>
      </w:r>
    </w:p>
    <w:p>
      <w:r>
        <w:t>2.1.1Â Â  E.___, dipl. LogopÃ¤din, Kinderspital ZÃ¼rich, UniversitÃ¤ts-Kinderklinik, hielt in ihrem Bericht vom 27. Januar 2003 im Wesentlichen fest, dass beim Versicherten eine SpracherwerbsstÃ¶rung bei verzÃ¶gertem Stand der Spielentwicklung vorliege. Er zeige jeweils kurz die Funktion eines Gegenstandes, kÃ¶nne diesem aber noch keine Bedeutung in einem symbolischen Kontext geben. Die Sprachentwicklung entspreche im Bereich des SprachverstÃ¤ndnisses, der Sprachproduktion und der Kommunikation diesem Entwicklungsstand. Eine logopÃ¤dische Therapie sei derzeit nicht indiziert. Sie empfehle eine Aufnahme einer heilpÃ¤dagogischen FrÃ¼hfÃ¶rderung und werde beim Versicherten in einem halben Jahr eine Kontrolle der Sprachentwicklung durchfÃ¼hren (Urk. 3/8 S. 2).</w:t>
      </w:r>
    </w:p>
    <w:p>
      <w:r>
        <w:t>2.1.2Â Â  Auch in ihrem Bericht vom 27. Februar 2003 hielt die LogopÃ¤din E.___ fest, dass eine logopÃ¤dische Therapie derzeit noch nicht, aber eine heilpÃ¤dagogische FrÃ¼hfÃ¶rderung ab Januar 2003, fÃ¼r zwei Jahre, 1 bis 2 Stunden pro Woche, dringend indiziert sei (Urk. 8/7/1 S. 1 f. Ziff. 2 und Ziff. 4). Ihrer Ansicht nach liege eindeutig ein schweres Sprachgebrechen im Sinne von Randziffer 22 oder 23 des Kreisschreibens vor (Urk. 8/7/1 S. 2 Ziff. 3).</w:t>
      </w:r>
    </w:p>
    <w:p>
      <w:r>
        <w:t>2.1.3Â Â  Dr. med. F.___, FMH ORL, Hals- und Gesichtschirurgie, welche den Versicherten auf Zuweisung der LogopÃ¤din E.___ zur logopÃ¤dischen ORL-AbklÃ¤rung hin untersuchte, hielt in ihrem Bericht vom 14. April 2003 fest, dass beim Versicherten infolge HÃ¶rproblemen und rezidivierenden Infekten eine Dreitonsillektomie durchgefÃ¼hrt und beidseits transtympanale VentilationsrÃ¶hrchen eingelegt worden seien. Nach der RÃ¶hrcheneinlegung habe der Versicherte nach Angaben der Eltern besser gehÃ¶rt. Es liege eine Entwicklungsretardierung vor, weshalb eine logopÃ¤dische Therapie sicher indiziert sei (Urk. 8/6 S. 1).</w:t>
      </w:r>
    </w:p>
    <w:p>
      <w:r>
        <w:t>2.1.4Â Â  In ihrem Bericht vom 21. April 2003 hielt die HeilpÃ¤dagogin C.___ fest, dass ihr der Versicherte von der LogopÃ¤din E.___ zur FrÃ¼herziehung infolge mangelhafter Sprachentwicklung und allgemeinem EntwicklungsrÃ¼ckstand Ã¼berwiesen worden sei. Der Versicherte sei generell deutlich retardiert. Er zeige durchschnittlich die Entwicklung eines Kindes im Alter von 24 bis 30 Monaten. Dies entspreche bei einem Lebensalter von 42 Monaten einem EntwicklungsrÃ¼ckstand von 12 bis 18 Monaten beziehungsweise einem EQ von 60 bis 75. Dabei sei die Sprachentwicklung am stÃ¤rksten retardiert, wÃ¤hrend der motorische und perzeptionelle Bereich etwas fortgeschrittener sei. FrÃ¼hberatung der Mutter sowie FrÃ¼hfÃ¶rderung des Versicherten seien deshalb dringend angezeigt, um die Gesamtentwicklung zu fÃ¶rdern und weitere EntwicklungsrÃ¼ckstÃ¤nde mÃ¶glichst zu vermeiden. Die Mutter des Versicherten wÃ¼nsche eine intensivere Betreuung mehrmals wÃ¶chentlich, was aufgrund ihrer Arbeitsbelastung erst ab August 2003 mÃ¶glich sei. Zudem kenne die Mutter des Versicherten eine englischsprechende LogopÃ¤din, welche diese zusÃ¤tzlich anfragen wolle. Sie halte dies fÃ¼r eine sinnvolle ErgÃ¤nzung (Urk. 8/13/6 S. 1 und S. 3).</w:t>
      </w:r>
    </w:p>
    <w:p>
      <w:r>
        <w:t>2.1.5Â Â  D.___ hielt in ihrem Bericht vom 8. Mai 2003 im Wesentlichen fest, die Resultate der von ihr durchgefÃ¼hrten Tests zeigten, dass der Versicherte bezÃ¼glich SprachverstÃ¤ndnis und -ausdruck ungefÃ¤hr den Entwicklungsstand eines anderthalbjÃ¤hrigen Kindes aufweise. Die meisten von ihm gesprochenen WÃ¶rter seien unverstÃ¤ndlich. Es seien auch AbklÃ¤rungen betreffend die Artikulation und Mundmotorik angezeigt. Die offensichtlichen Schwierigkeiten des Versicherten mit der Aufmerksamkeit wirkten sich auf seine SprachfÃ¤higkeiten aus. Aufgrund der genannten Probleme sei eine Sprachtherapie, zweimal pro Woche, angezeigt. Zudem sollte eine Ergotherapie aufgenommen werden, damit der Versicherte lerne, mit seinen motorischen FÃ¤higkeiten umzugehen (Urk. 8/13/5 S. 3 f.).</w:t>
      </w:r>
    </w:p>
    <w:p>
      <w:r>
        <w:t>2.1.6Â Â  In seinem Bericht vom 24. Juni 2003 zuhanden von Dr. med. G.___, FMH PÃ¤diatrie, hielt Dr. B.___ fest, dass er sich mit der EntwicklungseinschÃ¤tzung der HeilpÃ¤dagogin C.___ einverstanden erklÃ¤re. Viele der von den Eltern beschriebenen VerhaltensauffÃ¤lligkeiten wie das Nichtalleineschlafen, die verzÃ¶gerte Sauberkeitsentwicklung und der mangelnde Blickkontakt kÃ¶nnten als sekundÃ¤re AuffÃ¤lligkeiten im Rahmen der chronischen Ãberforderungssituation interpretiert werden. Die bestehende Mikrozephalie sei nicht familiÃ¤r und es bestÃ¼nden keine weiteren Dysmorphiezeichen. Weitere diagnostische Massnahmen drÃ¤ngten sich nicht auf, wobei die Ursache unklar bleibe. Er habe den Eltern aufzuzeigen versucht, dass sich das Kind am besten entwickeln kÃ¶nne, wenn man es nicht Ã¼berfordere. An eine Einschulung in den Normalkindergarten im August 2003 kÃ¶nne nicht gedacht werden. Von der LogopÃ¤din E.___ sei eine Kontrolle im Oktober 2003 zur Indikationsstellung einer LogopÃ¤dietherapie in Verbindung mit der heilpÃ¤dagogischen Therapie geplant. Ob die logopÃ¤dische Therapie bei Frau D.___ indiziert sei, kÃ¶nne lediglich in einem gemeinsamen GesprÃ¤ch eruiert werden. Die heilpÃ¤dagogische FrÃ¼hfÃ¶rderung sollte weitergefÃ¼hrt werden (Urk. 8/13/4 S. 2).</w:t>
      </w:r>
    </w:p>
    <w:p>
      <w:r>
        <w:rPr>
          <w:b/>
        </w:rPr>
        <w:t>E. 2</w:t>
      </w:r>
    </w:p>
    <w:p>
      <w:r>
        <w:t>Dagegen erhob der Vater des Versicherten, vertreten durch Rechtsanwalt Dr. Daniel Richter, ZÃ¼rich, mit Eingabe vom 19. November 2003 Beschwerde und beantragte, es seien der angefochtene Einspracheentscheid aufzuheben und dem Versicherten die gesetzlich vorgesehenen invalidenversicherungsrechtlichen Leistungen fÃ¼r die LogopÃ¤dietherapie zu gewÃ¤hren. Eventualiter seien zusÃ¤tzliche AbklÃ¤rungen bezÃ¼glich der medizinisch-therapeutischen Indikation der LogopÃ¤dietherapie vorzunehmen (Urk. 1 S. 2). In ihrer Vernehmlassung vom 21. Januar 2004 schloss die IV-Stelle auf Abweisung der Beschwerde (Urk. 7).</w:t>
      </w:r>
    </w:p>
    <w:p>
      <w:r>
        <w:t>Das Gericht zieht in ErwÃ¤gung:</w:t>
      </w:r>
    </w:p>
    <w:p>
      <w:r>
        <w:t>1.</w:t>
      </w:r>
    </w:p>
    <w:p>
      <w:r>
        <w:rPr>
          <w:b/>
        </w:rPr>
        <w:t>E. 2.2</w:t>
      </w:r>
    </w:p>
    <w:p>
      <w:r>
        <w:t>2.2.1Â Â  Eine WÃ¼rdigung der Aktenlage ergibt, dass sich die oben erwÃ¤hnten Fachpersonen dahingehend einig sind, dass beim Versicherten ein genereller EntwicklungsrÃ¼ckstand vorliegt, welcher sich insbesondere auch auf dessen Sprachentwicklung auswirkt (vgl. Urk. 3/8 S. 2, Urk. 8/6 S. 1, Urk. 8/13/4 S. 2, Urk. 8/13/5 S. 3, Urk. 8/13/6 S. 3). WÃ¤hrend die LogopÃ¤din E.___ in Bezug auf die Sprachschwierigkeiten von einer SpracherwerbsstÃ¶rung (Urk. 3/8 S. 2) beziehungsweise einem schweren Sprachgebrechen (Urk. 8/7/1 S. 2 Ziff. 3) ausging, hielt die HeilpÃ¤dagogin C.___ fest, dass eine Sprachentwicklungsretardierung vorliege (Urk. 8/13/6 S. 3). Die FachÃ¤rztin F.___ hielt fest, dass beim Versicherten HÃ¶rprobleme und rezidivierende Infekte vorgelegen hÃ¤tten, weshalb eine Dreitonsillektomie durchgefÃ¼hrt worden und beidseits transtympanale VentilationsrÃ¶hrchen eingelegt worden seien (Urk. 8/6 S. 1).</w:t>
      </w:r>
    </w:p>
    <w:p>
      <w:r>
        <w:rPr>
          <w:b/>
        </w:rPr>
        <w:t>E. 2.2.2</w:t>
      </w:r>
    </w:p>
    <w:p>
      <w:r>
        <w:t>BezÃ¼glich der Frage, ob eine logopÃ¤dische Therapie zur Behandlung der genannten Sprachschwierigkeiten fÃ¼r den fraglichen Zeitraum angezeigt war, liegen unterschiedliche beziehungsweise widersprÃ¼chliche Beurteilungen vor. WÃ¤hrend Dr. B.___ sich zu dieser Frage nicht Ã¤usserte, vielmehr lediglich festhielt, dass seitens der LogopÃ¤din E.___ eine Kontrolle im Oktober 2003 zur Indikationsstellung einer LogopÃ¤dietherapie in Verbindung mit der heilpÃ¤dagogischen Therapie geplant sei und er die Frage, ob die logopÃ¤dische Therapie bei Frau D.___ angezeigt sei, derzeit nicht beurteilen kÃ¶nne (Urk. 8/13/4 S. 2), hielt die HeilpÃ¤dagogin die englischsprachige LogopÃ¤dietherapie zumindest fÃ¼r eine sinnvolle ErgÃ¤nzung (Urk. 8/13/6 S. 3). Die LogopÃ¤din E.___ hielt eine logopÃ¤dische Therapie im Januar und Februar 2003 noch nicht angezeigt (Urk. 3/8 S. 2, Urk. 8/7/1 S. 1 Ziff. 2), Dr. F.___ (Urk. 8/6 S. 1) und die Sprachtherapeutin D.___ (Urk. 8/13/6 S. 3) hingegen gingen im April und Mai 2003 davon aus, dass eine solche logopÃ¤dische Therapie angezeigt sei. Aufgrund der verschiedenen Fachrichtungen der die Sprachschwierigkeiten beurteilenden Personen ist davon auszugehen, dass diese ihre Beurteilung aufgrund ihrer spezifischen Fachrichtung und damit unter verschiedenen Gesichtspunkten vornahmen. WÃ¤hrend die LogopÃ¤dinnen diese wohl anhand von Sprachentwicklungstests vornahmen, die HeilpÃ¤dagogin und der Kinderarzt den allgemeinen Entwicklungsstand im Auge hatten, stand fÃ¼r die FachÃ¤rztin fÃ¼r Ohrenkrankheiten wohl die GehÃ¶rsproblematik und die damit verbundenen VerstÃ¤ndigungsschwierigkeiten im Vordergrund. Dies vermag jedoch nichts daran zu Ã¤ndern, dass die Beurteilung derselben Frage durch Dr. F.___ und die Sprachtherapeutin D.___ im Vergleich zu derjenigen durch die LogopÃ¤din E.___ unterschiedlich ausfiel.</w:t>
      </w:r>
    </w:p>
    <w:p>
      <w:r>
        <w:t>2.2.3Â Â  Zwar wurden die erwÃ¤hnten Beurteilungen nicht nur von medizinischen Fachpersonen vorgenommen. Jedoch sind LogopÃ¤dinnen beziehungsweise Sprachtherapeutinnen Fachleute auf dem Gebiet der LogopÃ¤die. Ihre Beurteilungen sind daher mit derjenigen der FachÃ¤rztin fÃ¼r GehÃ¶rskrankheiten als gleichwertig zu qualifizieren, weshalb nicht ohne weiteres auf den einen oder anderen Bericht abgestellt werden kann. Der entscheiderhebliche Sachverhalt bezÃ¼glich der massgebenden Frage, ob eine logopÃ¤dische Therapie angezeigt war, lÃ¤sst sich aufgrund dieser Aktenlage nicht abschliessend beurteilen.</w:t>
      </w:r>
    </w:p>
    <w:p>
      <w:r>
        <w:t>Â Â Â Â Â Â Â Â  Die Sache ist daher an die Beschwerdegegnerin zu weiteren AbklÃ¤rungen zur Frage, ob beim Versicherten fÃ¼r den Zeitraum von Januar bis Juli 2003 eine logopÃ¤dische Therapie angezeigt war, zurÃ¼ckzuweisen, weshalb die Beschwerde in diesem Sinne gutzuheissen ist.</w:t>
      </w:r>
    </w:p>
    <w:p>
      <w:r>
        <w:t>3.Â Â Â Â Â Â  Nach stÃ¤ndiger Rechtsprechung gilt die RÃ¼ckweisung der Sache an die Verwaltung zur weiteren AbklÃ¤rung und neuen VerfÃ¼gung als vollstÃ¤ndiges Obsiegen (vgl. ZAK 1987 S. 268 f. Erw. 5 mit Hinweisen), weshalb der vertreteneÂ Â Â Â Â Â Â Â  Versicherte Anspruch auf eine ProzessentschÃ¤digung hat, wobei diese unterÂ Â Â Â Â Â Â  BerÃ¼cksichtigung der Streitsache und der Schwierigkeit des Prozesses auf Fr. 1'300.-- (inkl. Mehrwertsteuer und Barauslagen) festzusetzen ist.Â Â Â Â Â</w:t>
      </w:r>
    </w:p>
    <w:p>
      <w:r>
        <w:t>Das Gericht erkennt:</w:t>
      </w:r>
    </w:p>
    <w:p>
      <w:r>
        <w:t>1.Â Â Â Â Â Â Â Â  Die Beschwerde wird in dem Sinne gutgeheissen, dass der angefochtene Einspracheentscheid vom 21. Oktober 2003 aufgehoben und die Sache an die Sozialversicherungsanstalt des Kantons ZÃ¼rich, IV-Stelle, zurÃ¼ckgewiesen wird, damit diese, nach erfolgter AbklÃ¤rung im Sinne der ErwÃ¤gungen, neu verfÃ¼ge.</w:t>
      </w:r>
    </w:p>
    <w:p>
      <w:r>
        <w:t>2.Â Â Â Â Â Â Â Â  Das Verfahren ist kostenlos.</w:t>
      </w:r>
    </w:p>
    <w:p>
      <w:r>
        <w:t>3.Â Â Â Â Â Â Â Â  Die Sozialversicherungsanstalt des Kantons ZÃ¼rich, IV-Stelle, wird verpflichtet, dem BeschwerdefÃ¼hrer eine ProzessentschÃ¤digung von Fr. 1'300.-- (inkl. Mehrwertsteuer und Barauslagen) zu bezahlen.</w:t>
      </w:r>
    </w:p>
    <w:p>
      <w:r>
        <w:rPr>
          <w:b/>
        </w:rPr>
        <w:t>E. 4</w:t>
      </w:r>
    </w:p>
    <w:p>
      <w:r>
        <w:t>Zustellung gegen Empfangsschein an:</w:t>
      </w:r>
    </w:p>
    <w:p>
      <w:r>
        <w:t>- Rechtsanwalt Dr. Daniel Richter, unter Beilage einer Kopie von Urk. 7</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