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IV.2003.00342 vom 29. September 2004</w:t>
      </w:r>
    </w:p>
    <w:p>
      <w:r>
        <w:t>ZH Sozialversicherungsgericht, 2004-09-29, DE</w:t>
      </w:r>
    </w:p>
    <w:p>
      <w:r>
        <w:rPr>
          <w:b/>
        </w:rPr>
        <w:t xml:space="preserve">Quelle: </w:t>
      </w:r>
      <w:r>
        <w:t>https://mcp.opencaselaw.ch/entscheid/zh_sozialversicherungsgericht_IV.2003.00342</w:t>
      </w:r>
    </w:p>
    <w:p>
      <w:r>
        <w:t>FR: ZH_SOZIALVERSICHERUNGSGERICHT IV.2003.00342 du 29 septembre 2004</w:t>
      </w:r>
    </w:p>
    <w:p>
      <w:r>
        <w:t>IT: ZH_SOZIALVERSICHERUNGSGERICHT IV.2003.00342 del 29 settembre 2004</w:t>
      </w:r>
    </w:p>
    <w:p>
      <w:pPr>
        <w:pStyle w:val="Heading2"/>
      </w:pPr>
      <w:r>
        <w:t>Erwägungen</w:t>
      </w:r>
    </w:p>
    <w:p>
      <w:r>
        <w:rPr>
          <w:b/>
        </w:rPr>
        <w:t>E. 2</w:t>
      </w:r>
    </w:p>
    <w:p>
      <w:r>
        <w:t>2.1Â Â Â Â  Mit VerfÃ¼gung vom 1. September 2003 wies die IV-Stelle sodann das am 26. Juni 2003 gestellte Gesuch um unentgeltliche VerbeistÃ¤ndung im Verwaltungsverfahren (vgl. Urk. 8/24) mit der BegrÃ¼ndung ab, die Einsprache erweise sich als aussichtslos (Urk. 8/2 = Urk. 9/2).</w:t>
      </w:r>
    </w:p>
    <w:p>
      <w:r>
        <w:t>2.2Â Â Â Â  Auch dagegen erhob R.___, ebenfalls vertreten durch Rechtsanwalt JÃ¤ger, am 23. September 2003 Beschwerde und stellte Antrag auf angemessene EntschÃ¤digung des unentgeltlichen Rechtsbeistandes im Verwaltungsverfahren. Weiter ersuchte er um unentgeltliche VerbeistÃ¤ndung fÃ¼r das Gerichtsverfahren in Bezug auf diese Streitsache (Urk. 9/1 S. 2).</w:t>
      </w:r>
    </w:p>
    <w:p>
      <w:r>
        <w:rPr>
          <w:b/>
        </w:rPr>
        <w:t>E. 2.2</w:t>
      </w:r>
    </w:p>
    <w:p>
      <w:r>
        <w:t>2.2.1Â Â  Seit 12. MÃ¤rz 2001 steht der BeschwerdefÃ¼hrer in Behandlung bei Dr. med. G.___, FMH Allgemeine Medizin, und bei Dr. med. H.___, Allgemeine Medizin FMH (vgl. Urk. 8/22 S. 1), die ihrerseits den BeschwerdefÃ¼hrer durch verschiedene Ãrzte abklÃ¤ren liessen.</w:t>
      </w:r>
    </w:p>
    <w:p>
      <w:r>
        <w:rPr>
          <w:b/>
        </w:rPr>
        <w:t>E. 2.2.2</w:t>
      </w:r>
    </w:p>
    <w:p>
      <w:r>
        <w:t>Aufgrund eines MRI bestÃ¤tigte Dr. med. I.___ am 21. MÃ¤rz 2001 den bereits frÃ¼her geÃ¤usserten Verdacht (vgl. Urk. 8/14/5 S. 1) auf einen Morbus Paget (meist symptomlose Knochenerkrankung; vgl. Roche Lexikon Medizin, 4. Auflage, S. 1265) des rechten Femurs (Oberschenkelknochen; Urk. 8/14/7 = Urk. 8/13).</w:t>
      </w:r>
    </w:p>
    <w:p>
      <w:r>
        <w:t>2.2.3Â Â  Nach einer Hospitalisation vom 17. Juli bis 7. August 2001 berichteten Dr. med. J.___, Stellvertretender Chefarzt, und Dr. med. K.___, Assistenzarzt, Rheuma- und Rehabilitationsklinik L.___, am 30. August 2001 zu Handen der HausÃ¤rztin von belastungsabhÃ¤ngigen invalidisierenden Schmerzen im lumbalen Bereich LWK4 mit Schmerzausstrahlung ins rechte Bein, insbesondere beim Gehen und Sitzen, beim Spitaleintritt; im Liegen kÃ¶nnten die Beschwerden positiv beeinflusst werden (Urk. 8/14/6). WÃ¤hrend der Hospitalisation seien verschiedene Therapien durchgefÃ¼hrt worden (vgl. Urk. 8/14/5 S. 1), so dass bei der Entlassung von einer Verringerung der beckenbetonten Schmerzen berichtet werden konnte (Urk. 8/14/5 S. 2).</w:t>
      </w:r>
    </w:p>
    <w:p>
      <w:r>
        <w:t>Â Â Â Â Â Â Â Â  Diagnostisch sprachen die Ãrzte von einem chronischen Schmerzsyndrom der rechten HÃ¼fte bei radiologischem Nachweis eines M. Paget (1995) und bei aktueller Biphosphonat-Therapie, von einem Fersensporn beidseitig und einem oral therapierten Diabetes mellitus Typ II. Aus rheumatologischer Sicht attestierten sie eine 100 % ArbeitsunfÃ¤higkeit wÃ¤hrend der Hospitalisation bis am 4. September 2001. Anschliessend empfahlen sie eine versuchsweise Reintegration des BeschwerdefÃ¼hrers in sein bestehendes Arbeitsumfeld (Urk. 8/16 = Urk. 8/14/5).</w:t>
      </w:r>
    </w:p>
    <w:p>
      <w:r>
        <w:t>2.2.4Â Â  Am 3. September 2001 berichtete Dr. med. M.___, Radiologin an der Klinik N.___, von einer leichten Kyphoskoliose thorakolumbal, einer Chondrose und einem bulging des Diskus L1/2 (Urk. 8/15 = Urk. 8/14/4).</w:t>
      </w:r>
    </w:p>
    <w:p>
      <w:r>
        <w:t>2.2.5Â Â  Die HausÃ¤rzte bestÃ¤tigten im Bericht vom 26. MÃ¤rz 2002 die in Bezug auf die HÃ¼ften und den Diabetes gestellten Diagnosen und erwÃ¤hnten Ã¼berdies einen Nikotinabusus. Die Schmerzen in der rechten HÃ¼fte und im BeckengÃ¼rtel, welche bis ins rechte Bein ausstrahlten, seien seit einem Jahr unverÃ¤ndert. Der BeschwerdefÃ¼hrer kÃ¶nne nicht mehr als 200 bis 300 Meter gehen und nicht mehr als 5 Minuten sitzen; nur im Liegen sei er beschwerdefrei (Urk. 8/14/1 lit. a und Ziff. 3). Der BeschwerdefÃ¼hrer sei vollstÃ¤ndig arbeitsunfÃ¤hig in seiner angestammten TÃ¤tigkeit, in einer angepassten TÃ¤tigkeit (vgl. Urk. 8/14/3) sei er indes halbtags, mithin zu 50 % arbeitsfÃ¤hig (Urk. 8/14/1 Ziff. B, Urk. 8/14/2).</w:t>
      </w:r>
    </w:p>
    <w:p>
      <w:r>
        <w:t>2.3Â Â Â Â  PD Dr. D.___, Chefarzt des E.___, liess den BeschwerdefÃ¼hrer im Rahmen seiner Begutachtung rheumatologisch und psychiatrisch untersuchen. GestÃ¼tzt auf die im Gutachten wiedergegebenen Akten, die Anamnese sowie die Befunde stellte Dr. D.___ nach einer Konsensbesprechung mit den beteiligten SpezialÃ¤rzten folgende Diagnose mit Einfluss auf die ArbeitsfÃ¤higkeit: myofasziales Schmerzsyndrom lumbal, am BeckengÃ¼rtel und im Bein rechts; als Diagnosen ohne Einfluss auf die ArbeitsfÃ¤higkeit nannte er den Diabetes, den Morbus Paget im Femur und den Fersensporn (Urk. 8/12 S. 10).</w:t>
      </w:r>
    </w:p>
    <w:p>
      <w:r>
        <w:t>Â Â Â Â Â Â Â Â  Die rheumatologische Untersuchung habe eine uneingeschrÃ¤nkt bewegliche HÃ¼fte gezeigt mit Endphasenschmerz rechts bei Innenrotation; auch die LWS sei mit Endphasenschmerz normal beweglich. Im Bereich des Beckens und der Oberschenkel fÃ¤nden sich rechts multiple schmerzauslÃ¶sende Triggerpunkte. Bei den Beschwerden handle es sich um ein sekundÃ¤res myofasziales Schmerzsyndrom bei einem mÃ¶glicherweise intermittierend symptomatischen Morbus Paget des rechten proximalen Femurs. Durch eine Triggerpunktbehandlung und nachfolgende Rekonditionierung kÃ¶nnte das Beschwerdebild verbessert werden. Dr. D.___ schloss, aus rheumatologischer Sicht sei eine kÃ¶rperliche Schwerarbeit nicht mehr geeignet; in einer wechselbelastenden TÃ¤tigkeit - zum Beispiel leichte Arbeiten in einem Lager, KontrolltÃ¤tigkeiten, Fabrikarbeiten - ohne repetitives Heben von Gewichten bestehe jedoch keine EinschrÃ¤nkung der ArbeitsfÃ¤higkeit (Urk. 8/12 S. 11).</w:t>
      </w:r>
    </w:p>
    <w:p>
      <w:r>
        <w:t>Â Â Â Â Â Â Â Â  WÃ¤hrend der psychiatrischen Exploration habe der BeschwerdefÃ¼hrer als demotiviert und gleichzeitig theatralisch-demonstrativ imponiert, wobei eigentliche depressive Symptome fehlten. Es bestÃ¼nden nicht genÃ¼gend Anhaltspunkte, um eine anhaltende somatoforme SchmerzstÃ¶rung zu begrÃ¼nden. Es dÃ¼rfe eine typische Migrationsproblematik mit enttÃ¤uschender Berufskarriere und Ã¼berhÃ¶hten Erwartungen eine massgebliche Rolle spielen. Aus psychiatrischer Sicht sei der BeschwerdefÃ¼hrer zwar psychisch etwas belastet, jedoch gesund und zu 100 % arbeitsfÃ¤hig (Urk. 8/12 S. 11).</w:t>
      </w:r>
    </w:p>
    <w:p>
      <w:r>
        <w:t>2.4Â Â Â Â  Am 16. Juni 2003 hielt Hausarzt Dr. H.___ gegenÃ¼ber dem Rechtsvertreter des BeschwerdefÃ¼hrers mit Blick auf das E.___-Gutachten fest, die rheumatischen Beschwerden seien von ihm bereits mit verschiedenen Techniken (manuell, Triggerpunkttherapie, Dryneedling) ohne Erfolg therapiert worden. Der BeschwerdefÃ¼hrer sei unterdessen sehr vergesslich geworden, was im Stadtspital F.___ abgeklÃ¤rt werde. Er sprach von einer depressiven Grundstimmung beziehungsweise einer ErschÃ¶pfungsdepression mÃ¶glicherweise mit einer Migrationsproblematik und legte deshalb eine nochmalige psychiatrische AbklÃ¤rung nahe. Dabei prÃ¤zisierte Dr. H.___, er selbst habe den BeschwerdefÃ¼hrer nie theatralisch-demonstrativ erlebt; dieser ziehe aus seiner Krankheit ja weder finanziell noch kÃ¶rperlich einen Nutzen.</w:t>
      </w:r>
    </w:p>
    <w:p>
      <w:r>
        <w:t>Â Â Â Â Â Â Â Â  Dr. H.___ hielt nunmehr in Abweichung seiner frÃ¼heren Beurteilung (vgl. Urk. 8/14/2) dafÃ¼r, aufgrund der psychischen Konstellation sowie der GedÃ¤chtnisleistung seien auch leichte Arbeiten nicht mehr zumutbar (Urk. 8/22).</w:t>
      </w:r>
    </w:p>
    <w:p>
      <w:r>
        <w:t>2.5Â Â Â Â  Im Stadtspital F.___ wurde auf Veranlassung von Dr. H.___ eine interdisziplinÃ¤re, geriatrische DemenzabklÃ¤rung durchgefÃ¼hrt, worÃ¼ber am 14. Juli 2003 Bericht erstattet wurde (Urk. 8/11/1-5).</w:t>
      </w:r>
    </w:p>
    <w:p>
      <w:r>
        <w:t>Â Â Â Â Â Â Â Â  Die neuropsychologische Untersuchung ergab eine deutliche Antriebsminderung, eine Verlangsamung im Denken sowie eine Lern- und GedÃ¤chtnisstÃ¶rung, wobei die Ursachen fÃ¼r die kognitiven BeeintrÃ¤chtigungen mÃ¶glicherweise multifaktorieller Genese sei. Bei geringer Wirkung der aktuellen analgetischen Therapie sei die Opiatmedikation zur Verbesserung der kognitiven LeistungsfÃ¤higkeit schrittweise zu reduzieren. Es sollten eine zunehmende Tagesstrukturierung und kÃ¶rperliche AktivitÃ¤ten aufgenommen werden (Urk. 8/11/1 S. 3-4).</w:t>
      </w:r>
    </w:p>
    <w:p>
      <w:r>
        <w:t>Â Â Â Â Â Â Â Â  Neben den bereits bekannten Diagnosen (schlecht eingestellter Diabetes, Nikotinabusus, Morbus Paget, myofasziales Schmerzsyndrom) wurde vom Stadtspital F.___ eine kognitive BeeintrÃ¤chtigung mit deutlicher Antriebsminderung bei schwerer depressiver Episode mit somatischem Sy ndrom, bei hochdosierter Opiatmedikation und bei schlecht eingestelltem Diabetes genannt (Urk. 8/11/1 S. 1).</w:t>
      </w:r>
    </w:p>
    <w:p>
      <w:r>
        <w:t>Â Â Â Â Â Â Â Â  Zur ArbeitsfÃ¤higkeit Ã¤usserten sich die Gutachter des Stadtspitals F.___ nicht.</w:t>
      </w:r>
    </w:p>
    <w:p>
      <w:r>
        <w:rPr>
          <w:b/>
        </w:rPr>
        <w:t>E. 3</w:t>
      </w:r>
    </w:p>
    <w:p>
      <w:r>
        <w:t>3.1Â Â Â Â  In somatischer Hinsicht stimmen die vom E.___ erhobenen Befunde mit jenen der anderen befassten Ãrzte im Wesentlichen Ã¼berein. Die E.___-Gutachter hielten den BeschwerdefÃ¼hrer trotz der BeeintrÃ¤chtigungen in einer leidensangepassten TÃ¤tigkeit fÃ¼r 100 % arbeitsfÃ¤hig (Urk. 8/12 S. 12). Zu den AusfÃ¼hrungen des Hausarztes (Urk. 8/22) ist zu bemerken, dass aus Sicht der E.___-Gutachter ein Erfolg der vorgeschlagenen Therapien (Triggerpunktbehandlung, manuelle Technik, Dryneedling) nicht die Voraussetzung bildet fÃ¼r die Umsetzung der attestierten RestarbeitsfÃ¤higkeit. Vielmehr stehen die Gutachter auf dem Standpunkt, dass dadurch allenfalls eine Verbesserung des Beschwerdebildes bewirkt werden kÃ¶nnte.</w:t>
      </w:r>
    </w:p>
    <w:p>
      <w:r>
        <w:t>Â Â Â Â Â Â Â Â  Aufgrund der medizinischen Aktenlage bestehen keine Anhaltspunkte dafÃ¼r, dass die im E.___-Gutachten bescheinigte RestarbeitsfÃ¤higkeit unzutreffend sein kÃ¶nnte. Selbst der Hausarzt schrieb die von ihm attestierte vollstÃ¤ndige ArbeitsunfÃ¤higkeit der psychischen Konstellation und der fehlenden GedÃ¤chtnisleistung und nicht den rheumatologischen Befunden zu (Urk. 8/22 S. 2). Insoweit der Hausarzt eine vollstÃ¤ndige ArbeitsunfÃ¤higkeit bescheinigte (Urk. 8/22) bleibt zu bemerken, dass er noch am 26. MÃ¤rz 2002 von einer 50%igen ArbeitsfÃ¤higkeit in einer angepassten TÃ¤tigkeit ausgegangen war (vgl. Urk. 8/14/2). Weshalb die gesundheitlichen VerhÃ¤ltnisse den Hausarzt am 16. Juni 2003 zu einer abweichenden EinschÃ¤tzung bewogen, wird nicht schlÃ¼ssig dargelegt. Im Ãbrigen darf bei der WÃ¼rdigung von Hausarztberichten der Erfahrungstatsache Rechnung getragen werden, dass HausÃ¤rzte wegen des bestehenden VertrauensverhÃ¤ltnisses eher zu Gunsten ihrer Patienten aussagen (vgl. BGE 125 V 353 3b/cc).</w:t>
      </w:r>
    </w:p>
    <w:p>
      <w:r>
        <w:t>3.2Â Â Â Â  Die nachvollziehbar begrÃ¼ndete fachÃ¤rztliche EinschÃ¤tzung der E.___-Gutachter in Bezug auf die psychischen Beschwerden wird durch die Beurteilung des Hausarztes nicht umgestossen. Dr. H.___ gab denn auch keine eigene psychiatrische Beurteilung ab, sondern erachtete vielmehr eine nochmalige psychiatrische AbklÃ¤rung als indiziert (Urk. 8/22 S. 1), wofÃ¼r angesichts des E.___-Gutachtens keine Veranlassung besteht.</w:t>
      </w:r>
    </w:p>
    <w:p>
      <w:r>
        <w:t>Â Â Â Â Â Â Â Â  Ebensowenig vermag der Bericht der AbklÃ¤rer des Stadtspitals F.___ die AbklÃ¤rung des psychiatrischen Facharztes Dr. med. O.___ (vgl. Urk. 8/12 S. 8) zu entkrÃ¤ften. Die AbklÃ¤rer im F.___spital erwÃ¤hnten zwar in ihrer Gesamtbeurteilung eine schwere depressive Episode mit somatischem Syndrom (ICD 10: F33.2), doch liegt dieser Diagnosestellung keine eigene fachÃ¤rztliche Untersuchung zu Grunde. Der Bericht des Stadtspitals F.___ erschÃ¶pfte sich in psychiatrischer Hinsicht auf die nicht weiter begrÃ¼ndete Feststellung der Diagnose, weshalb darauf nicht abgestellt werden kann.</w:t>
      </w:r>
    </w:p>
    <w:p>
      <w:r>
        <w:t>Â Â Â Â Â Â Â Â  Aus der dargestellten medizinischen Aktenlage erhellt, dass der BeschwerdefÃ¼hrer in rheumatologischer und psychischer Hinsicht gestÃ¼tzt auf das E.___-Gutachten, welches den Anforderungen an eine beweiskrÃ¤ftige medizinische Stellungnahme genÃ¼gt (vorstehend Erw. 1.2), in einer angepassten TÃ¤tigkeit als vollstÃ¤ndig arbeitsfÃ¤hig zu betrachten ist.</w:t>
      </w:r>
    </w:p>
    <w:p>
      <w:r>
        <w:t>3.3Â Â Â Â  Unklar bleibt hingegen, ob aufgrund der neuropsychologischen GesundheitsverhÃ¤ltnisse eine weitergehende EinschrÃ¤nkung der RestarbeitsfÃ¤higkeit angenommen werden muss. Im Stadtspital F.___ wurde eine umfassende neuropsychologische AbklÃ¤rung durchgefÃ¼hrt, welche deutliche kognitive BeeintrÃ¤chtigungen, insbesondere eine deutliche Antriebsminderung sowie eine Verlangsamung im Denken ergab (Urk. 8/11 S. 3-4). Bereits vor diesen Untersuchungen berichtete auch der Hausarzt von einer eingeschrÃ¤nkten GedÃ¤chtnisleistung, welche aus seiner Sicht eine vollstÃ¤ndige ArbeitsunfÃ¤higkeit begrÃ¼nde (Urk. 8/22 S. 2).</w:t>
      </w:r>
    </w:p>
    <w:p>
      <w:r>
        <w:t>Â Â Â Â Â Â Â Â  Im Rahmen der Begutachtung im E.___ wurde keine neuropsychologische AbklÃ¤rung durchgefÃ¼hrt. Der BeschwerdefÃ¼hrer erwÃ¤hnte zwar Probleme mit dem GedÃ¤chtnis, welche Dr. O.___ jedoch unter Hinweis auf die erfolgreiche Erinnerung an verschiedene Geburts- und Todestage in der Verwandtschaft nicht weiter verfolgte (Urk. 8/12 S. 9).</w:t>
      </w:r>
    </w:p>
    <w:p>
      <w:r>
        <w:t>Â Â Â Â Â Â Â Â  Die Aussagen des Hausarztes und der AbklÃ¤rer im Stadtspital F.___ lassen neuropsychologische AuffÃ¤lligkeiten nicht ohne weiteres ausschliessen. Ob diese die ArbeitsfÃ¤higkeit beeintrÃ¤chtigen, wird im Bericht des Stadtspitals F.___ nicht erÃ¶rtert. Auf die diesbezÃ¼gliche EinschÃ¤tzung des Hausarztes kann - wie bereits dargelegt (vorstehend Erw. 3.1) - nicht abgestellt werden, weshalb die neuropsychologische Beurteilung diesbezÃ¼glich zu ergÃ¤nzen ist.</w:t>
      </w:r>
    </w:p>
    <w:p>
      <w:r>
        <w:t>Â Â Â Â Â Â Â Â  Festzuhalten bleibt sodann, dass die AbklÃ¤rer im Stadtspital F.___ verschiedene Massnahmen empfahlen, nÃ¤mlich eine medikamentÃ¶se und therapeutische antidepressive Behandlung, eine Opiatreduktion zur Verbesserung der kognitiven Funktionen, milieutherapeutische Massnahmen - zunehmende Tagesstrukturierung und kÃ¶rperliche AktivitÃ¤t, bestimmte Aufgaben Ã¼bernehmen in der Wohnung und Aufenthalte draussen - und eine Verbesserung der Blutzuckereinstellung (Urk. 8/11/1 S. 5). Wohl am ehesten im Stadtspital F.___ wird deshalb auch abzuklÃ¤ren sein, ob bei Befolgung dieser Empfehlungen eine allfÃ¤llig reduzierte ArbeitsfÃ¤higkeit gesteigert werden kÃ¶nnte. Allenfalls wÃ¤re diesem Umstand bei der InvaliditÃ¤tsbemessung im Rahmen eines Mahn- und Bedenkzeitverfahrens Rechnung zu tragen.</w:t>
      </w:r>
    </w:p>
    <w:p>
      <w:r>
        <w:t>Â Â Â Â Â Â Â Â  Die Beschwerde betreffend Invalidenrente (Urk. 1) ist demnach in dem Sinn gutzuheissen, der angefochtene Einspracheentscheid vom 4. September 2003 (Urk. 2) aufzuheben und die Sache an die Beschwerdegegnerin zurÃ¼ckzuweisen, damit diese die zumutbare ArbeitsfÃ¤higkeit allenfalls durch Zusatzfragen beim Spital F.___ abklÃ¤ren lasse und anschliessend Ã¼ber den Rentenanspruch neu befinde.</w:t>
      </w:r>
    </w:p>
    <w:p>
      <w:r>
        <w:t>4.Â Â Â Â Â Â</w:t>
      </w:r>
    </w:p>
    <w:p>
      <w:r>
        <w:t>4.1Â Â Â Â  Strittig und zu prÃ¼fen bleibt der Anspruch des BeschwerdefÃ¼hrers auf unentgeltliche VerbeistÃ¤ndung im Verwaltungsverfahren.</w:t>
      </w:r>
    </w:p>
    <w:p>
      <w:r>
        <w:t>Â Â Â Â Â Â Â Â  Die Beschwerdegegnerin stellte sich in der angefochtenen VerfÃ¼gung vom 1. September 2003 und in der Vernehmlassung vom 30. Oktober 2003 auf den Standpunkt, das Einspracheverfahren sei als aussichtslos anzusehen, weshalb die sachlichen Voraussetzungen zur Bestellung eines unentgeltlichen Rechtsvertreters nicht erfÃ¼llt seien (Urk. 9/2, Urk. 9/8).</w:t>
      </w:r>
    </w:p>
    <w:p>
      <w:r>
        <w:t>4.2Â Â Â Â  Nach Art. 37 Abs. 4 des Bundesgesetzes Ã¼ber den Allgemeinen Teil des Sozialversicherungsrechts (ATSG) wird der gesuchstellenden Person auch im Verwaltungsverfahren ein unentgeltlicher Rechtsbeistand bewilligt, wo die VerhÃ¤ltnisse es erfordern. Im Verwaltungsverfahren wird ein entsprechender Anspruch bejaht, wenn die gesuchstellende Person finanziell bedÃ¼rftig ist, die Rechtsbegehren beziehungsweise die verfolgten RechtsansprÃ¼che nicht aussichtslos sind, die Sache von erheblicher Tragweite ist und die (anwaltliche) VerbeistÃ¤ndung sachlich notwendig respektive geboten ist (vgl. Entscheid des EidgenÃ¶ssischen Versicherungsgerichts in Sachen R. vom 25. MÃ¤rz 2003, I 864/02, Erw. 3).</w:t>
      </w:r>
    </w:p>
    <w:p>
      <w:r>
        <w:t>Â Â Â Â Â Â Â Â  Ein Verfahren gilt als aussichtslos, wenn die Gewinnaussichten kaum mehr als ernsthaft bezeichnet werden kÃ¶nnen und eine Anhebung eines Verfahrens geradezu rechtsmissbrÃ¤uchlich wÃ¤re (BGE 98 V 119; Kieser, ATSG-Kommentar, N 90 zu Art. 61).</w:t>
      </w:r>
    </w:p>
    <w:p>
      <w:r>
        <w:t>4.3Â Â Â Â  Die Gutheissung der Beschwerde betreffend Invalidenrente belegt, dass das Verfahren nicht als aussichtslos bezeichnet werden kann. Die Beschwerdegegnerin hat deshalb den Anspruch des BeschwerdefÃ¼hrers auf unentgeltliche VerbeistÃ¤ndung im Verwaltungsverfahren zu Unrecht verneint.</w:t>
      </w:r>
    </w:p>
    <w:p>
      <w:r>
        <w:t>Â Â Â Â Â Â Â Â  Demnach ist auch die diesbezÃ¼gliche Beschwerde gutzuheissen und die Sache ist an die Beschwerdegegnerin zurÃ¼ckzuweisen, damit sie die Ã¼brigen Anspruchsvoraussetzungen prÃ¼fe beziehungsweise die EntschÃ¤digung fÃ¼r den unentgeltlichen Rechtsbeistand festsetze.</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sowohl in Bezug auf das Verfahren betreffend Invalidenrente als auch betreffend unentgeltliche VerbeistÃ¤ndung hat.</w:t>
      </w:r>
    </w:p>
    <w:p>
      <w:r>
        <w:t>Nach Â§ 34 Abs. 1 des Gesetzes Ã¼ber das Sozialversicherungsgericht wird die ProzessentschÃ¤digung ohne RÃ¼cksicht auf den Streitwert nach der Bedeutung der Streitsache und nach dem Schwierigkeitsgrad des Prozesses bemessen.</w:t>
      </w:r>
    </w:p>
    <w:p>
      <w:r>
        <w:t>Â Â Â Â Â Â Â Â  Vorliegend ist die ProzessentschÃ¤digung fÃ¼r beide Verfahren auf insgesamt Fr. 2'100.-- (inklusive Barauslagen und Mehrwertsteuer festzusetzen.</w:t>
      </w:r>
    </w:p>
    <w:p>
      <w:r>
        <w:t>Das Gericht erkennt:</w:t>
      </w:r>
    </w:p>
    <w:p>
      <w:r>
        <w:t>1.Â Â Â Â Â Â Â Â  In Gutheissung der Beschwerde betreffend Invalidenrente wird der angefochtene Einspracheentscheid vom 4. September 2003 aufgehoben, und es wird die Sache an die Sozialversicherungsanstalt des Kantons ZÃ¼rich, IV-Stelle, zurÃ¼ckgewiesen, damit diese die ArbeitsfÃ¤higkeit des BeschwerdefÃ¼hrers abklÃ¤ren lasse und anschliessend Ã¼ber den Rentenanspruch neu befinde.</w:t>
      </w:r>
    </w:p>
    <w:p>
      <w:r>
        <w:t>2.Â Â Â Â Â Â Â Â  In Gutheissung der Beschwerde betreffend unentgeltliche VerbeistÃ¤ndung wird der angefochtene Einspracheentscheid vom 1. September 2003 aufgehoben mit der Feststellung, dass das Verfahren nicht als aussichtslos bezeichnet werden kann. Die Sache wird an die Sozialversicherungsanstalt des Kantons ZÃ¼rich, IV-Stelle, zurÃ¼ckgewiesen zur PrÃ¼fung der Ã¼brigen Anspruchsvoraussetzungen beziehungsweise Festsetzung der EntschÃ¤digung an den unentgeltlichen Rechtsbeistand.</w:t>
      </w:r>
    </w:p>
    <w:p>
      <w:r>
        <w:t>3.Â Â Â Â Â Â Â Â  Das Verfahren ist kostenlos.</w:t>
      </w:r>
    </w:p>
    <w:p>
      <w:r>
        <w:t>4.Â Â Â Â Â Â Â Â  Die Beschwerdegegnerin wird verpflichtet, dem unentgeltlichen Rechtsvertreter des BeschwerdefÃ¼hrers, Rechtsanwalt Peter JÃ¤ger, ZÃ¼rich, eine ProzessentschÃ¤digung von Fr. 2'100.-- (inkl. Barauslagen und MWSt) zu bezahlen.</w:t>
      </w:r>
    </w:p>
    <w:p>
      <w:r>
        <w:rPr>
          <w:b/>
        </w:rPr>
        <w:t>E. 5</w:t>
      </w:r>
    </w:p>
    <w:p>
      <w:r>
        <w:t>Zustellung gegen Empfangsschein an:</w:t>
      </w:r>
    </w:p>
    <w:p>
      <w:r>
        <w:t>- Rechtsanwalt Peter JÃ¤ger</w:t>
      </w:r>
    </w:p>
    <w:p>
      <w:r>
        <w:t>- Sozialversicherungsanstalt des Kantons ZÃ¼rich, IV-Stelle</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