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IV.2003.00340 vom 26. November 2003</w:t>
      </w:r>
    </w:p>
    <w:p>
      <w:r>
        <w:t>ZH Sozialversicherungsgericht, 2003-11-26, DE</w:t>
      </w:r>
    </w:p>
    <w:p>
      <w:r>
        <w:rPr>
          <w:b/>
        </w:rPr>
        <w:t xml:space="preserve">Quelle: </w:t>
      </w:r>
      <w:r>
        <w:t>https://mcp.opencaselaw.ch/entscheid/zh_sozialversicherungsgericht_IV.2003.00340</w:t>
      </w:r>
    </w:p>
    <w:p>
      <w:r>
        <w:t>FR: ZH_SOZIALVERSICHERUNGSGERICHT IV.2003.00340 du 26 novembre 2003</w:t>
      </w:r>
    </w:p>
    <w:p>
      <w:r>
        <w:t>IT: ZH_SOZIALVERSICHERUNGSGERICHT IV.2003.00340 del 26 novembre 2003</w:t>
      </w:r>
    </w:p>
    <w:p>
      <w:pPr>
        <w:pStyle w:val="Heading2"/>
      </w:pPr>
      <w:r>
        <w:t>Erwägungen</w:t>
      </w:r>
    </w:p>
    <w:p>
      <w:r>
        <w:rPr>
          <w:b/>
        </w:rPr>
        <w:t>E. 3</w:t>
      </w:r>
    </w:p>
    <w:p>
      <w:r>
        <w:t>Zustellung gegen Empfangsschein an:</w:t>
      </w:r>
    </w:p>
    <w:p>
      <w:r>
        <w:t>- Rechtsanwalt Christof Tschurr</w:t>
      </w:r>
    </w:p>
    <w:p>
      <w:r>
        <w:t>- Sozialversicherungsanstalt des Kantons ZÃ¼rich, IV-Stelle</w:t>
      </w:r>
    </w:p>
    <w:p>
      <w:r>
        <w:t>- Bundesamt fÃ¼r Sozialversicherung</w:t>
      </w:r>
    </w:p>
    <w:p>
      <w:r>
        <w:t>- Krankenkasse C.___</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3.1</w:t>
      </w:r>
    </w:p>
    <w:p>
      <w:r>
        <w:t>Unbestritten ist, dass die BeschwerdefÃ¼hrerin an einem Status nach viermaliger Operation einer Otitis media chronica links mit totaler SchallleitungsschwerhÃ¶rigkeit leidet und ihr eine Tympanoplastik mit GehÃ¶rknÃ¶chelchenrekonstruktion empfohlen worden ist. Unbestritten ist ebenfalls, dass durch diesen Eingriff ihr GehÃ¶r links wieder normalisiert werden kÃ¶nnte (siehe dazu den Arztbericht von Dr. A.___ vom 3. April 2003, Urk. 10/4).</w:t>
      </w:r>
    </w:p>
    <w:p>
      <w:r>
        <w:t>3.2Â Â Â Â  In ihrer Einsprache vom 18. Juni 2003 (Urk. 10/7) fÃ¼hrte die BeschwerdefÃ¼hrerin aus, dass die Krankenkasse C.___ ihr Gesuch um KostenÃ¼bernahme abgelehnt habe, obwohl sie in der Zeit von 1980 bis 1993 die Kosten fÃ¼r vier Ohrenoperationen im UniversitÃ¤tsspital Ã¼bernommen habe. Das letzte Gesuch sei mit der BegrÃ¼ndung abgewiesen worden, dass es sich bei dem durchfÃ¼hrenden Chirurgen Prof. Dr. A.___ um einen Leistungserbringer im Ausstand handle.</w:t>
      </w:r>
    </w:p>
    <w:p>
      <w:r>
        <w:t>Aus ihrem Brief vom 16. Januar 2003 an die C.___ (Beilage zu Urk. 10/8) lÃ¤sst sich im Wesentlichen entnehmen, dass die BeschwerdefÃ¼hrerin nach einer Erkrankung an Diphtherie bis zum 34. Lebensjahr an regelmÃ¤ssig wiederkehrenden, schweren MittelohrentzÃ¼ndungen gelitten hatte, welche letztendlich zu einer Perforation des Trommelfells mit HÃ¶rschÃ¤digung fÃ¼hrte. Nach einer ersten Operation und Einsetzen eines Plastik-Trommelfell-Implantates - so die ErlÃ¤uterungen der BeschwerdefÃ¼hrerin im Kostengutsprachengesuch - seien die MittelohrentzÃ¼ndungen in der Folge ausgeblieben. 6 1/2 Jahre spÃ¤ter habe sich das Implantat verschoben und 1987 ersetzt werden mÃ¼ssen. Im Jahre 1993 habe das neue Implantat dann wieder entfernt werden mÃ¼ssen, weil im Mittelohr eine Zyste festgestellt worden sei. Die Zyste sei entfernt und ein neues Trommelfell eingesetzt worden. Seit Anfang 2001 mÃ¼sse sie nun wieder mit BeeintrÃ¤chtigungen leben, weil sich das Trommelfell-Implantat gelÃ¶st und verschoben habe. Deshalb drÃ¤nge sich nun erneut eine Operation auf. Der Befund von Prof. Dr. A.___ habe ergeben, dass sich das herkÃ¶mmliche Plastik-Implantat nicht mir dem Knochengewebe vertrage, weshalb ihr ein Implantat aus Titan empfohlen worden sei.</w:t>
      </w:r>
    </w:p>
    <w:p>
      <w:r>
        <w:t>3.3Â Â Â Â  Im nicht publizierten Entscheid in Sachen I.M. vom 15. Oktober 1968 (ZAK 1969 S. 305) hat das EidgenÃ¶ssische Versicherungsgericht (EVG) festgehalten, dass die operative Behandlung einer chronischen OhrenentzÃ¼ndung eindeutig in den Bereich der Krankenkasse fÃ¤llt, auch wenn beim gleichen Eingriff eine Tympanoplastik mit dem Zweck eingesetzt werde, das Mittelohr zu schÃ¼tzen und das hÃ¶chstmÃ¶gliche HÃ¶rvermÃ¶gen wieder herzustellen.</w:t>
      </w:r>
    </w:p>
    <w:p>
      <w:r>
        <w:t>Â Â Â Â Â Â Â Â  Im vorliegenden Fall wurde bereits im Jahr 1980 im Rahmen einer ersten Operation ein Plastik-Trommelfell eingesetzt, was zum Ausbleiben der chronischen MittelohrentzÃ¼ndung gefÃ¼hrt hat (Beilage zu Urk. 10/8). Dieser Eingriff wie auch die notwendigen Nachfolgeoperationen (1981, 1987 und 1993) wurden von der Krankenkasse Ã¼bernommen. Bei der nun anstehenden Operation geht es vorab darum, die durch die bestehende UnvertrÃ¤glichkeit des herkÃ¶mmlichen Plastik-Implantates hervorgerufenen Beschwerden zu korrigieren, und zwar in dem Sinne, dass ein Implantat aus Titan eingesetzt werden soll, von welchem erhofft wird, dass es sich mit dem Knochen besser verbindet. Es handelt sich somit um die Wiederherstellung eines Zustandes, wie er sich unter anderem nach der letzten Operation im Jahr 1993 prÃ¤sentiert hatte, bevor es aufgrund labilen Geschehens (UnvertrÃ¤glichkeit des Implantates mit dem Knochengewebe und daraus folgendes LÃ¶sen und Verschieben des Implantates) wieder zu BeeintrÃ¤chtigungen und gesundheitlichen Problemen gekommen ist.</w:t>
      </w:r>
    </w:p>
    <w:p>
      <w:r>
        <w:t>Â Â Â Â Â Â Â Â  Die Invalidenversicherung hat nach Art. 12 IVG medizinische Massnahmen nur dann zu Ã¼bernehmen, wenn diese nicht auf die Behandlung des Leidens an sich gerichtet sind. Die erstmalige Operation im Jahr 1980 diente primÃ¤r der operativen Behandlung der Otitis media chronica links und somit der Behandlung von akutem Leiden. Die nachfolgenden Operationen wurden alle notwendig, weil die eingesetzten Implantate entfernt und ersetzt werden mussten, und standen somit in einem engen sachlichen Zusammenhang mit dem Grundleiden der BeschwerdefÃ¼hrerin. Dies gilt auch fÃ¼r den nun zur Diskussion stehenden Eingriff. Gerade wenn aber ein einheitlicher Komplex der medizinischen Vorkehr mit der Behandlung der eigentlichen Krankheit besteht, gehÃ¶rt die Behandlung grundsÃ¤tzlich nicht ins Gebiet der Invalidenversicherung, sondern in dasjenige der Krankenversicherungen (siehe dazu auch BGE 114 V 18 Erw. 1 fÃ¼r die Unfallversicherung). Die BeschwerdefÃ¼hrerin hat daher keinen Anspruch auf Ãbernahme der Kosten durch die Invalidenversicherung fÃ¼r das Einsetzen einer Tympanoplastik mit GehÃ¶rknÃ¶chelchenrekonstruktion. An diesem Ergebnis vermag auch nichts zu Ã¤ndern, dass sich der Eingriff eingliederungsrelevant erweist. Der Eingliederungserfolg ist grundsÃ¤tzlich kein taugliches Abgrenzungskriterium, da jede (erfolgreiche) medizinische Massnahme auch sekundÃ¤r positive Auswirkungen in beruflich-erwerblicher Hinsicht haben kann (ZAK 1969 S. 446). Ebenso wenig von Bedeutung ist, dass die Krankenkasse die Ãbernahme der Operation abgelehnt hat, erfolgte die Ablehnung doch aus dem primÃ¤ren Grund, dass es sich beim ausfÃ¼hrenden Chirurg Prof. A.___ um einen Leistungserbringer im Ausstand handelt (Brief der C.___ vom 7. Februar 2003, Beilage zu Urk. 10/8). Die alleinige Tatsache, dass eine Leistung von der Krankenkasse nicht Ã¼bernommen wird, kann aber noch keine direkte Leistungspflicht der Invalidenversicherung begrÃ¼nden. Die zur Diskussion stehende Operation fÃ¤llt eindeutig in den Bereich der Krankenversicherung kann und nicht von der Invalidenversicherung Ã¼bernommen werden. Aus diesem Grunde ist die Beschwerde abzuweisen.</w:t>
      </w:r>
    </w:p>
    <w:p>
      <w:r>
        <w:t>Das Gericht erkennt:</w:t>
      </w:r>
    </w:p>
    <w:p>
      <w:r>
        <w:t>1.Â Â Â Â Â Â Â Â  Die Beschwerde wird abgewiesen.</w:t>
      </w:r>
    </w:p>
    <w:p>
      <w:r>
        <w:t>2.Â Â 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