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IV.2003.00276 vom 29. März 2004</w:t>
      </w:r>
    </w:p>
    <w:p>
      <w:r>
        <w:t>ZH Sozialversicherungsgericht, 2004-03-29, DE</w:t>
      </w:r>
    </w:p>
    <w:p>
      <w:r>
        <w:rPr>
          <w:b/>
        </w:rPr>
        <w:t xml:space="preserve">Quelle: </w:t>
      </w:r>
      <w:r>
        <w:t>https://mcp.opencaselaw.ch/entscheid/zh_sozialversicherungsgericht_IV.2003.00276</w:t>
      </w:r>
    </w:p>
    <w:p>
      <w:r>
        <w:t>FR: ZH_SOZIALVERSICHERUNGSGERICHT IV.2003.00276 du 29 mars 2004</w:t>
      </w:r>
    </w:p>
    <w:p>
      <w:r>
        <w:t>IT: ZH_SOZIALVERSICHERUNGSGERICHT IV.2003.00276 del 29 marzo 2004</w:t>
      </w:r>
    </w:p>
    <w:p>
      <w:pPr>
        <w:pStyle w:val="Heading2"/>
      </w:pPr>
      <w:r>
        <w:t>Erwägungen</w:t>
      </w:r>
    </w:p>
    <w:p>
      <w:r>
        <w:rPr>
          <w:b/>
        </w:rPr>
        <w:t>E. 1</w:t>
      </w:r>
    </w:p>
    <w:p>
      <w:r>
        <w:t>1.1Â Â Â Â  Der 1958 im Kosovo geborene F.___ besuchte dort wÃ¤hrend acht Jahren die Grundschule und absolvierte eine Ausbildung zum Feuerwehrmann (Urk. 10/91). Nach seiner Einreise in die Schweiz im Jahr 1978 arbeitete er im Baugewerbe, als Hilfsmechaniker, als GerÃ¼st- und Fassadenliftmonteur sowie als Chauffeur (Urk. 10/87, 10/82). Ende Juni 1991 verlor er seine letzte Dauerstelle. Fortan leistete er bloss noch TemporÃ¤reinsÃ¤tze und bezog wiederholt Taggelder der Arbeitslosenversicherung. Ab August 1993 nahm er laut eigenen Angaben eine TÃ¤tigkeit als Ãbersetzer fÃ¼r Deutsch-Albanisch und als Vermittler fÃ¼r ein MaklerbÃ¼ro fÃ¼r Versicherung und Treuhand auf (Bericht der Regionalstelle fÃ¼r berufliche Eingliederung vom 19. August 1993, Urk. 10/80). Ab 21. September 1995 arbeitete er als Chauffeur und Packer fÃ¼r die Transportfirma A.___ AG. Diese Stelle wurde ihm wegen seiner beschrÃ¤nkten EinsatzmÃ¶glichkeiten auf den 30. Juni 1999 gekÃ¼ndigt (EintrÃ¤ge in den Fragebogen fÃ¼r den Arbeitgeber vom 25. November 1999, Urk. 10/51). Seit 1997 ist er als Ãbersetzer und Versicherungsberater bei der B.___ GmbH tÃ¤tig (EintrÃ¤ge im Fragebogen fÃ¼r den Arbeitgeber vom 22. Oktober 2002, Urk. 10/45). F.___ leidet seit 1982 an RÃ¼ckenbeschwerden (Urk. 10/35).</w:t>
      </w:r>
    </w:p>
    <w:p>
      <w:r>
        <w:t>1.2Â Â Â Â  Am 4. August 1992 meldete sich F.___ bei der Invalidenversicherung zum Leistungsbezug an (Urk. 10/91). Die damals zustÃ¤ndig gewesene Invalidenversicherungskommission des Kantons ZÃ¼rich klÃ¤rte daraufhin die medizinischen sowie beruflichen VerhÃ¤ltnisse ab (Urk. 10/64-34, Urk. 10/90-80) und wies das Leistungsbegehren des Versicherten mit VerfÃ¼gung der Ausgleichskasse des Kantons ZÃ¼rich vom 24. Januar 1994 ab (Urk. 10/24). Diese VerfÃ¼gung blieb unangefochten und erwuchs in Rechtskraft.</w:t>
      </w:r>
    </w:p>
    <w:p>
      <w:r>
        <w:t>1.3Â Â Â Â  Am 21. Oktober 1999 meldete sich F.___, nun vertreten durch RechtsanwÃ¤ltin Andrea MÃ¼ller-Ranacher, erneut zum Leistungsbezug an (Urk. 10/52). Daraufhin klÃ¤rte die Sozialversicherungsanstalt des Kantons ZÃ¼rich, IV-Stelle, die medizinischen (Urk. 10/33/1-3) und beruflichen VerhÃ¤ltnisse (Urk. 10/47-51) ab und gab dem Versicherten mit Vorbescheid vom 8. September 2000 (Urk. 10/20) bekannt, ihm sei eine behinderungsangepasste TÃ¤tigkeit im Umfang von 75 % zumutbar. In einer solchen TÃ¤tigkeit beispielsweise als Stapelfahrer, Betriebsmitarbeiter oder BestÃ¼cker in der Industrie kÃ¶nnte er ein Einkommen von Fr. 36'725.-- verdienen. Verglichen mit dem Einkommen von Fr. 54'866.--, das er ohne Behinderung verdienen kÃ¶nnte, ergebe sich eine Erwerbseinbusse von Fr. 18'141.--, woraus ein nicht rentenbegrÃ¼ndender InvaliditÃ¤tsgrad von 33 % resultiere. Nachdem der Versicherte hatte geltend machen lassen, er leide auch an einer Depression (Urk. 10/18), gab die IV-Stelle bei Dr. med. C.___, Facharzt fÃ¼r Psychiatrie und Psychotherapie, ein psychiatrisches Gutachten in Auftrag (Urk. 10/70 und Urk. 10/14). Daraufhin liess lic. phil. D.___, Fachpsychologe fÃ¼r Psychotherapie, am 18. Dezember 2000 die IV-Stelle wissen, der Gutachtensauftrag kÃ¶nne nicht Ã¼bernommen werden, da der Versicherte fÃ¼r ihn und fÃ¼r Dr. C.___ als Ãbersetzer tÃ¤tig sei (Urk. 10/69). Dr. med. E.___ vom medizinischen Dienst der IV-Stelle holte darauf den Bericht von Dr. C.___ und lic. phil. D.___ vom 28. Januar 2001 Ã¼ber die LeistungsfÃ¤higkeit des Versicherten bei seiner Arbeit als Ãbersetzer ein (Urk. 10/11-12). GestÃ¼tzt auf diesen Bericht erÃ¶ffnete die IV-Stelle dem Versicherten mit VerfÃ¼gung vom 15. Februar 2001 (Urk. 10/8), dass sich aus medizinischer Sicht keine neuen Erkenntnisse ergeben hÃ¤tten und deshalb am Entscheid festgehalten werde. Das Rentengesuch wies sie erneut ab. Auch diese VerfÃ¼gung blieb unangefochten und erwuchs in Rechtskraft.</w:t>
      </w:r>
    </w:p>
    <w:p>
      <w:r>
        <w:t>1.4Â Â Â Â  Am 30. September 2002 meldete sich F.___, weiterhin vertreten durch RechtsanwÃ¤ltin Andrea MÃ¼ller-Ranacher, wiederum bei der Invalidenversicherung zum Leistungsbezug an (Urk. 10/46). Die IV-Stelle holte die Berichte des Dr. med. G.___, allgemeinpraktischer Arzt, vom 6. November 2002 (Urk. 10/30) und des Dr. med. H.___, Facharzt fÃ¼r Psychiatrie und Psychotherapie, vom 21. Dezember 2002 (Urk. 10/29) ein. Weiter zog sie den Arbeitgeberbericht der B.___ GmbH vom 22. Oktober 2002 (Urk. 10/45) und einen Auszug aus dem Individuellen Konto des Versicherten (IK-Auszug vom 25. Oktober 2002; Urk. 10/44) bei. Mit VerfÃ¼gung vom 7. Januar 2003 (Urk. 10/6) erÃ¶ffnete die IV-Stelle dem Versicherten, die AbklÃ¤rungen hÃ¤tten ergeben, dass sich sein Gesundheitszustand seit der VerfÃ¼gung vom 15. Februar 2001 nicht wesentlich verÃ¤ndert habe. Das Leistungsbegehren wies sie ab.</w:t>
      </w:r>
    </w:p>
    <w:p>
      <w:r>
        <w:t>Â Â Â Â Â Â Â Â  Der Versicherte liess dagegen mit Eingabe vom 7. Februar 2003 (Urk. 10/39) Einsprache erheben. Darauf holte die IV-Stelle den Bericht von lic. phil. D.___ und Dr. C.___ vom 17. MÃ¤rz 2003 (Urk. 10/4) ein. Die Einsprache wies sie mit Entscheid vom 1. Juli 2003 ab (Urk. 10/2 = Urk. 2).</w:t>
      </w:r>
    </w:p>
    <w:p>
      <w:r>
        <w:rPr>
          <w:b/>
        </w:rPr>
        <w:t>E. 2</w:t>
      </w:r>
    </w:p>
    <w:p>
      <w:r>
        <w:t>/</w:t>
      </w:r>
    </w:p>
    <w:p>
      <w:r>
        <w:rPr>
          <w:b/>
        </w:rPr>
        <w:t>E. 2.1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Â Â Â Â Â Â Â Â  Zu den geistigen GesundheitsschÃ¤den, welche in gleicher Weise wie die kÃ¶rperlichen eine InvaliditÃ¤t im Sinne von Art. 4 Abs. 1 IVG (seit 1. Januar 2003 in Verbindung mit Art. 8 Abs. 1 ATSG)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(vgl. BGE 127 V 298 Erw. 4c, 102 V 165; AHI 2001 S. 228 Erw. 2b, 2000 S. 151 Erw. 2a, 1996 S. 302 f. Erw. 2a, S. 305 Erw. 1a und S. 308 f. Erw. 2a sowie ZAK 1992 S. 170 f. Erw. 2a ).</w:t>
      </w:r>
    </w:p>
    <w:p>
      <w:r>
        <w:t>2.2Â Â Â Â  GemÃ¤ss Art. 28 Abs. 1 IVG haben Versicherte Anspruch auf eine ganze Rente, wenn sie mindestens zu 66</w:t>
      </w:r>
    </w:p>
    <w:p>
      <w:r>
        <w:rPr>
          <w:b/>
        </w:rPr>
        <w:t>E. 3</w:t>
      </w:r>
    </w:p>
    <w:p>
      <w:r>
        <w:t>3.1Â Â Â Â  Die Verwaltung ist auf die Neuanmeldung des BeschwerdefÃ¼hrers vom 30. September 2002 (Urk. 10/46) eingetreten und hat den geltend gemachten Rentenanspruch mit VerfÃ¼gung vom 7. Januar 2003 (Urk. 10/6) sowie Einspracheentscheid vom 1. Juli 2003 (Urk. 10/2 = Urk. 2) verneint. Eine richterliche Beurteilung der Eintretensfrage unterbleibt somit; streitig und zu prÃ¼fen ist lediglich der InvaliditÃ¤tsgrad des BeschwerdefÃ¼hrers.</w:t>
      </w:r>
    </w:p>
    <w:p>
      <w:r>
        <w:t>3.2.1Â Â  Der VerfÃ¼gung vom 15. Februar 2001 (Urk. 10/8) lagen in medizinischer Hinsicht die Berichte des Dr. G.___ vom 5. Februar 2000 (Urk. 10/33/1), 11. Juli 2000 (Urk. 10/32) und 22. November 2000 (Urk. 10/31) sowie der Bericht des Dr. med. I.___, Facharzt fÃ¼r Innere Medizin speziell Kardiologie, vom 24. Juni 1996 (10/33/2) zugrunde. Zudem wurde der Bericht des lic. phil. D.___ und Dr. C.___ vom 28. Januar 2001 (Urk. 10/11) fÃ¼r die Beurteilung des Anspruchs auf eine Invalidenrente herangezogen.</w:t>
      </w:r>
    </w:p>
    <w:p>
      <w:r>
        <w:t>3.2.2Â Â  Dr. I.___ fÃ¼hrte in seinem Bericht vom 24. Juni 1996 (Urk. 10/33/2) aus, er habe den BeschwerdefÃ¼hrer untersucht, da dieser in letzter Zeit zunehmend Ã¼ber stechende, linksthorakale Schmerzen geklagt habe. Eine hÃ¤modynamisch relevante Coronarsklerose sowie eine Kardiomyopathie hÃ¤tten ausgeschlossen werden kÃ¶nnen. Bei dem druckdolenten sternocostalen Ãbergang links bestehe der Verdacht auf einen Morbus Thietze.</w:t>
      </w:r>
    </w:p>
    <w:p>
      <w:r>
        <w:t>3.2.3Â Â  Dr. G.___ fÃ¼hrte in seinem Bericht vom 5. Februar 2000 (Urk. 10/33/1) folgende Diagnosen auf:</w:t>
      </w:r>
    </w:p>
    <w:p>
      <w:r>
        <w:t>"Chronisch rezidivierendes lumbospondylogenes Syndrom</w:t>
      </w:r>
    </w:p>
    <w:p>
      <w:r>
        <w:t>Â Depression</w:t>
      </w:r>
    </w:p>
    <w:p>
      <w:r>
        <w:t>Â chronischer Ãberforderungszustand bei Neurasthenie</w:t>
      </w:r>
    </w:p>
    <w:p>
      <w:r>
        <w:t>Â Diabetes mellitus Typ II</w:t>
      </w:r>
    </w:p>
    <w:p>
      <w:r>
        <w:t>Â Ãbergewicht</w:t>
      </w:r>
    </w:p>
    <w:p>
      <w:r>
        <w:t>Â DyslipidÃ¤mie"</w:t>
      </w:r>
    </w:p>
    <w:p>
      <w:r>
        <w:t>Â Â Â Â Â Â Â Â  Aktuell bestehe aus medizinischen GrÃ¼nden, wie bereits in frÃ¼heren Berichten festgehalten worden sei, eine ArbeitsfÃ¤higkeit von 75 % fÃ¼r kÃ¶rperlich leichtere Hilfsarbeiten ohne Heben schwerer Lasten. Solche Hilfsarbeiten, wie sie im Gutachten der BEFAS Basel vom 15. Januar 1993 (Urk. 10/82 S. 6) beschrieben worden seien, seien dem BeschwerdefÃ¼hrer sicher ab sofort zumutbar.</w:t>
      </w:r>
    </w:p>
    <w:p>
      <w:r>
        <w:t>Â Â Â Â Â Â Â Â  Im Bericht vom 11. Juli 2000 (Urk. 10/32) prÃ¤zisierte Dr. G.___, dass er bei der Erstellung seines Berichtes vom 5. Februar 2000 davon ausgegangen sei, der BeschwerdefÃ¼hrer Ã¼be im Wesentlichen einfache Hilfsarbeiten aus. FÃ¼r diese Art von TÃ¤tigkeiten halte er an der Beurteilung der ArbeitsfÃ¤higkeit fest. Nun habe er erfahren, dass der BeschwerdefÃ¼hrer einen grossen Teil seines Einkommens als Ãbersetzer (Albanisch-Deutsch) fÃ¼r verschiedene Institutionen sowie im Rahmen von GutachtertÃ¤tigkeiten erziele. Die EinschrÃ¤nkung der ArbeitsfÃ¤higkeit in dieser spezifischen TÃ¤tigkeit sei bisher noch nicht untersucht worden. Da es sich um eine intellektuelle TÃ¤tigkeit handle, sollte eine neuropsychologische Begutachtung veranlasst werden</w:t>
      </w:r>
    </w:p>
    <w:p>
      <w:r>
        <w:t>Â Â Â Â Â Â Â Â  Mit Bericht vom 22. November 2000 (Urk. 10/31) teilte Dr. G.___ der IV-Stelle mit, dass der BeschwerdefÃ¼hrer an einer schweren neurotischen StÃ¶rung im Sinne einer Neurasthenie (ICD-10 F48.0) leide. Dessen Zustand habe sich in allen relevanten Bereichen verschlechtert. Er habe innerhalb eines Jahres 3 kg Gewicht zugenommen und entsprechend habe sich auch der Diabetes verschlimmert. Die Depression habe sich ebenfalls verschlechtert. Nach eigenen Angaben habe der BeschwerdefÃ¼hrer bei seiner TÃ¤tigkeit als Ãbersetzer vermehrt Schwierigkeiten. FÃ¼r eine eingehende Evaluation der ArbeitsfÃ¤higkeit des BeschwerdefÃ¼hrers betreffend seine intellektuelle TÃ¤tigkeit als Ãbersetzer schlage er erneut eine eingehende neuropsychologische Begutachtung vor.</w:t>
      </w:r>
    </w:p>
    <w:p>
      <w:r>
        <w:t>3.2.4Â Â  Am 8. Dezember 2000 stellte Dr. E.___ vom medizinischen Dienst der IV-Stelle fest: Bevor eine neuropsychologische AbklÃ¤rung in Auftrag gegeben werde, mÃ¼sse geklÃ¤rt werden, ob beim BeschwerdefÃ¼hrer Ã¼berhaupt ein psychisches Leiden mit Einfluss auf die ArbeitsfÃ¤higkeit vorliege (Urk. 10/16).</w:t>
      </w:r>
    </w:p>
    <w:p>
      <w:r>
        <w:t>Â Â Â Â Â Â Â Â  Nachdem lic. phil. D.___ der IV-Stelle bekanntgegeben hatte, das in Auftrag gegebene Gutachten kÃ¶nne nicht Ã¼bernommen werden, weil der BeschwerdefÃ¼hrer fÃ¼r ihn und Dr. C.___ als Ãbersetzer tÃ¤tig sei (Urk. 10/69), erstattete er zusammen mit Dr. C.___ auf schriftliche Anfrage von Dr. E.___ (Urk. 10/12) den Bericht vom 28. Januar 2001 (Urk. 10/11). Darin fÃ¼hrten die beiden Psychiater aus, der BeschwerdefÃ¼hrer arbeite seit etwa zwei Jahren bei ihnen als Albanisch-Deutsch Ãbersetzer bei Psychotherapien und vereinzelt bei IV-Gutachten. Es sei ihnen in den letzten Monaten keine gravierende VerÃ¤nderung seines psychischen Gesundheitszustandes aufgefallen. Einen Knick in den intellektuellen FÃ¤higkeiten des BeschwerdefÃ¼hrers als Ãbersetzer hÃ¤tten sie auch nicht bemerkt. Er habe alle vereinbarten Termine eingehalten, und es sei ihnen nicht bekannt, dass er in den letzten Monaten fÃ¼r lÃ¤ngere Zeit bezÃ¼glich seiner TÃ¤tigkeit als Ãbersetzer arbeitsunfÃ¤hig geschrieben worden sei. Der BeschwerdefÃ¼hrer sei weiterhin wÃ¤hrend zirka 2-3 Stunden pro Woche fÃ¼r sie als Ãbersetzer tÃ¤tig.</w:t>
      </w:r>
    </w:p>
    <w:p>
      <w:r>
        <w:t>3.2.5 GestÃ¼tzt auf diese Unterlagen kam die IV-Stelle zum Schluss, der BeschwerdefÃ¼hrer kÃ¶nne eine behinderungsangepasste TÃ¤tigkeit ohne Heben von schweren Lasten im Umfang von 75 % ausÃ¼ben, weshalb sich ein nicht rentenbegrÃ¼ndender InvaliditÃ¤tsgrad von 33 % ergebe (VerfÃ¼gung vom 15. Februar 2001; Urk. 10/8).</w:t>
      </w:r>
    </w:p>
    <w:p>
      <w:r>
        <w:t>3.3.1Â Â  Im Rahmen der erneuten Anmeldung legte die IV-Stelle der VerfÃ¼gung vom 7. Januar 2003 (Urk. 10/6) die Berichte des Dr. G.___ vom 6. November 2002 (Urk. 10/30) und des Dr. H.___ vom 21. Dezember 2002 (Urk. 10/29) zugrunde.</w:t>
      </w:r>
    </w:p>
    <w:p>
      <w:r>
        <w:t>3.3.2Â Â  Dr. G.___ fÃ¼hrte aus, im Krankheitsverlauf habe sich keine wesentliche VerÃ¤nderung ergeben. Der BeschwerdefÃ¼hrer befinde sich aber seit Januar 2002 in psychiatrischer Behandlung. Eine eingehende neuropsychologische Begutachtung sei notwendig, um die aktuellen und zukÃ¼nftigen MÃ¶glichkeiten des BeschwerdefÃ¼hrers abzuklÃ¤ren. DemgegenÃ¼ber ging Dr. G.___ davon aus, die physischen Funktionen seien beim BeschwerdefÃ¼hrer nicht wesentlich eingeschrÃ¤nkt (Urk. 10/30).</w:t>
      </w:r>
    </w:p>
    <w:p>
      <w:r>
        <w:t>3.3.3Â Â  Dr. H.___ diagnostizierte in seinem Bericht vom 21. Dezember 2002 (Urk. 10/29) eine mittelgradige depressive Episode mit somatischem Syndrom (ICD-10 F32.11), und eine Neurasthenie (ICD-10 F48.0) sowie lumbale RÃ¼ckenschmerzen und einen Diabetes mellitus Typ. II. Der BeschwerdefÃ¼hrer habe Ã¼ber eine geistige ErmÃ¼dbarkeit, ineffektives Denken, Vergesslichkeit, schnelle ErschÃ¶pfung, grundloses Schwitzen und ein hohes SchlafbedÃ¼rfnis geklagt. Zudem habe er Ã¼ber Interessenverlust, ein Morgentief, Libidoverlust, psychomotorische Hemmung sowie Ã¼ber Muskel- und Gelenkschmerzen berichtet. Er fÃ¼hle sich auch unkonzentriert, lustlos, unsicher mit wenig Selbstvertrauen und reizbar. Die Untersuchung habe ergeben, dass der BeschwerdefÃ¼hrer wach und bewusstseinsklar sei. Auch seine Orientierung sei erhalten. Das Denken sei einfach aber klar und geordnet. SinnestÃ¤uschungen, Ich-StÃ¶rungen und ZwÃ¤nge lÃ¤gen nicht vor. Dagegen sei die Aufmerksamkeit vermindert und das GedÃ¤chtnis bisweilen stark gestÃ¶rt. Es bestÃ¤nden diffuse freiflottierende Ãngste. Der Antrieb und die Psychomotorik seien verlangsamt. Der BeschwerdefÃ¼hrer sei immer wieder affektarm, aber es bestehe ein gutes gefÃ¼hlsmÃ¤ssiges Mitschwingen. In seinem Beruf als Dolmetscher und VersicherungsverkÃ¤ufer sei der BeschwerdefÃ¼hrer seit Januar 2000 zu 50 % arbeitsunfÃ¤hig.</w:t>
      </w:r>
    </w:p>
    <w:p>
      <w:r>
        <w:t>3.3.4 Nachdem der Versicherte gegen die VerfÃ¼gung vom 7. Januar 2003 hatte Einsprache erheben lassen, holte die IV-Stelle erneut einen Bericht des lic. phil. D.___ und Dr. C.___ ein (Bericht vom 17. MÃ¤rz 2003; Urk. 10/4). Darin hielten die beiden Psychiater auf die Fragen der IV-Stelle hin daran fest, dass sie aus psychiatrischer Sicht keine VerÃ¤nderung des Gesundheitszustandes des BeschwerdefÃ¼hrers hÃ¤tten feststellen kÃ¶nnen. Auch hÃ¤tten sie bei dessen Arbeit als Ãbersetzer bei TherapiegesprÃ¤chen oder bei psychiatrischen Gutachten keine Verminderung der ArbeitsfÃ¤higkeit bemerkt. Der BeschwerdefÃ¼hrer sei einmal, am 27. Februar 2003 aus KrankheitsgrÃ¼nden nicht zu einem Termin erschienen. Er arbeite durchschnittlich noch 1-2 Mal pro Monat als Ãbersetzer fÃ¼r sie. Die Reduktion des Arbeitspensums sei aber nicht aus gesundheitlichen GrÃ¼nden erfolgt, sondern auf Wunsch der beiden Psychiater.</w:t>
      </w:r>
    </w:p>
    <w:p>
      <w:r>
        <w:rPr>
          <w:b/>
        </w:rPr>
        <w:t>E. 4</w:t>
      </w:r>
    </w:p>
    <w:p>
      <w:r>
        <w:t>Zustellung gegen Empfangsschein an:</w:t>
      </w:r>
    </w:p>
    <w:p>
      <w:r>
        <w:t>- RechtsanwÃ¤ltin Andrea MÃ¼ller-Ranacher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4.3</w:t>
      </w:r>
    </w:p>
    <w:p>
      <w:r>
        <w:t>Dennoch kann eine Verschlechterung der ArbeitsfÃ¤higkeit aufgrund eines psychischen Gesundheitsschadens seit dem 15. Februar 2001 nicht mit Sicherheit ausgeschlossen werden. Zu diesem Zeitpunkt vermutete Dr. Muhheim, dass der BeschwerdefÃ¼hrer an einem psychischen Gesundheitsschaden leide und daher in seiner TÃ¤tigkeit als Ãbersetzer eingeschrÃ¤nkt sei. Dr. G.___ ist jedoch nicht Facharzt fÃ¼r Psychiatrie, sodass er die ArbeitsfÃ¤higkeit aufgrund eines psychischen Leidens nicht beurteilen konnte. Der Arbeitgeberbericht des lic. phil. D.___ und Dr. C.___ vom 28. Januar 2001 (Urk. 10/11) genÃ¼gte zwar der Beschwerdegegnerin, um die Vermutung von Dr. G.___ als unbegrÃ¼ndet erscheinen zu lassen. Mit Bericht vom 21. Dezember 2002 (Urk. 10/29) diagnostizierte der Psychiater Dr. H.___ eindeutig ein psychisches Leiden (eine mittelgradige depressive Episode mit somatischem Syndrom; ICD-10 F.32.11 und eine Neurasthenie; ICD-10 F.48.0; Urk. 10/29). Dem Bericht des lic. phil. D.___ und des Dr. C.___ vom 17. MÃ¤rz 2003 (Urk. 10/4), in dem festgestellt wurde, aus psychiatrischer Sicht habe sich der Gesundheitszustand des BeschwerdefÃ¼hrers nicht verÃ¤ndert und es habe keine Verminderung der ArbeitsfÃ¤higkeit festgestellt werden kÃ¶nnen, kommt keine Aussagekraft zu, da sie den BeschwerdefÃ¼hrer als Arbeitnehmer beurteilt, jedoch nicht medizinisch begutachtet haben. Auch genÃ¼gt der Bericht zwar, um Zweifel an der EinschÃ¤tzung der ArbeitsfÃ¤higkeit des Dr. H.___ zu wecken, stellt aber, wie dargelegt, selber keine rechtsgenÃ¼gende Beurteilung der ArbeitsfÃ¤higkeit dar.</w:t>
      </w:r>
    </w:p>
    <w:p>
      <w:r>
        <w:t>Â Â Â Â Â Â Â Â  Daher ist eine neue psychiatrische AbklÃ¤rung unumgÃ¤nglich, um die ArbeitsfÃ¤higkeit des BeschwerdefÃ¼hrers beurteilen zu kÃ¶nnen. Dabei ist der BeschwerdefÃ¼hrer darauf hinzuweisen, dass wenn physische und psychische BeeintrÃ¤chtigungen zusammenwirken,</w:t>
      </w:r>
    </w:p>
    <w:p>
      <w:r>
        <w:t>eine blosse Addition der mit Bezug auf einzelne FunktionsstÃ¶rungen und Beschwerdebilder geschÃ¤tzten ArbeitsunfÃ¤higkeitsgrade aus psychischer und somatischer Hinsicht nicht zulÃ¤ssig ist, dass aber beim Zusammentreffen verschiedener GesundheitsbeeintrÃ¤chtigungen der Grad der ArbeitsunfÃ¤higkeit aufgrund einer sÃ¤mtliche Behinderungen umfassenden Ã¤rztlichen Gesamtbeurteilung zu bestimmen ist (Urteil des EidgenÃ¶ssischen Versicherungsgerichtes in Sachen P. vom 17. November 2003, I 314/03).</w:t>
      </w:r>
    </w:p>
    <w:p>
      <w:r>
        <w:t>4.4Â Â Â Â  Ein weiterer Widerspruch besteht zwischen dem Arbeitgeberbericht der B.___ GmbH und dem IK-Auszug vom 25. Oktober 2002 (Urk. 10/44). WÃ¤hrend die Arbeitgeberin bestÃ¤tigte, der BeschwerdefÃ¼hrer sei seit 1. Januar 1997 bei ihr tÃ¤tig und habe seit dann Fr. 24'000.-- pro Jahr verdient, ist im IK-Auszug nur fÃ¼r die Zeitspanne Januar bis Dezember 2000 ein Jahreseinkommen von Fr. 18'000.-- ausgewiesen.</w:t>
      </w:r>
    </w:p>
    <w:p>
      <w:r>
        <w:t>Â Â Â Â Â Â Â Â Divergenzen bestehen, wie dargelegt, auch darÃ¼ber, in welchem Ausmass sich der BeschwerdefÃ¼hrer neben seinem beruflichen Einsatz als Packer und Chauffeur in den Jahren 1996 bis 1999 als Ãbersetzer betÃ¤tigte. Dem IK-Auszug vom 25. Oktober 2002 (Urk. 10/44) ist sodann zu entnehmen, dass der BeschwerdefÃ¼hrer in den Jahren 1994-95 und 1997 auch mit der J.___ Ã¼ber seine AHV-BeitrÃ¤ge abgerechnet hat, was nicht ausschliessen lÃ¤sst, dass er auch fÃ¼r diese Arbeitgeberin als Ãbersetzer tÃ¤tig gewesen ist.</w:t>
      </w:r>
    </w:p>
    <w:p>
      <w:r>
        <w:t>Â Â Â Â Â Â Â Â  Insgesamt geht aus den Akten nicht schlÃ¼ssig hervor, in welchem Umfang der BeschwerdefÃ¼hrer seit Beginn seiner RÃ¼ckenproblematik welcher ErwerbstÃ¤tigkeit nachgegangen ist, und ob es sich dabei um behinderungsangepasste BeschÃ¤ftigungen handelte.</w:t>
      </w:r>
    </w:p>
    <w:p>
      <w:r>
        <w:t>Â Â Â Â Â Â Â Â  Daraus ergibt sich, dass der Sachverhalt ungenÃ¼gend abgeklÃ¤rt ist. Die Sache ist deshalb an die IV-Stelle zurÃ¼ckzuweisen, damit sie ergÃ¤nzende AbklÃ¤rungen im Sinne der ErwÃ¤gungen veranlasse. Vorerst wird sie zu klÃ¤ren haben, in welchem beruflichen Umfeld und entsprechendem Umfang der BeschwerdefÃ¼hrer in der fÃ¼r die Beurteilung seines Rentenanspruches massgebenden Zeit tÃ¤tig gewesen ist. Danach wird sie eine neue psychiatrische Begutachtung darÃ¼ber anzuordnen haben, ob und in welchem Ausmass der BeschwerdefÃ¼hrer im Rahmen einer ihm somatisch zumutbaren ErwerbstÃ¤tigkeit eingeschrÃ¤nkt ist. Gegebenenfalls wird eine beide Krankheitskomponenten umfassende Ã¤rztliche Gesamtbeurteilung anzuordnen sein. Schliesslich wird die IV-Stelle aufgrund der neuen Bemessung der ArbeitsfÃ¤higkeit das zumutbare Invalideneinkommen neu zu ermitteln und dieses dem Valideneinkommen gegenÃ¼ber zu stellen haben.</w:t>
      </w:r>
    </w:p>
    <w:p>
      <w:r>
        <w:t>4.5Â Â Â Â  In diesem Sinne ist die Beschwerde gutzuheissen. Der Einspracheentscheid vom 1. Juli 2003 ist aufzuheben und die Sache ist an die IV-Stelle zurÃ¼ckzuweisen, damit sie den entscheidrelevanten Sachverhalt umfassend abklÃ¤re.</w:t>
      </w:r>
    </w:p>
    <w:p>
      <w:r>
        <w:t>5.Â Â Â Â Â Â  Die RÃ¼ckweisung der Sache an die Verwaltung zwecks ergÃ¤nzender AbklÃ¤rungen gilt nach stÃ¤ndiger Rechtsprechung als anspruchsbegrÃ¼ndendes Obsiegen (BGE 127 V 234 Erw. 2b/bb mit Hinweis), so dass der BeschwerdefÃ¼hrer Anspruch auf eine ProzessentschÃ¤digung zulasten der Beschwerdegegnerin hat.</w:t>
      </w:r>
    </w:p>
    <w:p>
      <w:r>
        <w:t>Â Â Â Â Â Â Â Â  Die unentgeltliche Rechtsvertreterin des BeschwerdefÃ¼hrers macht gemÃ¤ss der eingereichten Kostennote vom 11. MÃ¤rz 2004 (Urk. 13) einen Zeitaufwand von 11,17 Stunden sowie Barauslagen in der HÃ¶he von insgesamt Fr. 66.80 geltend.</w:t>
      </w:r>
    </w:p>
    <w:p>
      <w:r>
        <w:t>Â Â Â Â Â Â Â Â  Beim gerichtsÃ¼blichen Stundenansatz von Fr. 200.-- (zuzÃ¼glich 7,6 % Mehrwertsteuer) und unter BerÃ¼cksichtigung der aufgefÃ¼hrten Barauslagen (zuzÃ¼glich 7,6 % Mehrwertsteuer) resultiert die Zusprache einer ProzessentschÃ¤digung von Fr. 2'475.65.</w:t>
      </w:r>
    </w:p>
    <w:p>
      <w:r>
        <w:t>Das Gericht erkennt:</w:t>
      </w:r>
    </w:p>
    <w:p>
      <w:r>
        <w:t>1.Â Â Â Â Â Â Â Â  Die Beschwerde wird in dem Sinne gutgeheissen, dass der angefochtene Einspracheentscheid vom 1. Juli 2003 aufgehoben und die Sache an die Sozialversicherungsanstalt des Kantons ZÃ¼rich, IV-Stelle, zurÃ¼ckgewiesen wird, damit diese nach erfolgter AbklÃ¤rung im Sinne der ErwÃ¤gungen, Ã¼ber den Leistungsanspruch des BeschwerdefÃ¼hrers neu verfÃ¼ge.</w:t>
      </w:r>
    </w:p>
    <w:p>
      <w:r>
        <w:t>Â Â Â Â Â Â Â Â Â Â  Das Verfahren ist kostenlos.</w:t>
      </w:r>
    </w:p>
    <w:p>
      <w:r>
        <w:t>3.Â Â Â Â Â Â Â Â  Die Beschwerdegegnerin wird verpflichtet, der unentgeltlichen Rechtsvertreterin des BeschwerdefÃ¼hrers, RechtsanwÃ¤ltin Andrea MÃ¼ller-Ranacher, eine ProzessentschÃ¤digung von Fr. 2'475.65 (inkl. Mehrwertsteuer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