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IV.2003.00217 vom 31. August 2004</w:t>
      </w:r>
    </w:p>
    <w:p>
      <w:r>
        <w:t>ZH Sozialversicherungsgericht, 2004-08-31, DE</w:t>
      </w:r>
    </w:p>
    <w:p>
      <w:r>
        <w:rPr>
          <w:b/>
        </w:rPr>
        <w:t xml:space="preserve">Quelle: </w:t>
      </w:r>
      <w:r>
        <w:t>https://mcp.opencaselaw.ch/entscheid/zh_sozialversicherungsgericht_IV.2003.00217</w:t>
      </w:r>
    </w:p>
    <w:p>
      <w:r>
        <w:t>FR: ZH_SOZIALVERSICHERUNGSGERICHT IV.2003.00217 du 31 août 2004</w:t>
      </w:r>
    </w:p>
    <w:p>
      <w:r>
        <w:t>IT: ZH_SOZIALVERSICHERUNGSGERICHT IV.2003.00217 del 31 agosto 2004</w:t>
      </w:r>
    </w:p>
    <w:p>
      <w:pPr>
        <w:pStyle w:val="Heading2"/>
      </w:pPr>
      <w:r>
        <w:t>Erwägungen</w:t>
      </w:r>
    </w:p>
    <w:p>
      <w:r>
        <w:rPr>
          <w:b/>
        </w:rPr>
        <w:t>E. 2</w:t>
      </w:r>
    </w:p>
    <w:p>
      <w:r>
        <w:t>/</w:t>
      </w:r>
    </w:p>
    <w:p>
      <w:r>
        <w:rPr>
          <w:b/>
        </w:rPr>
        <w:t>E. 3</w:t>
      </w:r>
    </w:p>
    <w:p>
      <w:r>
        <w:t>3.1Â Â Â Â  In ihrer Anmeldung vom 6. Juli 2000 zu Handen der Invalidenversicherung vermerkte die BeschwerdefÃ¼hrerin, sie leide seit dem Unfall an Schmerzen des rechten Fusses und an Schmerzen der WirbelsÃ¤ule (Urk. 7/61). Im von der Beschwerdegegnerin eingeholten Bericht der Klinik B.___ vom 29. August 2001 wiesen die Ãrzte darauf hin, dass die Versicherte an chronischen lateralen Mittel- und Vorfussschmerzen leide, dies bei einem Status nach DÃ©bridement und Fusion der Basis Metatarsale IV/V am 10. Mai 2000 und einem Status nach Schraubenentfernung am 16. Mai 2001. Es bestehe eine verminderte Belastbarkeit des rechten Fusses. Mit der Wiederaufnahme der LageristinnentÃ¤tigkeit sei nicht zu rechnen, hingegen sei eine 50%ige TÃ¤tigkeit, die der Behinderung mit einer vorwiegenden, jedoch nicht dauerhaft sitzenden Position angepasst sei, ab sofort zumutbar (Urk. 7/15/2, 7/29). In einem Bericht vom 4. Oktober 2001 diskutierten die Ãrzte eine Korrekturoperation und legten gleichzeitig die ArbeitsfÃ¤higkeit fÃ¼r eine sitzende TÃ¤tigkeit auf 100 % fest (Urk. 7/30).</w:t>
      </w:r>
    </w:p>
    <w:p>
      <w:r>
        <w:t>Â Â Â Â Â Â Â Â  In einem ausfÃ¼hrlichen Verlaufsbericht vom 10. September 2001 Ã¼ber die von ihm seit dem 28. Mai 1999 durchgefÃ¼hrten Behandlungen legte Dr. C.___ dar, die BeschwerdefÃ¼hrerin klage Ã¼ber anhaltende Schmerzen im Fuss und im RÃ¼cken. Der RÃ¼cken schmerze vor allem bei lÃ¤ngerem Stehen und Gehen, im Fuss bestehe ein Dauerschmerz, der ebenfalls stÃ¤rker bei Belastung sei. Sie gehe an zwei StÃ¶cken und mÃ¼sse dauernd Tabletten wegen der Schmerzen und zum Schlafen nehmen. Im Weitern berichte der Sohn der Versicherten von einer stark verÃ¤nderten Mutter, die reizbar, verstimmt und depressiv sei, was die BeschwerdefÃ¼hrerin selber bestÃ¤tige. Die chronischen Schmerzen im Fuss hÃ¤tten auch zu vermehrten RÃ¼ckenschmerzen und zu einer psychischen VerÃ¤nderung gefÃ¼hrt. Die Versicherte sei nach wie vor zu 100 % arbeitsunfÃ¤hig, eine Eingliederung auf eine leichtere kÃ¶rperliche TÃ¤tigkeit sei im Moment nicht mÃ¶glich (Urk. 7/14).</w:t>
      </w:r>
    </w:p>
    <w:p>
      <w:r>
        <w:t>Â Â Â Â Â Â Â Â  In einem Schreiben vom 25. Februar 2002 legte Dr. C.___ hinsichtlich der in Aussicht gestellten Operation dar, er habe der BeschwerdefÃ¼hrerin davon abgeraten, da sie hochgradig depressiv gewesen sei und sie aufgrund der vorangegangenen operativen Eingriffe schlechte Erfahrungen gemacht habe. Seitens der Klinik B.___ habe man ihr auch Bedenkzeit fÃ¼r die Operation gegeben (Urk. 7/32).</w:t>
      </w:r>
    </w:p>
    <w:p>
      <w:r>
        <w:t>3.2Â Â Â Â  AnlÃ¤sslich der durch den Unfallversicherer veranlassten Begutachtung durch Dr. E.___ am 24. Juli 2002 klagte die BeschwerdefÃ¼hrerin Ã¼ber Schmerzen im Fuss beim Gehen. Ohne StÃ¶cke kÃ¶nne sie 15 bis 20 Minuten gehen, wegen der Becken- und HÃ¼ftbeschwerden mÃ¼sse sie nun an zwei StÃ¶cken gehen. Wegen der RÃ¼ckenschmerzen brauche sie physikalische Massnahmen, allerdings nÃ¼tze die Therapie nur wenig. Sie nehme tÃ¤glich Schmerzmittel und brauche ein Beruhigungs- und Schlafmittel. Der Gutachter berichtete, die BeschwerdefÃ¼hrerin gehe an den zwei StÃ¶cken, deutlich hinkend, ohne StÃ¶cke sei der Gang sehr mÃ¼hsam. Objektiv gesehen seien eine Mittelfussschwellung, die sich auf die seitliche Lisfranc-Gelenkreihe beziehe, eine VerschmÃ¤lerung des Fusses, eine eingeschrÃ¤nkte Beweglichkeit in der Lisfranc-Gelenkreihe sowie im unteren Sprunggelenk erkennbar. Die 4. Zehenkuppe berÃ¼hre den Boden beim Stehen nicht, und es bestehe eine BewegungsstÃ¶rung der Kleinzehen in den Grundgelenken IV und V sowie eine SensibilitÃ¤tsstÃ¶rung distal der Operationsnarbe. RÃ¶ntgenologisch erkannte er eine posttraumatische Arthrose in den Tarsometatarsalgelenken IV und V und eine deutliche Verengung des Intermetatarsalraumes der beiden lateralen Strahlen. Das kleine Neurinom zwischen Metatarsale II und III habe kaum Bedeutung. Der Arzt fÃ¼hrte weiter aus, die Tatsache, dass die Knochenstruktur des geschonten Fusses keine VerÃ¤nderung gegenÃ¼ber der gesunden linken Seite zeige und auch die Umfangmasse des Beines nur wenig gegenÃ¼ber der gesunden linken Seite abwichen, weise eigentlich darauf hin, dass die BeschwerdefÃ¼hrerin den Fuss weniger stark entlaste als sie beschreibe. Der Gutachter erwÃ¤hnte weiter, der Sohn der Versicherten habe dargelegt, bei der BeschwerdefÃ¼hrerin bestehe schon seit Jahren eine depressive Grundhaltung, die mit der Entwurzelung zusammenhÃ¤nge, die jedoch mit dem Unfall eindeutig stÃ¤rker geworden sei. Der Gutachter kam zum Schluss, therapeutisch sei der Fall abzuschliessen, weder bringe eine erneute Operation eine Verbesserung, noch seien die physikalischen Therapien weiterhin sinnvoll. Theoretisch sei die Versicherte in einer leichten sitzenden Arbeit zu 50 % arbeitsfÃ¤hig. Ob diese ArbeitsfÃ¤higkeit jedoch realisiert werden kÃ¶nne, sei schwer zu beurteilen, vor allem auch deswegen, weil die Versicherte schlecht Deutsch spreche (Urk. 7/62/14).</w:t>
      </w:r>
    </w:p>
    <w:p>
      <w:r>
        <w:t>3.3Â Â Â Â  GegenÃ¼ber Dr. D.___ hatte die BeschwerdefÃ¼hrerin 2. Juli 2002 dargetan, seit etwa einem Jahr und verstÃ¤rkt seit einem halben Jahr fÃ¼hle sie sich psychisch verÃ¤ndert, nÃ¤mlich freud- und lustlos, traurig, unzufrieden, gereizt und explosiv. Sie sei vergesslich und zurÃ¼ckgezogen, habe AlbtrÃ¤ume, sei schlaflos und leide an innerer Anspannung. Der Gutachter stellte eine AnpassungsstÃ¶rung mit gemischten Angst- und depressiven Reaktionen fest. Diese sei aufgrund der lang andauernden Schmerzen, der Gehbehinderung und der VerÃ¤nderung der Lebenssituation entstanden. Sie bewirke eine allgemeine ArbeitsunfÃ¤higkeit von 30 %. Der Facharzt erachtete die Chancen fÃ¼r eine Besserung des psychischen Zustandes als nicht schlecht und empfahl neben der WeiterfÃ¼hrung der antidepressiven Medikation eine psychiatrisch-psychotherapeutische Behandlung (Urk. 7/13).</w:t>
      </w:r>
    </w:p>
    <w:p>
      <w:r>
        <w:rPr>
          <w:b/>
        </w:rPr>
        <w:t>E. 4</w:t>
      </w:r>
    </w:p>
    <w:p>
      <w:r>
        <w:t>4.1Â Â Â Â  Unbestrittenermassen war die BeschwerdefÃ¼hrerin seit dem Unfall vom 28. Mai 1999 zu 100 % in ihrer TÃ¤tigkeit als Lagermitarbeiterin arbeitsunfÃ¤hig. Sie wurde zweimal am Fuss operiert, letztmals am 16. Mai 2001, als die Schrauben der Arthrodese entfernt wurden (Urk. 7/28). Danach bestanden jedoch immer noch Belastungsschmerzen im Fuss und auch im RÃ¼cken, und es wurde im Herbst 2001 erneut eine Operation ins Auge gefasst, die eine Korrektur der Knochenstellung im Fuss und die Entfernung eines Neuroms beinhaltet hÃ¤tte (Urk. 7/30). Im Herbst 2001 lag jedoch gemÃ¤ss Dr. C.___, der die BeschwerdefÃ¼hrerin Ã¼ber diese lange Heilungsdauer immer betreut hatte, eine erhebliche Depression vor, die er medikamentÃ¶s zu behandeln begann und die so weit fÃ¼hrte, dass Dr. C.___ deswegen von der Operation abraten musste. Im Gutachten des Psychiaters Dr. D.___, der im Sommer 2002 eine 70%ige ArbeitsfÃ¤higkeit attestierte, findet sich jedoch keine Verlaufsbetrachtung. Auch wird aus seinem Gutachten ersichtlich, dass er nur Ã¼ber einen Bruchteil der sehr zahlreichen medizinischen Akten verfÃ¼gt hat, als er sein Gutachten erstellte; dieses erweist sich daher als wenig verlÃ¤sslich. Bei dieser Sachlage, da die BeschwerdefÃ¼hrerin sowohl an Fuss- wie auch an RÃ¼ckenschmerzen und offensichtlich auch an erheblichen psychischen Problemen leidet, wobei letztere gemÃ¤ss dem damals behandelnden Hausarzt im Herbst 2001 besonders akut waren, findet somit die Ansicht der Beschwerdegegnerin, ab Sommer 2001 sei gesamthaft eine Verbesserung der gesundheitlichen Situation gegeben gewesen, so dass eine 50%ige ArbeitstÃ¤tigkeit in einer vorwiegend sitzenden Arbeit mÃ¶glich gewesen wÃ¤re, keine hinreichende StÃ¼tze.</w:t>
      </w:r>
    </w:p>
    <w:p>
      <w:r>
        <w:t>4.2Â Â Â Â  Zu beachten ist ferner, dass der Beschwerdenkomplex der BeschwerdefÃ¼hrerin, die Fuss,- RÃ¼cken- und psychischen Probleme, einer gesamthaften Beurteilung zu unterziehen sind. Wie im Urteil von heute im unfallversicherungsrechtlichen Verfahren festgehalten wird, drÃ¤ngt sich eine Neubegutachtung der BeschwerdefÃ¼hrerin in somatischer wie auch in psychischer Hinsicht auf, wobei sowohl KausalitÃ¤tsfragen wie auch Fragen Ã¼ber vorhandene Befunde und die ArbeitsfÃ¤higkeit zu beantworten sind. Weil die Unfallversicherung und die Invalidenversicherung ihre Verfahren zu koordinieren haben und der Annahme der Beschwerdegegnerin einer Besserung der gesundheitlichen Situation im Sommer beziehungsweise Herbst 2001 nicht gefolgt werden kann, ist der Einspracheentscheid vom 6. Juni 2003 aufzuheben und die Beschwerde in dem Sinne gutzuheissen, als die Sache an die Sozialversicherungsanstalt das Kantons ZÃ¼rich, IV-Stelle, zurÃ¼ckzuweisen ist, damit sie in Koordination mit dem Unfallversicherer in somatischer und psychischer Hinsicht AbklÃ¤rungen treffe und hernach Ã¼ber den Rentenanspruch ab 1. November 2001 neu verfÃ¼ge. Bei dieser Gelegenheit wird sie auch Ã¼ber eine allfÃ¤llige Verzinsung von weiteren Rentenleistungen ab 1. Januar 2003 (Art. 26 ATSG) zu befinden haben (Urk. 1 S. 19). Bei diesem Ausgang des Verfahrens kann auf weitere Beweismassnahmen im gerichtlichen Verfahren verzichtet werden (Urk. 1 S. 5, Prot. S. 4).</w:t>
      </w:r>
    </w:p>
    <w:p>
      <w:r>
        <w:t>5.Â Â Â Â Â Â  Die BeschwerdefÃ¼hrerin hat Anspruch auf eine ProzessentschÃ¤digung. Diese wird vom Gericht festgesetzt und ohne RÃ¼cksicht auf den Streitwert nach der Bedeutung der Streitsache und nach der Schwierigkeit des Prozesses bemessen (Art. 61 lit. g ATSG). Es rechtfertigt sich daher, fÃ¼r das vorliegende Verfahren eine ProzessentschÃ¤digung von Fr. 3'000.-- (inkl. Mehrwertsteuer und Barauslagen) zuzusprechen, wobei zu berÃ¼cksichtigen ist, dass die BeschwerdefÃ¼hrerin durch den nÃ¤mlichen Rechtsvertreter im unfallversicherungsrechtlichen Verfahren vertreten wird, was sich in Bezug auf den Aufwand in beiden Verfahren ausgewirkt hat (vgl. die jeweils in weiten Teilen Ã¼bereinstimmenden Urk. 1 in den beiden Prozessen).</w:t>
      </w:r>
    </w:p>
    <w:p>
      <w:r>
        <w:t>Â Â Â Â Â Â Â Â  Das Verfahren ist kostenlos. FÃ¼r die Verpflichtung der Beschwerdegegnerin zur Bezahlung von Verfahrenskosten (Prot. S. 4) besteht kein Anlass (vgl. Art. 61 lit. a ATSG).</w:t>
      </w:r>
    </w:p>
    <w:p>
      <w:r>
        <w:t>Â Das Gericht erkennt:</w:t>
      </w:r>
    </w:p>
    <w:p>
      <w:r>
        <w:t>1.Â Â Â Â Â Â Â Â  Die Beschwerde wird in Sinne gutgeheissen, dass der Einspracheentscheid vom 6. Juni 2003 aufgehoben und die Sache an die Beschwerdegegnerin zurÃ¼ckgewiesen wird, damit sie im Sinne der ErwÃ¤gungen verfahre und nach ergÃ¤nzenden AbklÃ¤rungen Ã¼ber den Rentenanspruch ab 1. November 2001 neu verfÃ¼ge.</w:t>
      </w:r>
    </w:p>
    <w:p>
      <w:r>
        <w:t>2.Â Â Â Â Â Â Â Â  Das Verfahren ist kostenlos.</w:t>
      </w:r>
    </w:p>
    <w:p>
      <w:r>
        <w:t>3.Â Â Â Â Â Â Â Â  Die Beschwerdegegnerin wird verpflichtet, der BeschwerdefÃ¼hrerin eine ProzessentschÃ¤digung von Fr. 3'000.-- (inkl. Mehrwertsteuer und Barauslagen) zu bezahlen.</w:t>
      </w:r>
    </w:p>
    <w:p>
      <w:r>
        <w:t>4.Â Â Â Â Â Â Â Â  Zustellung gegen Empfangsschein an:</w:t>
      </w:r>
    </w:p>
    <w:p>
      <w:r>
        <w:t>- Rechtsanwalt Dr. Guido Brusa</w:t>
      </w:r>
    </w:p>
    <w:p>
      <w:r>
        <w:t>- Sozialversicherungsanstalt des Kantons ZÃ¼rich, IV-Stelle, unter Beilage einer Kopie des Urteils vom 31. August 2004 im Verfahren UV.2003.00153</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