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IV.2003.00203 vom 5. Januar 2004</w:t>
      </w:r>
    </w:p>
    <w:p>
      <w:r>
        <w:t>ZH Sozialversicherungsgericht, 2004-01-05, DE</w:t>
      </w:r>
    </w:p>
    <w:p>
      <w:r>
        <w:rPr>
          <w:b/>
        </w:rPr>
        <w:t xml:space="preserve">Quelle: </w:t>
      </w:r>
      <w:r>
        <w:t>https://mcp.opencaselaw.ch/entscheid/zh_sozialversicherungsgericht_IV.2003.00203</w:t>
      </w:r>
    </w:p>
    <w:p>
      <w:r>
        <w:t>FR: ZH_SOZIALVERSICHERUNGSGERICHT IV.2003.00203 du 5 janvier 2004</w:t>
      </w:r>
    </w:p>
    <w:p>
      <w:r>
        <w:t>IT: ZH_SOZIALVERSICHERUNGSGERICHT IV.2003.00203 del 5 gennaio 2004</w:t>
      </w:r>
    </w:p>
    <w:p>
      <w:pPr>
        <w:pStyle w:val="Heading2"/>
      </w:pPr>
      <w:r>
        <w:t>Erwägungen</w:t>
      </w:r>
    </w:p>
    <w:p>
      <w:r>
        <w:rPr>
          <w:b/>
        </w:rPr>
        <w:t>E. 1</w:t>
      </w:r>
    </w:p>
    <w:p>
      <w:r>
        <w:t>1.1Â Â Â Â  Mit VerfÃ¼gung vom 28. Dezember 2001 sprach die Sozialversicherungsanstalt des Kantons ZÃ¼rich, IV-Stelle, dem Versicherten B.___, geboren am 26. August 1994, medizinische Massnahmen in Form von ambulanter Psychotherapie nach Ã¤rztlicher Verordnung vom 1. Juli 2001 bis 30. Juni 2003 zu (Urk. 9/13). Mit VerfÃ¼gung vom 27. September 2002 wurde der Versicherte von der Kreisschulpflege A.___ vom 14. August 2002 bis 31. Juli 2003 der Sonderschulung der Kinderstation C.___, ___, zugewiesen (Urk. 9/10/1). Die Mutter des Versicherten, F.___, stellte am 12. Dezember 2002 bei der Invalidenversicherung erneut ein Gesuch um Zusprechung von medizinischen Massnahmen zur Behandlung des psychoorganischen Syndroms (POS) des Versicherten (vgl. Urk. 9/8).</w:t>
      </w:r>
    </w:p>
    <w:p>
      <w:r>
        <w:t>1.2Â Â Â Â  Die IV-Stelle holte verschiedene medizinische Berichte ein (Urk. 9/16-20). Mit VerfÃ¼gung vom 27. MÃ¤rz 2003 wies sie das Leistungsbegehren mit der BegrÃ¼ndung ab, dass es sich um ein erworbenes psychoorganisches Syndrom handle und somit kein Geburtsgebrechen ausgewiesen sei und auch die Anspruchsvoraussetzungen von Art. 12 Abs. 1 des Bundesgesetzes Ã¼ber die Invalidenversicherung (IVG) nicht mehr erfÃ¼llt seien, da eine Leidensbehandlung vorliege, welche nicht in den ZustÃ¤ndigkeitsbereich der Invalidenversicherung falle (Urk. 9/8).</w:t>
      </w:r>
    </w:p>
    <w:p>
      <w:r>
        <w:t>Â Â Â Â Â Â Â Â  Die Mutter des Versicherten erhob am 17. April 2003 Einsprache gegen diese VerfÃ¼gung (Urk. 9/6) und reichte eine Ã¤rztliche Stellungnahme von PD Dr. med. Dipl. PÃ¤d. D.___, Leitender Arzt, Kinderstation C.___, Kinder- und Jugendpsychiatrischer Dienst des Kantons ZÃ¼rich, zu den Akten (Urk. 9/7).</w:t>
      </w:r>
    </w:p>
    <w:p>
      <w:r>
        <w:t>Â Â Â Â Â Â Â Â  Mit Einspracheentscheid vom 30. Mai 2003 (Urk. 2 = Urk. 9/2) wies die IV-Stelle die Einsprache ab.</w:t>
      </w:r>
    </w:p>
    <w:p>
      <w:r>
        <w:rPr>
          <w:b/>
        </w:rPr>
        <w:t>E. 2</w:t>
      </w:r>
    </w:p>
    <w:p>
      <w:r>
        <w:t>2.1Â Â Â Â  Die Beschwerdegegnerin verneinte den Anspruch auf Behandlung des POS gestÃ¼tzt auf Art. 13 IVG mit der BegrÃ¼ndung, die Anamnese einer erworbenen StÃ¶rung beruhe auf den bestehenden medizinischen Unterlagen. Insbesondere verweise sie auf die AusfÃ¼hrungen des behandelnden Psychiaters Dr. med. E.___, Facharzt fÃ¼r Kinder- und Jugendpsychiatrie FMH, vom 30. August 2000. Eine exogene Ursache der Problematik werde klar geschildert. Durchaus mÃ¶ge eine POS-Symptomatik vorliegen, es kÃ¶nne jedoch nicht von einer angeborenen HirnstÃ¶rung gesprochen werden, weshalb ein Geburtsgebrechen nach Ziffer 404 nicht anerkannt werde. Eine Ãbernahme nach Art. 12 IVG komme ebenfalls nicht in Frage, da zuverlÃ¤ssige Aussagen zur Prognose nicht gemacht werden kÃ¶nnten. Es sei von einer dauernden Leidensbehandlung, welche invalidenversicherungsrechtlich nicht relevant sei, auszugehen (Urk. 2 S. 4). In ihrer Beschwerdeantwort vom 2. Oktober 2003 hielt sie daran fest und verwies zudem auf die AusfÃ¼hrungen von Dr. med. G.___ und Dr. med. H.___, medizinischer Dienst der IV-Stelle. Entgegen der Beurteilung durch PD Dr. D.___ vom 24. Juni 2003 liege kein POS im Sinne von Ziffer 404 GgV vor, zumal auch Dr. med. I.___, Oberarzt, Abteilung Wachstum und Entwicklung, Kinderspital ZÃ¼rich, diese Beurteilung nicht stÃ¼tze (Urk. 8).</w:t>
      </w:r>
    </w:p>
    <w:p>
      <w:r>
        <w:t>2.2Â Â Â Â  Von Seiten des Versicherten wird im Wesentlichen geltend gemacht, die Beschwerdegegnerin stÃ¼tze sich bei ihrer Ablehnung ausschliesslich auf den Bericht von Dr. E.___ vom 25. August 2000, der als "behandelnder Psychiater" des Versicherten genannt werde. Hierbei ignoriere die Beschwerdegegnerin den ausfÃ¼hrlichen Bericht der Kinderstation C.___ vom 15. Januar 2003, das ergÃ¤nzende Schreiben vom 14. Februar 2003 und die Tatsache, dass Dr. E.___ seit Anfang 2002 nicht mehr behandelnder Psychiater des Versicherten sei. Der Bericht von Dr. E.___ sei unvollstÃ¤ndig, veraltet und Ã¼berholt. Das Gebrechen des Versicherten sei vor Vollendung seines 9. Altersjahres diagnostiziert und behandelt worden, weshalb vermutet werden dÃ¼rfe, dass das psychoorganische Syndrom (POS) angeboren sei. Die Voraussetzungen von Art. 13 IVG seien gegeben, weshalb der Versicherte Anspruch auf die entsprechenden medizinischen Massnahmen habe. Aus diesem Grunde sei momentan nicht abzuklÃ¤ren, ob der Versicherte Anspruch auf medizinische Massnahmen nach Art. 12 IVG habe. Dies sei allenfalls zu einem spÃ¤teren Zeitpunkt zu prÃ¼fen (Urk. 1 S. 6 ff.).</w:t>
      </w:r>
    </w:p>
    <w:p>
      <w:r>
        <w:rPr>
          <w:b/>
        </w:rPr>
        <w:t>E. 3.1</w:t>
      </w:r>
    </w:p>
    <w:p>
      <w:r>
        <w:t>3.1.1Â Â  In seinem Bericht beziehungsweise Beiblatt zum Arztbericht vom 18. Juli 2000 stellte Dr. I.___ die Diagnosen einer normalen psychomotorischen Entwicklung mit leichten sprachlichen AuffÃ¤lligkeiten, einer emotionalen StÃ¶rung mit schweren sekundÃ¤ren VerhaltensauffÃ¤lligkeiten sowie einer Neurodermitis (Urk. 9/22 S. 2 Ziff. 3). Ein Geburtsgebrechen liege nicht vor (Urk. 9/22 S. 2 Ziff. 3, vgl. auch Urk. 9/24). Es sei unklar, seit wann der Gesundheitsschaden bestehe, wahrscheinlich jedoch seit dem zweiten Lebensjahr. Der Versicherte bedÃ¼rfe seit Sommer 1999 bis auf unbestimmte Zeit einer Psychotherapie. Sein Gesundheitszustand sei besserungsfÃ¤hig; er wirke sich auf den Schulbesuch aus (Urk. 9/22 S. 1 Ziff. 1.2-1.4 und Ziff. 1.7). Der Gesundheitsschaden sei wahrscheinlich auf die schwierige psychosoziale Belastung durch den Tod des Vaters zurÃ¼ckzufÃ¼hren. Der Beginn einer Psychotherapie sei dringend zu empfehlen, damit eine normale Einschulung und Schulkarriere Ã¼berhaupt gewÃ¤hrleistet werden kÃ¶nne (Urk. 9/22 S. 2 Ziff. 4.1, vgl. auch Urk. 9/24).</w:t>
      </w:r>
    </w:p>
    <w:p>
      <w:r>
        <w:t>3.1.2Â Â  Dr. E.___ und J.___, Psychotherapeutin SPV/ASP, stellten in ihrem Bericht vom 25. August 2000 (Urk. 9/23/2) und Beiblatt zum Arztbericht vom 28. August 2000 (Urk. 9/23/1) im Wesentlichen Ã¼bereinstimmende Diagnosen einer emotionalen StÃ¶rung mit Trennungsangst im Kindesalter sowieÂ Â Â  einer Encopresis (F 93.0; F 98.1; Urk. 9/23/2 S. 1 Ziff. 3). Bei dieser StÃ¶rung handle es sich nicht um ein Geburtsgebrechen (Urk. 9/23/2 S. 1 Ziff. 3, Urk. 9/23/1). Der Gesundheitsschaden bestehe ungefÃ¤hr seit dem vierten Lebensjahr. Es seien medizinische Massnahmen in Form einer psychotherapeutischen Behandlung notwendig. Der Versicherte sei seit dem 21. Juni 1999 in einer Psychotherapie, wobei die Behandlungsdauer derzeit noch nicht absehbar sei. Der Gesundheitszustand sei besserungsfÃ¤hig und wirke sich auf den Schulbesuch aus (Urk. 9/23/2 S. 1 Ziff. 1.2-1.4 und Ziff. 1.7). Sie beantragten die Ãbernahme der Behandlungskosten ab dem 21. Juni 2000 betreffend medizinische Massnahmen inklusive psychotherapeutische Behandlung und Beratung der Mutter des Versicherten nach einem Kalenderjahr bereits erfolgter fachgerechter Behandlung (Urk. 9/23/2 S. 2 Ziff. 8). Mit der psychotherapeutischen Behandlung kÃ¶nnten die drohenden negativen Auswirkungen der Erkrankung auf die Berufsbildung und ErwerbsfÃ¤higkeit ganz oder in wesentlichem Ausmass verhindert werden (Urk. 9/23/1).</w:t>
      </w:r>
    </w:p>
    <w:p>
      <w:r>
        <w:rPr>
          <w:b/>
        </w:rPr>
        <w:t>E. 3.1.3</w:t>
      </w:r>
    </w:p>
    <w:p>
      <w:r>
        <w:t>Zuhanden der Beschwerdegegnerin hielten PD Dr. D.___ und lic. phil. K.___, Psychologe FSP, in ihrem Bericht vom 15. Januar 2003 fest, der Versicherte sei frustrationsintolerant, habe aggressiv gefÃ¤rbte heftige AffektdurchbrÃ¼che, sei stimmungslabil und weise eine ausgeprÃ¤gte Hyperkinese auf. Er sei im Rahmen der StÃ¶rungen von Aufmerksamkeit und GedÃ¤chtnis eingeschrÃ¤nkt, habe starke KonzentrationsstÃ¶rungen und sei daher in der Test- und Schulsituation rasch ermÃ¼dbar. Zudem habe er eine starke MerkfÃ¤higkeitsstÃ¶rung, vor allem im akustischen Bereich (Urk. 9/17 S. 1 Ziff. 3.1-3.5). Der Versicherte sei seit dem 14. August 2002 bis auf weiteres in stationÃ¤rer kinderpsychiatrischer Behandlung des Geburtsgebrechens Ziffer 404 (Urk. 9/17 S. 1 Ziff. 6.1).</w:t>
      </w:r>
    </w:p>
    <w:p>
      <w:r>
        <w:t>3.1.4Â Â  Am 14. Februar 2003 ergÃ¤nzten PD Dr. D.___ und lic. phil. K.___ ihren Bericht dahingehend, dass die Kernsymptomatik, die fÃ¼r ein POS spreche, im ausgeprÃ¤gten disharmonischen Intelligenzprofil mit deutlichen EinschrÃ¤nkungen der ArbeitsgedÃ¤chtniskapazitÃ¤t bei insgesamt guter allgemeiner Begabung liege. Der Versicherte weise eine starke hyperkinetische Symptomatik auf, die medikamentÃ¶s behandelt werde, und einen Mangel an sozialer Integration und sozialer RegulationsfÃ¤higkeit. Aufgrund der seit langem bestehenden Symptomatik zeigten sich bereits erste reaktiv-depressive Symptome (Urk. 9/16).</w:t>
      </w:r>
    </w:p>
    <w:p>
      <w:r>
        <w:t>3.1.5Â Â  In seiner Stellungnahme vom 16. April 2003 hielt PD Dr. D.___ fest, seinerseits sei ein POS, aber kein erworbenes psychoorganisches Syndrom diagnostiziert worden, sondern ein Geburtsgebrechen. HierfÃ¼r gebe es Ã¼berzeugende anamnestische und klinische Befunde, die dargestellt worden seien. Seines Wissens habe wÃ¤hrend der Entwicklung des Versicherten kein Ereignis stattgefunden, das einen bis dahin unauffÃ¤lligen Entwicklungsverlauf unterbrochen hÃ¤tte und die beschriebene Symptomatik erklÃ¤re. Die Annahme einer erworbenen StÃ¶rung sei daher vÃ¶llig aus der Luft gegriffen. Im Gegensatz dazu gebe es zahlreiche Hinweise darauf, dass die Entwicklung des Versicherten von Anbeginn an schwierig verlaufen sei. Zudem habe es markante prÃ¤- und perinatale Risikofaktoren gegeben mit Notsektio infolge PrÃ¤klampsie und FrÃ¼hgeburt (Urk. 9/7; vgl. Operationsbericht vom 26. August 1994, Urk. 3/2).</w:t>
      </w:r>
    </w:p>
    <w:p>
      <w:r>
        <w:t>3.1.6Â Â  In ErgÃ¤nzung zu seiner Stellungnahme vom 16. April 2003 hielt PD Dr. D.___ in seiner Stellungnahme vom 24. Juni 2003 erneut fest, dass die Diagnose eines POS zweifelsfrei gegeben sei. Bei der Abweisung der Einsprache sei insbesondere Bezug genommen worden auf die AusfÃ¼hrungen des vormals behandelnden Psychiaters Dr. E.___ vom 30. August 2000. Dieser habe im Jahr 2000 seinen Antrag auf Kostengutsprache fÃ¼r psychotherapeutische Massnahmen auf ein StÃ¶rungsbild mit emotionalen Symptomen wie Trennungsangst und Encopresis bezogen. Diese Symptome hÃ¤tten zweifelsfrei bestanden und eine psychotherapeutische Massnahme sei gerechtfertigt gewesen. Dieses konkrete Symptom, fÃ¼r das die psychotherapeutische Behandlung begrÃ¼ndet worden sei, sei tatsÃ¤chlich kein Geburtsgebrechen. Das zu jenem Zeitpunkt klinisch im Vordergrund stehende StÃ¶rungsbild habe damals nicht zu der Frage Anlass gegeben, ob ein POS vorliege oder nicht. Im Verlauf der Behandlung durch Dr. E.___ seien jedoch Symptome, die dem StÃ¶rungsbild des POS zuzuordnen seien, zweifelsfrei aufgetreten und auch mit entsprechenden medikamentÃ¶sen Massnahmen behandelt worden (hyperkinetische StÃ¶rung, StÃ¶rung der Aufmerksamkeit, Behandlung mit Ritalin). Nach Zuspitzung der Symptomatik sei der Versicherte der stationÃ¤ren Behandlung zugewiesen worden, bei welcher mittels ausfÃ¼hrlicher neuropsychologischer, klinisch-psychologischer und psychiatrischer Untersuchung ein POS zweifelsfrei festgestellt werden konnte, das im Ãbrigen die AnfÃ¤lligkeit fÃ¼r StÃ¶rungen im emotionalen Leben und im Verhalten bekanntermassen erhÃ¶he. Ein POS kÃ¶nne auch neben anderen StÃ¶rungen bestehen und mÃ¼sse keinesfalls zeitgleich mit diesem diagnostiziert werden. Im Verlauf der stationÃ¤ren Behandlung sei folgerichtig eine entsprechende POS-Anmeldung bei der Invalidenversicherung veranlasst worden. Der Behandlungsverlauf zeige, dass die emotionale Problematik sehr deutlich habe gebessert werden kÃ¶nnen, wÃ¤hrend die grundlegenden, fÃ¼r das infantile POS charakteristischen Symptome noch andauerten. Aus diesem Grunde bedÃ¼rfe es auch weiterhin medizinischer und sonderpÃ¤dagogischer Massnahmen. Angesichts der guten Grundbegabung des Kindes und des bisher ausserordentlichen positiven Verlaufes sei ebenfalls zweifelsfrei von einer guten Prognose auszugehen. Angesichts der Tatsache, dass die Ã¤usserst stichhaltigen klinischen Befunde und EinschÃ¤tzungen vor Vollendung des 9. Lebensjahres zur Anmeldung des Geburtsgebrechens bei der Invalidenversicherung und zur Beantragung entsprechender Leistungen gefÃ¼hrt habe, erscheine die Abweisung der Einsprache fachlich vÃ¶llig unbegrÃ¼ndet und willkÃ¼rlich (Urk. 3/3).</w:t>
      </w:r>
    </w:p>
    <w:p>
      <w:r>
        <w:t>3.2Â Â Â Â  Vorab ist darauf hinzuweisen, dass die fÃ¼r die Zusprechung von medizinischen Massnahmen zur Behandlung des POS als Geburtsgebrechen vorausgesetzte Diagnose sowie Behandlung des POS vor dem 9. Geburtstag des Versicherten grundsÃ¤tzlich gegeben wÃ¤re (vgl. Urk. 9/17), was im Ãbrigen auch nicht strittig ist. Strittig ist indes, ob ein angeborenes oder erworbenes POS vorliegt.</w:t>
      </w:r>
    </w:p>
    <w:p>
      <w:r>
        <w:t>3.2.1Â Â  Eine WÃ¼rdigung der medizinischen Akten ergibt, dass die Diagnosen von Dr. I.___ (Urk. 9/22 S. 2 Ziff. 3) und Dr. E.___ (Urk. 9/23/2 S. 1 Ziff. 3) im Wesentlichen Ã¼bereinstimmen. Dagegen weichen diese Diagnosen von der von PD Dr. D.___ gestellten (Urk. 3/3 S. 1, Urk. 9/7, Urk. 9/16, Urk. 9/17 S. 1 f. Ziff. 2-7) ab. WÃ¤hrend Dr. I.___ festhielt, der Versicherte weise eine normale psychomotorische Entwicklung mit leichten sprachlichen AuffÃ¤lligkeiten und eine emotionale StÃ¶rung mit schweren sekundÃ¤ren VerhaltensauffÃ¤lligkeiten auf (Urk. 9/22 S. 2 Ziff. 3), diagnostizierte Dr. E.___ eine emotionale StÃ¶rung mit Trennungsangst im Kindesalter sowie eine Encopresis (F. 93.0; F 98.1; Urk. 9/23/2 S. 1 Ziff. 3). PD Dr. D.___ hingegen erachtete alle Voraussetzungen eines infantilen POS nach Ziffer 404 GgV als gegeben und hielt in seinem Bericht vom 15. Januar 2003 insbesondere fest, dass der Versicherte seit dem 14. August 2002 bis auf weiteres in stationÃ¤rer kinderpsychiatrischer Behandlung des Geburtsgebrechens Ziff. 404 GgV sei (vgl. Urk. 9/17). Dagegen waren Dr. I.___ (Urk. 9/22 S. 2 Ziff. 3, Urk. 9/24) und Dr. E.___ (Urk. 9/23/1 S. 1, Urk. 9/23/2 S. 1 Ziff. 3) der Ansicht, dass die durchgefÃ¼hrte Psychotherapie nicht im Zusammenhang mit einem Geburtsgebrechen stehe.</w:t>
      </w:r>
    </w:p>
    <w:p>
      <w:r>
        <w:t>3.2.2Â Â  Alle vorliegenden medizinischen Beurteilungen wurden von FachÃ¤rzten vorgenommen. Sie sind in diesem Sinne gleichwertig, weshalb nicht ohne weiteres auf den einen oder anderen Bericht abgestellt werden kann. Diese Beurteilungen sind zu unterschiedlichen Zeitpunkten im Verlauf der Entwicklung des Versicherten vorgenommen worden.</w:t>
      </w:r>
    </w:p>
    <w:p>
      <w:r>
        <w:t>Dr. I.___ und Dr. E.___ stellten ihre Diagnosen im Jahre 2000 (vgl. Urk. 9/22, Urk. 9/23/1-2 und Urk. 9/24), als der Versicherte knapp sechs Jahre alt war. Die von PD Dr. von Aster gestellten Diagnosen sind aktuell und datieren aus dem laufenden Jahr. Zudem sind die von PD Dr. D.___ in seiner ergÃ¤nzenden Stellungnahme vom 24. Juni 2003 aufgefÃ¼hrten Argumente im Hinblick auf diese zeitlich unterschiedlichen Beurteilungszeitpunkte nicht ohne weiteres von der Hand zu weisen. Er hielt in der genannten Stellungnahme fest, dass die von Dr. E.___ diagnostizierten Symptome wie Trennungsangst und Encopresis bestanden hÃ¤tten und die beantragte psychotherapeutische Massnahme daher gerechtfertigt gewesen sei. Diese Symptomatik habe auch im Vordergrund gestanden, weshalb sich die Frage, ob ein POS vorliege oder nicht, seinerzeit gar nicht gestellt habe. Im Verlaufe der Behandlung bei Dr. E.___ seien jedoch auch Symptome wie hyperkinetische StÃ¶rung und StÃ¶rung der Aufmerksamkeit, die dem Bild des POS zuzuordnen seien, zweifelsfrei aufgetreten und auch mit entsprechenden Medikamenten behandelt worden. Ein POS kÃ¶nne auch neben anderen Leiden bestehen und mÃ¼sse keinesfalls zeitgleich mit diesen diagnostiziert werden (vgl. Urk. 3/3).</w:t>
      </w:r>
    </w:p>
    <w:p>
      <w:r>
        <w:t>Den Akten ist zu entnehmen, dass der Vater des Versicherten verstarb, als Letzterer noch im Kleinkindalter war (Urk. 9/23/2 S. 1 Ziff. 4.1.1). Es kann daher nicht ausgeschlossen werden, dass die damalige Symptomatik im Zusammenhang mit diesem traumatischen Erlebnis des Versicherten stand und daher, neben der mÃ¶glicherweise bestehenden angeborenen POS-Problematik, als im Vordergrund stehende diagnostiziert und behandelt wurde. Auch die Feststellung von PD Dr. D.___, es gebe zahlreiche Hinweise darauf, dass die Entwicklung des Versicherten von Anbeginn an schwierig verlaufen sei, habe es doch markante prÃ¤- und perinatale Risikofaktoren gegeben mit Notsektio infolge PrÃ¤klampsie und FrÃ¼hgeburt (Urk. 9/7), findet ihre StÃ¼tze in den Akten (Urk. 3/2, Urk. 9/23/2 S. 1 Ziff. 4.1.2). Bekanntermassen handelt es sich bei einem POS um eine VerhaltensstÃ¶rung, die im Kindesalter auftritt, meist aber erst im Schulalter bemerkt wird. Weil die Symptome insbesondere mit Unruhe, stÃ¤ndigem Bewegungsdrang und verminderter Aufmerksamkeit einhergehen - wie sie auch beim Versicherten festgestellt wurden (vgl. Urk. 9/17 S. 1 Ziff. 3.1-3.5) - und diese Symptome in der Schule stÃ¤rker auffallen als im Vorkindergartenalter, erscheint es nachvollziehbar, dass das Augenmerk erst zu Beginn des Schulalters auf die POS-Problematik gerichtet wurde. Hierbei wurde die rechtsprechungsgemÃ¤ss verlangte Altersgrenze zur Diagnosestellung und Behandlung des fraglichen POS (vgl. vorstehend Erw. 1.2) eingehalten. Weiter ist darauf hinzuweisen, dass die Merkmale, welche fÃ¼r ein erworbenes POS sprÃ¤chen, wie Hirnerkrankung, Unfall oder mÃ¶gliche psychische Ursachen (Urk. 9/19 S. 2 Ziff. 5.1-5.2), von PD Dr. D.___ verneint wurden (Urk. 9/17 S. 1 Ziff. 5.1-5.2). Weder Dr. E.___ noch Dr. I.___ Ã¤usserten sich klar zur Frage, ob im Zeitpunkt ihrer Beurteilungen ein POS vorgelegen habe oder nicht und wenn ja, ob es sich hierbei um ein angeborenes oder um ein erworbenes handle. Der entscheiderhebliche Sachverhalt lÃ¤sst sich deshalb nicht abschliessend beurteilen. Es sind ergÃ¤nzende medizinische AbklÃ¤rungen in dem Sinne vorzunehmen, als insbesondere der den Versicherten frÃ¼her behandelnde Arzt Dr. E.___, eventuell auch Dr. I.___, zur Frage, ob es nachvollziehbar sei, dass der Versicherte, neben der behandelten emotionalen StÃ¶rung mit Trennungsangst im Kindesalter sowie der Encopresis (Urk. 9/23/2 S. 1 Ziff. 3) auch an einem angeborenen POS gelitten habe, Stellung zu nehmen hat. Dabei hat er sich einerseits zur Stellungnahme von PD Dr. D.___ vom 24. Juni 2003 (Urk. 3/3) und der darin aufgezeigten Problematik, dass die Symptomatik der emotionalen StÃ¶rung damals im Vordergrund gestanden habe und das POS daher nicht diagnostiziert worden sei, obwohl es bereits bestanden habe, zu Ã¤ussern, andererseits zur Ansicht der Beschwerdegegnerin, dass der Versicherte an einem erworbenen POS leide (Urk. 2 S. 4; Urk. 9/1 und Urk. 9/3).</w:t>
      </w:r>
    </w:p>
    <w:p>
      <w:r>
        <w:t>3.3Â Â Â Â  Die Sache ist daher an die Beschwerdegegnerin zu weiteren medizinischen AbklÃ¤rungen zurÃ¼ckzuweisen, weshalb die Beschwerde in diesem Sinne gutzuheissen ist.</w:t>
      </w:r>
    </w:p>
    <w:p>
      <w:r>
        <w:t>3.4Â Â Â Â  Der VollstÃ¤ndigkeit halber sei angefÃ¼gt, dass als fraglich erscheint, ob die anbegehrte Massnahme unter den Art. 12 IVG subsumiert werden kÃ¶nnte, denn bei der Behandlung einer hyperkinetischen StÃ¶rung kann keine bestimmte Prognose gestellt werden (vgl. Entscheid EVG vom 14. Oktober 2003 in Sachen F., I 298/03).</w:t>
      </w:r>
    </w:p>
    <w:p>
      <w:r>
        <w:t>4.Â Â Â Â Â Â  Nach stÃ¤ndiger Rechtsprechung gilt die RÃ¼ckweisung der Sache an die Verwaltung zur weiteren AbklÃ¤rung und neuen VerfÃ¼gung als vollstÃ¤ndiges Obsiegen (vgl. ZAK 1987 S. 268 f. Erw. 5 mit Hinweisen), weshalb der vertreteneÂ Â Â Â Â Â Â Â  Versicherte Anspruch auf eine ProzessentschÃ¤digung hat, wobei diese unterÂ Â Â Â Â Â Â  BerÃ¼cksichtigung der Streitsache und der Schwierigkeit des Prozesses auf Fr. 1'300.-- (inkl. Mehrwertsteuer und Barauslagen) festzusetzen ist.Â Â Â Â Â</w:t>
      </w:r>
    </w:p>
    <w:p>
      <w:r>
        <w:rPr>
          <w:b/>
        </w:rPr>
        <w:t>E. 5</w:t>
      </w:r>
    </w:p>
    <w:p>
      <w:r>
        <w:t>Aufgrund des Gesagten ist die Beschwerde in dem Sinne gutzuheissen, dass der angefochtene Einspracheentscheid vom 30. Mai 2003 aufgehoben und die Sache an die Beschwerdegegnerin zurÃ¼ckgewiesen wird, damit diese, nach erfolgter AbklÃ¤rung im Sinne der ErwÃ¤gungen, neu verfÃ¼ge.</w:t>
      </w:r>
    </w:p>
    <w:p>
      <w:r>
        <w:t>Das Gericht erkennt:</w:t>
      </w:r>
    </w:p>
    <w:p>
      <w:r>
        <w:t>1.Â Â Â Â Â Â Â Â  Die Beschwerde wird in dem Sinne gutgeheissen, dass der angefochtene Einspracheentscheid vom 30. Mai 2003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Sozialversicherungsanstalt des Kantons ZÃ¼rich, IV-Stelle, wird verpflichtet, dem BeschwerdefÃ¼hrer eine ProzessentschÃ¤digung von Fr. 1'300.-- (inkl. Mehrwertsteuer und Barauslagen) zu bezahlen.Â Â Â Â Â Â Â Â Â</w:t>
      </w:r>
    </w:p>
    <w:p>
      <w:r>
        <w:t>4. Zustellung gegen Empfangsschein an:</w:t>
      </w:r>
    </w:p>
    <w:p>
      <w:r>
        <w:t>- lic. iur. Karolin Wolfensberger, unter Beilage je einer Kopie von Urk. 8 und Urk. 9/1</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