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IV.2003.00157 vom 29. März 2004</w:t>
      </w:r>
    </w:p>
    <w:p>
      <w:r>
        <w:t>ZH Sozialversicherungsgericht, 2004-03-29, DE</w:t>
      </w:r>
    </w:p>
    <w:p>
      <w:r>
        <w:rPr>
          <w:b/>
        </w:rPr>
        <w:t xml:space="preserve">Quelle: </w:t>
      </w:r>
      <w:r>
        <w:t>https://mcp.opencaselaw.ch/entscheid/zh_sozialversicherungsgericht_IV.2003.00157</w:t>
      </w:r>
    </w:p>
    <w:p>
      <w:r>
        <w:t>FR: ZH_SOZIALVERSICHERUNGSGERICHT IV.2003.00157 du 29 mars 2004</w:t>
      </w:r>
    </w:p>
    <w:p>
      <w:r>
        <w:t>IT: ZH_SOZIALVERSICHERUNGSGERICHT IV.2003.00157 del 29 marzo 2004</w:t>
      </w:r>
    </w:p>
    <w:p>
      <w:pPr>
        <w:pStyle w:val="Heading2"/>
      </w:pPr>
      <w:r>
        <w:t>Erwägungen</w:t>
      </w:r>
    </w:p>
    <w:p>
      <w:r>
        <w:rPr>
          <w:b/>
        </w:rPr>
        <w:t>E. 1</w:t>
      </w:r>
    </w:p>
    <w:p>
      <w:r>
        <w:t>1.1Â 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Verfahrensbestimmungen treten dabei im Allgemeinen sofort, das heisst mit dem In-Kraft-Treten des entsprechenden Gesetzes per 1. Januar 2003 in Kraft (BGE 117 V 93 Erw. 6b und 112 V 260 Erw. 4a; RKUV 1998 KV Nr. 37 S. 316 Erw. 3b). Somit sind vorliegend Art. 53 Abs. 1 und 2 ATSG betreffend Revision und WiedererwÃ¤gung von VerwaltungsverfÃ¼gungen anwendbar.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1.2Â Â Â Â Â  Wie aus der Vernehmlassung der Beschwerdegegnerin hervorgeht, macht diese nunmehr geltend, dass bereits die ursprÃ¼ngliche RentenverfÃ¼gung vom 6. MÃ¤rz 1998 unrichtig gewesen sei. Indem sie - ausgehend von den AuszÃ¼gen des individuellen Kontos der Versicherten (Urk. 12/73) - die Aufteilung von Haushalt und ErwerbstÃ¤tigkeit im damaligen Zeitpunkt falsch beurteilt habe, sei neu davon auszugehen, dass die BeschwerdefÃ¼hrerin zu 25 % (statt zu 60 %) erwerbstÃ¤tig und zu 75 % (statt zu 40 %) im Haushalt tÃ¤tig gewesen wÃ¤re, wenn kein Gesundheitsschaden vorgelegen hÃ¤tte. Unter der Annahme, dass die BeschwerdefÃ¼hrerin seit MÃ¤rz 2001 sowohl im Beruf als auch im Haushalt zu 100 % arbeitsunfÃ¤hig sei, entstehe erst ab 1. Mai 2001 ein Anspruch auf eine Viertelsrente. Die per 1. Januar 1997 zugesprochene Viertelsrente sei demnach zu Unrecht ausgerichtet worden und die VerfÃ¼gung vom 6. MÃ¤rz 1998 deshalb wiedererwÃ¤gungsweise aufzuheben (vgl. Urk. 11).</w:t>
      </w:r>
    </w:p>
    <w:p>
      <w:r>
        <w:t>1.3Â Â Â Â  Um auf eine rechtskrÃ¤ftige VerfÃ¼gung zurÃ¼ckzukommen, muss diese zweifellos unrichtig sein. Bei einer unzutreffenden ErmessensbetÃ¤tigung ist es indes ausgeschlossen, eine zweifellose Unrichtigkeit anzunehmen (Kieser, ATSG-Kommentar, Art. 53 N 20). Vorliegend kann nicht allein aufgrund der IK-AuszÃ¼ge davon ausgegangen werden, dass die BeschwerdefÃ¼hrerin im hypothetischen Gesundheitsfall 1997 nur 25 % und nicht 60 % gearbeitet hÃ¤tte. Jedenfalls wurde diese Problematik damals vertieft geprÃ¼ft und die BeschwerdefÃ¼hrerin schliesslich nach AbwÃ¤gen der Fakten als im Gesundheitsfall zu 60 % erwerbstÃ¤tig und zu 40 % im Haushalt arbeitend eingeschÃ¤tzt (vgl. dazu Urk. 12/97, insbesondere Ziff. 2.5). Dazu kommt, dass die IK-AuszÃ¼ge bereits damals in die Beurteilung hÃ¤tten einbezogen werden kÃ¶nnen. Eine zweifellose Unrichtigkeit im Sinne von Art. 53 Abs. 2 ATSG liegt im vorliegenden Fall nicht vor. Dies schliesst eine wiedererwÃ¤gungsweise Aufhebung der VerfÃ¼gung vom 6. MÃ¤rz 1998 aus.</w:t>
      </w:r>
    </w:p>
    <w:p>
      <w:r>
        <w:rPr>
          <w:b/>
        </w:rPr>
        <w:t>E. 2</w:t>
      </w:r>
    </w:p>
    <w:p>
      <w:r>
        <w:t>2.1Â Â Â Â  Die Beschwerdegegnerin hat die anzuwendenden gesetzlichen Bestimmungen (Art. 28 des Bundesgesetzes Ã¼ber die Invalidenversicherung, IVG) zutreffend wiedergegeben (vgl. Urk. 2), weshalb darauf verwiesen werden kann.</w:t>
      </w:r>
    </w:p>
    <w:p>
      <w:r>
        <w:t>2.2Â Â Â Â  Nach Art. 41 IVG sind laufende Renten fÃ¼r die Zukunft entsprechend zu erhÃ¶hen, herabzusetzen oder aufzuheben, wenn sich der InvaliditÃ¤tsgrad einer Person, die eine Rente bezieht, in einer fÃ¼r den Anspruch erheblichen Weise Ã¤ndert.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117 V 199 Erw. 3b, 113 V 275 Erw. 1a mit Hinweisen). Ob eine solche Ãnderung eingetreten ist, beurteilt sich durch Vergleich des Sachverhaltes, wie er im Zeitpunkt der ursprÃ¼nglichen RentenverfÃ¼gung bestanden hat, mit demjenigen zur Zeit der streitigen RevisionsverfÃ¼gung (BGE 125 V 369 Erw. 2 mit Hinweis; AHI 2000 S. 309 Erw. 1b mit Hinweisen). Unerheblich unter revisionsrechtlichen Gesichtspunkten ist dagegen nach stÃ¤ndiger Rechtsprechung die unterschiedliche Beurteilung eines im Wesentlichen unverÃ¤ndert gebliebenen Sachverhaltes (BGE 112 V 372 Erw. 2b mit Hinweisen; SVR 1996 IV Nr. 70 S. 204 Erw. 3a).</w:t>
      </w:r>
    </w:p>
    <w:p>
      <w:r>
        <w:t>2.3Â Â Â Â  Bei einer Verschlechterung der ErwerbsfÃ¤higkeit ist gemÃ¤ss Art. 88a Abs. 2 der Verordnung Ã¼ber die Invalidenversicherung (IVV) die anspruchsbeeinflussende Ãnderung zu berÃ¼cksichtigen, sobald sie ohne wesentliche Unterbrechung drei Monate angedauert hat. Art. 29 bis IVV ist sinngemÃ¤ss anwendbar.</w:t>
      </w:r>
    </w:p>
    <w:p>
      <w:r>
        <w:t>2.4Â Â Â Â  Liegt ein Revisionsgrund in sachlicher und zeitlicher Hinsicht vor, gilt er ferner nach den GrundsÃ¤tzen des Art. 88a IVV als eingetreten, stellt sich die weitere Frage, auf welchen Zeitpunkt hin die Rentenanpassung (Aufhebung, Herabsetzung, ErhÃ¶hung) zu verfÃ¼gen ist (Meyer-Blaser, Rechtsprechung des Bundesgerichts zum IVG, S. 263). Nach Art. 88 bis Abs. 1 IVV erfolgt die ErhÃ¶hung der Renten frÃ¼hestens, sofern die versicherte Person die Revision verlangt, von dem Monat an, in dem das Revisionsbegehren gestellt wurde (lit. a), bei einer Revision von Amtes wegen von dem fÃ¼r diese vorgesehenen Monat an (lit. b) und, falls festgestellt wird, dass der Beschluss der IV-Stelle zum Nachteil der versicherten Person zweifellos unrichtig war, von dem Monat an, in dem der Mangel entdeckt wurde (lit. c). FÃ¼r die Frage, ob fÃ¼r den Zeitpunkt des Beginns einer RentenerhÃ¶hung Art. 88 bis Abs. 1 lit. a oder lit. b IVV massgebend ist, kommt es grundsÃ¤tzlich darauf an, ob die Verwaltung oder der Versicherte das Revisionsverfahren in Gang gesetzt (ausgelÃ¶st) hat. Das Revisionsgesuch einer RentenbezÃ¼gerin, das in Kenntnis des schon von Amtes wegen eingeleiteten Revisionsverfahrens eingereicht wurde, vermag die Anwendbarkeit von lit. b nicht zu Gunsten von lit. a zu verdrÃ¤ngen (Meyer-Blaser, a.a.O., S. 264, mit Hinweis).</w:t>
      </w:r>
    </w:p>
    <w:p>
      <w:r>
        <w:rPr>
          <w:b/>
        </w:rPr>
        <w:t>E. 3</w:t>
      </w:r>
    </w:p>
    <w:p>
      <w:r>
        <w:t>3.1Â Â Â Â  Es ist festzuhalten, dass der Ehemann der BeschwerdefÃ¼hrerin im Dezember 1998 darauf hinwies, dass sich die RÃ¼ckenprobleme der BeschwerdefÃ¼hrerin verschlechtert hÃ¤tten, und damit ein Revisionsverfahren in Gang setzte (Urk. 12/98 und Urk. 12/99). Nachdem die Beschwerdegegnerin eine Revision abgelehnt hatte (Urk. 12/17) und das Sozialversicherungsgericht des Kantons ZÃ¼rich die Sache mit Urteil vom 16. Mai 2001 am 18. Dezember 1998 an die Beschwerdegegnerin zurÃ¼ckgewiesen hatte, erging nach erfolgten AbklÃ¤rungen bei der MEDAS (Medizinische AbklÃ¤rungsstelle UniversitÃ¤tsspital Bern, Urk. 12/41-44) am 21. Februar 2003 erneut ein ablehnender Entscheid durch die Beschwerdegegnerin (Urk. 3/2 = Urk. 12/3).</w:t>
      </w:r>
    </w:p>
    <w:p>
      <w:r>
        <w:t>Â Â Â Â Â Â Â Â  Demnach ist heute zu prÃ¼fen, ob sich der Sachverhalt, wie er im Zeitpunkt der ursprÃ¼nglichen VerfÃ¼gung vom 6. MÃ¤rz 1998 (Urk. 7/25) bestanden hat, im Vergleich zu demjenigen zur Zeit der vorliegend angefochtenen VerfÃ¼gung vom 21. Februar 2003 in fÃ¼r die Rentenfrage relevantem Ausmass verÃ¤ndert hat.</w:t>
      </w:r>
    </w:p>
    <w:p>
      <w:r>
        <w:t>3.2Â Â Â Â  Die BeschwerdefÃ¼hrerin macht hierzu geltend (Urk. 1 Erw. 6 ff.), dass die Beschwerdegegnerin gemÃ¤ss dem Gerichtsurteil vom 16. Mai 2001 hÃ¤tte abklÃ¤ren mÃ¼ssen, ob sie nach der geltend gemachten Verschlechterung des Gesundheitszustands (Revisionsgesuch im Dezember 1998) noch in der Lage gewesen wÃ¤re, einer kÃ¶rperlich angepassten, leichteren und wechselbelasteten ErwerbstÃ¤tigkeit nachzugehen. Danach hÃ¤tte sie den InvaliditÃ¤tsgrad durch einen Einkommensvergleich ermitteln mÃ¼ssen. Dies habe die Beschwerdegegnerin nicht gemacht, sondern nur bemerkt, dass der BeschwerdefÃ¼hrerin in einer behinderungsangepassten TÃ¤tigkeit ein volles Arbeitspensum zuzumuten gewesen wÃ¤re und sie damit ein entsprechendes Einkommen hÃ¤tte realisieren kÃ¶nnen. Allerdings habe die Beschwerdegegnerin nicht ausgefÃ¼hrt, was eine allfÃ¤llige VerweistÃ¤tigkeit hÃ¤tte sein kÃ¶nnen und wieviel die BeschwerdefÃ¼hrerin damit hÃ¤tte verdienen kÃ¶nnen. In ihrem HaushaltabklÃ¤rungsbericht vom 27. Oktober 2000 habe sie jedoch eine Steigerung der InvaliditÃ¤t von 31 % auf 39 % festgestellt (Urk. 12/97). Im ganzen MEDAS-Gutachten vom 19. November 2002 werde nirgends ausgefÃ¼hrt, dass die BeschwerdefÃ¼hrerin in einer der Behinderung angepassten leichten und rÃ¼ckenschonenden TÃ¤tigkeit vor der Operation (22. Â Mai 2001) voll arbeitsfÃ¤hig gewesen sei. Es gebe in diesem Gutachten nur AusfÃ¼hrungen bezÃ¼glich der Zukunft, nÃ¤mlich, dass nach der Ausheilungsphase eine 50%ige halbtÃ¤gige ArbeitsfÃ¤higkeit zu vermuten sei.</w:t>
      </w:r>
    </w:p>
    <w:p>
      <w:r>
        <w:t>Â Â Â Â Â Â Â Â  Die BeschwerdefÃ¼hrerin habe bereits am 22. Mai 2001 wegen ihrer massiven RÃ¼ckenprobleme operiert werden mÃ¼ssen (translaminÃ¤re Verschraubung des Wirbels L5/S1, vgl. Urk. 12/50 und Urk. 12/51). Rund acht Monate spÃ¤ter, am 7. Februar 2002,Â  sei sie das zweite Mal operiert worden (Spondylodese-Operation des Wirbels C7/Th1, Urk. 12/42 S. 3 und Urk. 12/49). Nachdem im MEDAS-Gutachten ausgefÃ¼hrt worden sei, dass eine adÃ¤quate Ausheilungsphase einer solchen Operation ungefÃ¤hr ein Jahr daure (Urk. 12/41 S. 12), sei nicht anzunehmen, dass die BeschwerdefÃ¼hrerin seit der ersten Operation im Mai 2001 wieder voll arbeitsfÃ¤hig gewesen sei. Es sei auf den von den MEDAS-Gutachtern festgelegten Zeitpunkt abzustellen und ab MÃ¤rz 2001 von einer kompletten ArbeitsunfÃ¤higkeit der BeschwerdefÃ¼hrerin auszugehen. Die gesundheitlichen Beschwerden seien vor der Notwendigkeit einer ersten Operation wohl schon schwerwiegend gewesen (Urk. 1 Ziff. 3 ff.).</w:t>
      </w:r>
    </w:p>
    <w:p>
      <w:r>
        <w:t>3.3Â Â Â Â  In ihrer Beschwerdeantwort vom 5. November 2003 hÃ¤lt die Beschwerdegegnerin nunmehr fest, dass mit Fug davon ausgegangen werden dÃ¼rfe, dass die BeschwerdefÃ¼hrerin seit MÃ¤rz 2001 zu Ã¼ber 66 2/3 % arbeitsunfÃ¤hig sei (Urk. 11 Ziff. 1.1). Hinsichtlich der Zeit Januar 1999 bis Juni 2001 sei unter Verweis auf das Gutachten der Rheumaklinik und Institut fÃ¼r physikalische Medizin des UniversitÃ¤tsspitals ZÃ¼rich vom 29. Juni 2000 (Urk. 12/60) davon auszugehen, dass die BeschwerdefÃ¼hrerin bei der AusÃ¼bung von rÃ¼ckenschonenden, also der Behinderung angepassten TÃ¤tigkeiten, zu 50 % bezogen auf eine ganztÃ¤gige Arbeit beeintrÃ¤chtigt gewesen sei. Dies werde Ã¼berdies durch das MEDAS-Gutachten vom 19. November 2002 (Urk. 12/41) gestÃ¼tzt, indem darin festgehalten werde, dass die BeschwerdefÃ¼hrerin nach der Abheilung der RÃ¼ckenoperation vermutlich fÃ¼r die AusÃ¼bung jeder leichten leidensangepassten TÃ¤tigkeit zu 50 % beeintrÃ¤chtigt sein werde (Urk. 11).</w:t>
      </w:r>
    </w:p>
    <w:p>
      <w:r>
        <w:t>4.Â Â Â Â Â Â</w:t>
      </w:r>
    </w:p>
    <w:p>
      <w:r>
        <w:t>4.1Â Â Â Â  Da von der Beschwerdegegnerin - in Ãbereinstimmung mit der medizinischen Aktenlage - eine 100%ige ArbeitsunfÃ¤higkeit sowohl im Haushalt wie fÃ¼r die AusÃ¼bung jeglicher TÃ¤tigkeit ab MÃ¤rz 2001 anerkannt wird (vgl. Urk. 11 Ziff. 3), ist unter BerÃ¼cksichtigung des Art. 88a Abs. 2 IVV ein Anspruch auf eine ganze Invalidenrente ab 1. Juni 2001 ausgewiesen.</w:t>
      </w:r>
    </w:p>
    <w:p>
      <w:r>
        <w:t>Â Â Â Â Â Â Â Â  Demnach bleibt noch zu prÃ¼fen, ob, und wenn ja in welchem Ausmass, die BeschwerdefÃ¼hrerin in der Zeit von Dezember 1998 (Zeitpunkt des ersten Revisionsgesuchs, Urk. 12/98 und Urk. 12/99) bis MÃ¤rz 2001 invalid, mithin in ihrer ArbeitsfÃ¤higkeit eingeschrÃ¤nkt war.</w:t>
      </w:r>
    </w:p>
    <w:p>
      <w:r>
        <w:t>4.2Â Â Â Â  Es ist der BeschwerdefÃ¼hrerin zuzustimmen, dass dem zur weiteren SachverhaltsabklÃ¤rung eingeholten Gutachten der MEDAS vom 19. November 2002 nicht zu entnehmen ist, ob der BeschwerdefÃ¼hrerin vor MÃ¤rz 2001 die AusÃ¼bung einer behinderungsangepassten TÃ¤tigkeit Ã¼berhaupt zumutbar und in welchem Ausmass sie in einer solchen TÃ¤tigkeit allenfalls arbeitsfÃ¤hig gewesen wÃ¤re. Ebenso wenig kann aufgrund des Gutachtens auf eine vollstÃ¤ndige ArbeitsunfÃ¤higkeit im angestammten Beruf als Reinigungsfrau wÃ¤hrend der Zeit von Dezember 1998 bis MÃ¤rz 2001 geschlossen werden. Es wird lediglich festgehalten, dass in der angestammten TÃ¤tigkeit im Reinigungsdienst bleibend keine ArbeitsfÃ¤higkeit mehr bestehe und der MÃ¤rz des Jahres 2001 als Beginn der kompletten ArbeitsunfÃ¤higkeit im angestammten Beruf anzunehmen sei (vgl. Urk. 12/41 S. 16). Die nach dem Gerichtsurteil vom 16. Mai 2001 eingeholten Arztberichte von Dr. B.___ vom 17. Dezember 2001 (Urk. 12/50) sowie von Dr. C.___ vom 13. Januar 2002 (Urk. 12/51, Urk. 12/52 und Urk. 12/59) berÃ¼cksichtigen ausschliesslich die Zeit ab dem 21. Mai 2001 und sind deshalb fÃ¼r die fragliche Zeit bedeutungslos. Die Anfrage der Beschwerdegegnerin an Dr. D.___, Oberarzt am Institut fÃ¼r Physikalische Medizin, wurde offensichtlich missverstanden und die im RÃ¼ckweisungsentscheid des hiesigen Gerichts vom 16. Mai 2001 aufgeworfenen Fragen bezÃ¼glich seiner im Gutachten vom 29. Juni 2000 gemachten medizinischen EinschÃ¤tzungen der ArbeitsfÃ¤higkeit blieben unbeantwortet. So bemÃ¤ngelte das Gericht damals, dass aus dem Gutachten vom 29. Juni 2000 nicht klar hervorgehe, ob sich die Angabe, die BeschwerdefÃ¼hrerin werde nach einer umfassenden Untersuchung und in Kenntnis der Akten als zu 50 % arbeitsfÃ¤hig in ihrem Beruf als Reinigungskraft in einem Schulhaus angesehen (Urk. 7/60 S. 6 und S. 7), auf eine Vollzeitstelle oder auf die tatsÃ¤chlich ausgeÃ¼bte Stundenzahl beziehe (vgl. Urk. 3/1 = Urk. 12/39). Dr. D.___ schrieb am 10. August 2001 dazu lediglich, dass er die BeschwerdefÃ¼hrerin am 27. Juni 2000 erst- und letztmalig gesehen habe. Sein medizinisches Gutachten vom 29. Juni 2000 liege der Beschwerdegegnerin vor. Er besitze keine neueren Informationen zur BeschwerdefÃ¼hrerin, weshalb er das Originalformular wieder zurÃ¼cksende (Urk. 12/55). Die Beschwerdegegnerin erachtete es offenbar nicht als notwendig, nochmals nachzufragen und liess es bei dieser Antwort bewenden, obwohl auch das spÃ¤ter erstellte MEDAS-Gutachten (Urk. 12/41) keine brauchbaren Angaben zur RestarbeitsfÃ¤higkeit der BeschwerdefÃ¼hrerin in der Zeit von Dezember 1998 bis 1. MÃ¤rz 2001 machte. Damit erweist sich der Sachverhalt weiterhin als nicht genÃ¼gend abgeklÃ¤rt.</w:t>
      </w:r>
    </w:p>
    <w:p>
      <w:r>
        <w:rPr>
          <w:b/>
        </w:rPr>
        <w:t>E. 5</w:t>
      </w:r>
    </w:p>
    <w:p>
      <w:r>
        <w:t>5.1Â Â Â Â  Das Gericht kann die Angelegenheit zu neuer Entscheidung an die Vorinstanz zurÃ¼ckweisen, besonders wenn mit dem angefochtenen Entscheid nicht auf die Sache eingetreten oder der Sachverhalt ungenÃ¼gend festgestellt wurde (Â§ 26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t>Von der RÃ¼ckweisung der Sache an den VersicherungstrÃ¤ger zur GewÃ¤hrung des rechtlichen GehÃ¶rs ist nach dem Grundsatz der VerfahrensÃ¶konomie dann abzusehen, wenn dieses Vorgehen zu einem formalistischen Leerlauf und damit zu unnÃ¶tigen VerzÃ¶gerungen fÃ¼hren wÃ¼rde, die mit dem gleichlaufenden und der AnhÃ¶rung gleichgestellten Interesse der versicherten Person an einer mÃ¶glichst befÃ¶rderlichen Beurteilung ihres Anspruchs nicht zu vereinbaren sind (BGE 116 V 186 Erw. 3c und d).</w:t>
      </w:r>
    </w:p>
    <w:p>
      <w:r>
        <w:t>5.2Â Â Â Â  Angesichts der ungenÃ¼genden SachverhaltsabklÃ¤rungen hinsichtlich der entscheidrelevanten Fragen nach der verbleibenden RestarbeitsfÃ¤higkeit der BeschwerdefÃ¼hrerin in ihrer angestammten TÃ¤tigkeit als Spetterin beziehungsweise in einer leidensangepassten TÃ¤tigkeit im Zeitraum von Dezember 1998 bis MÃ¤rz 2001 ist es nicht verstÃ¤ndlich, dass sich die Beschwerdegegnerin in ihrer Beschwerdeantwort vom 5. November 2003 erneut auf das unklare Gutachten der Rheumaklinik und des Instituts der Physikalischen Medizin vom 29. Juni 2000 berief (Urk. 12/60) und ohne die mit RÃ¼ckweisungsentscheid vom 16. Mai 2001 verlangten AbklÃ¤rungen sorgfÃ¤ltig durchzufÃ¼hren, von einer 50%igen Leistungseinbusse bezogen auf eine ganztÃ¤gige Arbeit ausging. Diese Annahme wird - entgegen der Behauptung der Beschwerdegegnerin (vgl. Urk. 11 Ziff. 1.2) - durch das MEDAS-Gutachten vom 19. November 2002 nicht gestÃ¼tzt, da sich dieses nirgends zur RestarbeitsfÃ¤higkeit in der Zeit vor der ersten Operation (22. Mai 2001) Ã¤ussert (Urk. 12/41).</w:t>
      </w:r>
    </w:p>
    <w:p>
      <w:r>
        <w:t>5.3Â Â Â Â  Nach dem Gesagten ist die Beschwerde in dem Sinne gutzuheissen, dass der angefochtene Einspracheentscheid vom 8. Mai 2003 (Urk. 2 = Urk. 12/1) aufzuheben und die Sache an die Beschwerdegegnerin zurÃ¼ckzuweisen ist, damit diese genauer abklÃ¤re, ob und wenn ja, in welchem Ausmass die BeschwerdefÃ¼hrerin in der fraglichen Zeit von Dezember 1998 bis MÃ¤rz 2001 in ihrem angestammten Beruf als Spetterin arbeitsfÃ¤hig war. Gegebenenfalls ist die ArbeitsfÃ¤higkeit in einer den gesamten Leiden (auch der Seh- und HÃ¶rbehinderung, der Hand- und Fussbeschwerden, der Alkoholproblematik sowie des RÃ¼ckenleidens) gerecht werdenden VerweistÃ¤tigkeit zu bestimmen und anhand des entsprechenden Einkommensvergleichs (gemischte Methode, wobei von einer ErwerbstÃ¤tigkeit von 60 % und einer HaushalttÃ¤tigkeit von 40 % auszugehen ist) der InvaliditÃ¤tsgrad zu berechnen. Anschliessend ist Ã¼ber den Leistungsanspruch der BeschwerdefÃ¼hrerin fÃ¼r die Zeit vor dem 1. Juni 2001, ab dem Anspruch auf eine ganze Rente besteht, neu zu verfÃ¼gen.</w:t>
      </w:r>
    </w:p>
    <w:p>
      <w:r>
        <w:rPr>
          <w:b/>
        </w:rPr>
        <w:t>E. 6</w:t>
      </w:r>
    </w:p>
    <w:p>
      <w:r>
        <w:t>6.1Â Â Â Â  Nach Â§ 34 Abs. 1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dem Schwierigkeitsgrad des Prozesses bemessen.Nach stÃ¤ndiger Rechtsprechung gilt die RÃ¼ckweisung der Sache an die Verwaltung zur weiteren AbklÃ¤rung und neuen VerfÃ¼gung als vollstÃ¤ndiges Obsiegen (vgl. ZAK 1987 S. 268 f. Erw. 5 mit Hinweisen), weshalb die vertretene BeschwerdefÃ¼hrerin Anspruch auf eine ProzessentschÃ¤digung hat.6.2Â  Demnach ist der durch den Rechtsdienst fÃ¼r Behinderte vertretenen BeschwerdefÃ¼hrerin gestÃ¼tzt auf Â§ 34 Abs. 1 GSVGer unter BerÃ¼cksichtigung der Bedeutung der Streitsache, des Schwierigkeitsgrades des Prozesses und des geltend gemachten Aufwandes der RechtsanwÃ¤ltin (vgl. Urk. 3/4 und Urk. 16) eine ProzessentschÃ¤digung zuzusprechen, die inklusive Barauslagen und Mehrwertsteuer mit Fr. 1'900.-- zu bemessen ist.</w:t>
      </w:r>
    </w:p>
    <w:p>
      <w:r>
        <w:t>Das Gericht erkennt:</w:t>
      </w:r>
    </w:p>
    <w:p>
      <w:r>
        <w:t>1.Â Â Â Â Â Â Â Â  Die Beschwerde wird in dem Sinne gutgeheissen, dass der Einspracheentscheid vomÂ  8. Mai 2003 mit der Feststellung, dass die BeschwerdefÃ¼hrerin ab 1. Juni 2001 Anspruch auf eine ganze Rente hat, aufgehoben und die Sache an die Sozialversicherungsanstalt des Kantons ZÃ¼rich, IV-Stelle, zurÃ¼ckgewiesen wird, damit diese, nach erfolgten AbklÃ¤rungen im Sinne der ErwÃ¤gungen neu verfÃ¼ge.</w:t>
      </w:r>
    </w:p>
    <w:p>
      <w:r>
        <w:t>2.Â Â Â Â Â Â Â Â  Das Verfahren ist kostenlos.</w:t>
      </w:r>
    </w:p>
    <w:p>
      <w:r>
        <w:t>3.Â Â Â Â Â Â Â Â  Die Beschwerdegegnerin wird verpflichtet, der BeschwerdefÃ¼hrerin eine ProzessentschÃ¤digung von Fr. 1'900.-- (inklusive Barauslagen und Mehrwertsteuer) zu bezahlen.</w:t>
      </w:r>
    </w:p>
    <w:p>
      <w:r>
        <w:t>4.Â Â Â Â Â Â Â Â  Zustellung gegen Empfangsschein an:</w:t>
      </w:r>
    </w:p>
    <w:p>
      <w:r>
        <w:t>- Rechtsdienst fÃ¼r Behinderte</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