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IV.2003.00038 vom 8. Dezember 2003</w:t>
      </w:r>
    </w:p>
    <w:p>
      <w:r>
        <w:t>ZH Sozialversicherungsgericht, 2003-12-08, DE</w:t>
      </w:r>
    </w:p>
    <w:p>
      <w:r>
        <w:rPr>
          <w:b/>
        </w:rPr>
        <w:t xml:space="preserve">Quelle: </w:t>
      </w:r>
      <w:r>
        <w:t>https://mcp.opencaselaw.ch/entscheid/zh_sozialversicherungsgericht_IV.2003.00038</w:t>
      </w:r>
    </w:p>
    <w:p>
      <w:r>
        <w:t>FR: ZH_SOZIALVERSICHERUNGSGERICHT IV.2003.00038 du 8 décembre 2003</w:t>
      </w:r>
    </w:p>
    <w:p>
      <w:r>
        <w:t>IT: ZH_SOZIALVERSICHERUNGSGERICHT IV.2003.00038 del 8 dicembre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Â Â Â Â Â Â Â Â Â  Prostatahyperplasie</w:t>
      </w:r>
    </w:p>
    <w:p>
      <w:r>
        <w:t>Â Â Â Â Â Â Â Â Â  HÃ¶rminderung rechts</w:t>
      </w:r>
    </w:p>
    <w:p>
      <w:r>
        <w:t>-Â Â Â Â Â  Cerumen partim obturans rechts</w:t>
      </w:r>
    </w:p>
    <w:p>
      <w:r>
        <w:t>Â Â Â Â Â Â Â Â Â Nebenbefunde</w:t>
      </w:r>
    </w:p>
    <w:p>
      <w:r>
        <w:t>Â Â Â Â Â Â Â Â Â  OberflÃ¤chliche varicosis cruris beidseits/Corona phlebectatica</w:t>
      </w:r>
    </w:p>
    <w:p>
      <w:r>
        <w:t>Â Â Â Â Â Â Â Â Â  Analphabetismus".</w:t>
      </w:r>
    </w:p>
    <w:p>
      <w:r>
        <w:t>Â Â Â Â Â Â Â Â Â  Die Gutachter berichteten zusammenfassend, die rheumatologischen Befunde wÃ¼rden eine TÃ¤tigkeit als Hilfsarbeiter in einem Restaurant und im Reinigungsdienst auf 30 % einschrÃ¤nken. In einer kÃ¶rperlich leichten, wechselbelastenden TÃ¤tigkeit bestehe eine ArbeitsfÃ¤higkeit von 80 %. Die psychiatrischen Befunde bewirkten keine EinschrÃ¤nkung der ArbeitsfÃ¤higkeit (Urk. 9/12 S. 14 Ziff. 3 und S. 15 Ziff. 5.1-2). Die geschÃ¤tzte ArbeitsfÃ¤higkeit gelte ab 29. Juli 2002, dem Datum der Schlussbesprechung (Urk. 9/12 S. 15 Ziff. 5.4). Von medizinischen Massnahmen sei keine Verbesserung der ArbeitsfÃ¤higkeit zu erwarten, wobei eine Gewichtsreduktion als sinnvoll erachtet werde (Urk. 9/12 S. 15 Ziff. 5.3).</w:t>
      </w:r>
    </w:p>
    <w:p>
      <w:r>
        <w:t>2.4Â Â Â Â Â  Dr. med. C.___, Spezialarzt fÃ¼r Neurologie FMH, diagnostizierte am 4. April 2002 ein chronisches lumbospondylogenes Syndrom sowie ein Tarsaltunnel-Syndrom rechts (Urk. 9/13/1 S. 1 lit. A). Er attestierte dem BeschwerdefÃ¼hrer eine ArbeitsunfÃ¤higkeit von 80 % als Hauswart ab 31. MÃ¤rz 2000 bis auf Weiteres (Urk. 9/13/1 S. 1 lit. B). Dr. C.___ gab an, der BeschwerdefÃ¼hrer arbeite seit 1992 (richtig: Ende Januar 1991) praktisch nicht mehr. Dies habe neben den kÃ¶rperlichen Beschwerden auch psychische GrÃ¼nde. Eine Wiederaufnahme jeder, auch leichter Arbeit, wÃ¼rde bei ihm scheitern (Urk. 9/13/2 S. 1). Dr. C.___ erachtete keine TÃ¤tigkeit mehr zumutbar (Urk. 9/13/2 S. 2).</w:t>
      </w:r>
    </w:p>
    <w:p>
      <w:r>
        <w:t>Â Â Â Â Â Â Â Â Â  Am 11. August 1999 hatte Dr. C.___ ausgefÃ¼hrt, der BeschwerdefÃ¼hrer habe in der Schweiz nur wÃ¤hrend fÃ¼nf Monaten in nennenswertem Umfang gearbeitet. Das Ausmass der chronischen Kreuzschmerzen lasse sich schwer ermessen, sei fÃ¼r den BeschwerdefÃ¼hrer jedoch definitiv ein zureichender Grund, nicht mehr zu arbeiten. In dieser Situation stelle sich die Frage, ob nicht eine Umverteilung der Sozialkosten durchgefÃ¼hrt werden solle durch eine Invalidisierung des BeschwerdefÃ¼hrers zu 50 % (Urk. 9/13/5 S. 2 unten).</w:t>
      </w:r>
    </w:p>
    <w:p>
      <w:r>
        <w:t>2.5Â Â Â Â  Der Hausarzt des BeschwerdefÃ¼hrers, Dr. med. D.___, Allgemeine Medizin FMH, hatte am 8. Oktober 1999 ein chronisches Lumbovertebralsyndrom bei degenerativen VerÃ¤nderungen (mit Osteochondrose L4/5, Retrolisthesis L2 und L3, Spondylarthrose), eine Adipositas, eine relevante psychosoziale Beeinflussung des rheumatologischen Beschwerdebildes sowie eine psychische und soziokulturelle AnpassungsstÃ¶rung diagnostiziert (Urk. 9/18/1 S. 2 Ziff. 3). Er erachtete den BeschwerdefÃ¼hrer als Hilfsarbeiter fÃ¼r 100 % arbeitsunfÃ¤hig seit 9. August 1999 bis auf Weiteres (Urk. 9/18/1 Ziff. 1.5). Dr. D.___ berichtete, die TÃ¤tigkeit des BeschwerdefÃ¼hrers in der Kirche sei in den letzten Monaten von seinen Kindern ausgefÃ¼hrt worden. Prognostisch sei aufgrund der langen Krankheitsentwicklung und schwierigen Behandlung nicht mit einem Wiedererlangen der ErwerbsfÃ¤higkeit zu rechnen. Unter BerÃ¼cksichtigung der VerhÃ¤ltnisse auf dem hiesigen Arbeitsmarkt, der fehlenden Berufsausbildung des BeschwerdefÃ¼hrers, seines Alters und der in grossem Mass fehlenden Sprachkompetenz kÃ¶nne wohl kaum eine besser geeignete ErwerbstÃ¤tigkeit gefunden werden, die dem RÃ¼ckenleiden angepasst sei (Urk. 9/18/1 S. 1 f. Ziff. 2). Seine telefonischen Recherchen bei der Rheumatologischen Poliklinik des UniversitÃ¤tsspitals ZÃ¼rich (USZ) hÃ¤tten ergeben, dass bereits 1990/1991 BefundeÂ  eines Panvertebralsyndroms gefunden worden seien. Die Beschwerden gingen zurÃ¼ck auf ein Foltertrauma in Polizeihaft im Juni 1989 in der TÃ¼rkei, wo der BeschwerdefÃ¼hrer bis zur Bewusstlosigkeit auf den RÃ¼cken geschlagen worden sei. In der Schweiz habe der BeschwerdefÃ¼hrer nach der Einreise im Februar 1990 lediglich wÃ¤hrend fÃ¼nf Monaten regelmÃ¤ssig in einem Restaurant gearbeitet. Die TÃ¤tigkeit habe er aufgrund der damals schon relevanten Belastungsschmerzen im RÃ¼cken aufgegeben (Urk. 9/18/1 S. 2 Ziff. 4).</w:t>
      </w:r>
    </w:p>
    <w:p>
      <w:r>
        <w:t>Â Â Â Â Â Â Â Â  In seinem Bericht vom 4. Oktober 2000 fÃ¼hrte Dr. D.___ aus, bezÃ¼glich der Entwicklung der ArbeitsunfÃ¤higkeit mÃ¼sse prÃ¤zisiert werden, dass zum Zeitpunkt, als der BeschwerdefÃ¼hrer seine TÃ¤tigkeit im Restaurant im Jahre 1991 aufgrund der RÃ¼ckenbeschwerden aufgegeben habe, bereits eine 50%ige ArbeitsunfÃ¤higkeit bestanden habe, welche jedoch wegen der Unkenntnis des BeschwerdefÃ¼hrers betreffend die hiesigen VerhÃ¤ltnisse von keiner medizinischen Institution attestiert worden sei. Ob bereits bei der Einreise in die Schweiz eine ArbeitsunfÃ¤higkeit bestanden habe, lasse sich nicht sicher eruieren. Er vermute indessen, dass eine ArbeitsfÃ¤higkeit gegeben war. DafÃ¼r spreche, dass der BeschwerdefÃ¼hrer wÃ¤hrend rund fÃ¼nf Monaten in einem Restaurant gearbeitet habe (Urk. 9/15 S. 2 Ziff. 4).</w:t>
      </w:r>
    </w:p>
    <w:p>
      <w:r>
        <w:t>2.6Â Â Â Â  Dr. med. E.___, Facharzt Physikalische Medizin und Rehabilitation FMH, diagnostizierte am 3. April 2000 ein chronisches lumbospondylogenes Syndrom bei degenerativen VerÃ¤nderungen und wahrscheinlichem lumboradikulÃ¤ren Reizsyndrom L4 links, eine Femoropatellararthrose beidseits, eine beginnende Coxarthrose beidseits sowie eine komplexe psychosoziale Problematik bei Status nach Folterungen und im Rahmen der soziokulturellen AnpassungsstÃ¶rung (Urk. 9/16/1 S. 2 Ziff. 3). Die ArbeitsunfÃ¤higkeit des BeschwerdefÃ¼hrers beurteilte Dr. E.___ beschrÃ¤nkt auf den rheumatologischen Anteil am 20. November 1998 mit 50 % und am 31. MÃ¤rz 2000 mit 80 %. Er habe bei beiden Untersuchungen den Eindruck gehabt, dass zusÃ¤tzlich eine relevante psychische BeeintrÃ¤chtigung bestehe, die eine Realisierung der nochÂ Â  vorhandenen ArbeitsfÃ¤higkeit erschwere bis verunmÃ¶gliche (Urk. 9/16/1 S. 2 Ziff. 7). Aufgrund der komplexen EinschrÃ¤nkung auf allen Ebenen sei auchÂ Â Â  eine TÃ¤tigkeit im Rahmen von leichten Arbeiten als Hilfsarbeiter nicht vorstellbar (Urk. 9/16/2).</w:t>
      </w:r>
    </w:p>
    <w:p>
      <w:r>
        <w:rPr>
          <w:b/>
        </w:rPr>
        <w:t>E. 3</w:t>
      </w:r>
    </w:p>
    <w:p>
      <w:r>
        <w:t>3.1Â Â Â Â  Die vorliegenden medizinischen Beurteilungen erwecken Zweifel daran, ob der BeschwerdefÃ¼hrer bei Eintritt der InvaliditÃ¤t tatsÃ¤chlich wÃ¤hrend mindestensÂ  eines vollen Jahres BeitrÃ¤ge geleistet hat. Mithin erscheint unklar, wann die InvaliditÃ¤t eingetreten ist. Dr. E.___ und Dr. D.___ gaben an, der Gesundheitsschaden bestehe seit 1989 (Urk. 9/16/1 S. 1 Ziff. 1.2, Urk. 9/18/1 S. 1 Ziff. 1.2). Dr. D.___ konnte die Frage, ob bereits bei der Einreise in die Schweiz eine ArbeitsunfÃ¤higkeit bestanden habe, nicht sicher beantworten (Urk. 9/15 S. 2 Ziff. 3). Dem MEDAS-Gutachten lÃ¤sst sich aber entnehmen, dass dem BeschwerdefÃ¼hrer bereits wÃ¤hrend seiner TÃ¤tigkeit im Restaurant nach seiner Einreise in die Schweiz eine 100%ige ArbeitsunfÃ¤higkeit vom 7. November 1990 bis 31. Januar 1991 attestiert worden war (Urk. 9/12 S. 16 Ziff. 5.4). Das diesbezÃ¼gliche Zeugnis wurde von den behandelnden Ãrzten des USZ ausgestellt, welche am 4. Februar 1991 ein chronisches lumbospondylogenes Syndrom diagnostizierten, das seit drei Jahren bestehe (Urk. 9/12 S. 2). Weder dieses Ã¤rztliche Zeugnis der Rheumaklinik des USZ, noch das bei derselben eingeholte Kurzgutachten (vgl. Urk. 9/14/1-3) befindet sich bei den Akten. Die Ãrzte der Rheumaklinik des USZ sind jedoch aufgrund der Tatsache, dass sie den BeschwerdefÃ¼hrer kurz nach seiner Einreise in die Schweiz behandelten, am Besten in der Lage zu beurteilen, ob der Gesundheitsschaden des BeschwerdefÃ¼hrers bereits bei seiner Einreise in die Schweiz bestand und wie sich dieser auf seine ArbeitsfÃ¤higkeit auswirkte. Sollte sich aufgrund der noch vorzunehmenden AbklÃ¤rungen bei der Rheumaklinik des USZ oder aufgrund der fehlenden Beurteilungen des USZ bestÃ¤tigen, dass der Gesundheitsschaden beim BeschwerdefÃ¼hrer bereits im Jahre 1989 eingetreten ist und dass bereits bei der Einreise in die Schweiz eine ArbeitsunfÃ¤higkeit bestand, so wÃ¤re mit Ã¼berwiegender Wahrscheinlichkeit erstellt, dass der Versicherungsfall beim BeschwerdefÃ¼hrer bereits vor der Einreise in die Schweiz entstanden ist. Mithin wÃ¤re die TÃ¤tigkeit im Restaurant nach seiner Einreise als blosser Arbeitsversuch zu qualifizieren. Die vorliegenden Akten deuten jedenfalls darauf hin.</w:t>
      </w:r>
    </w:p>
    <w:p>
      <w:r>
        <w:t>3.2Â Â Â Â  Sodann ist festzuhalten, dass der Versicherte selbst anlÃ¤sslich der AbklÃ¤rung der ArbeitsfÃ¤higkeit in Beruf und Haushalt durch die Beschwerdegegnerin angegeben hatte, die TÃ¤tigkeit im Restaurant im Jahre 1991 aufgrund seines Gesundheitsschadens gekÃ¼ndigt zu haben. In Bezug auf die TÃ¤tigkeit als Hauswart, welche er im Jahr 1994 bei der evangelisch-methodistischen Kirche mit einem Pensum von 20 % angetreten habe, erklÃ¤rte der BeschwerdefÃ¼hrer, dass diese Arbeiten nicht durch ihn, sondern von seinen Kindern wahrgenommen worden seien. Mit dem sukzessiven Auszug der Kinder seien diese durch ihre eigene ErwerbstÃ¤tigkeit nicht mehr in der Lage gewesen, dieser Arbeit nachzugehen, weshalb es ebenfalls aus gesundheitlichen GrÃ¼nden zur KÃ¼ndigung gekommen sei (Urk. 9/37/1 S. 2 Ziff. 2.4).</w:t>
      </w:r>
    </w:p>
    <w:p>
      <w:r>
        <w:t>3.3Â Â Â Â  Unbestrittenermassen besteht beim BeschwerdefÃ¼hrer sodann eine aufgrund der soziokulturellen Problematik resultierende AnpassungsstÃ¶rung. Diese bewirkt nach Aussage der MEDAS-Gutachter keine EinschrÃ¤nkung der ArbeitsfÃ¤higkeit (Urk. 9/12 S. 14 Ziff. 4.2). Anders lauten hingegen die EinschÃ¤tzungen von Dr. C.___ (Urk. 9/13/2 S. 1), Dr. D.___ (Urk. 9/15 S. 2 Ziff. 3) und Dr. E.___ (Urk. 9/16/1 S. 2 Ziff. 7). DiesbezÃ¼glich ist festzuhalten, dass solche soziokulturellen UmstÃ¤nde nicht unter die nach Art. 4 IVG versicherten zu ErwerbsunfÃ¤higkeit fÃ¼hrenden GesundheitsschÃ¤den fallen (AHI 2000 S. 153 Erw. 3, BGE 127 V 294 Erw. 5a) und deshalb bei der InvaliditÃ¤tsbemessung keine BerÃ¼cksichtigung finden kÃ¶nnten.</w:t>
      </w:r>
    </w:p>
    <w:p>
      <w:r>
        <w:t>3.4Â Â Â Â  Was die von Dr. C.___ angefÃ¼hrte BegrÃ¼ndung, es rechtfertige sich vorliegend eine Umverteilung der Sozialkosten vorzunehmen (Urk. 9/13/5 S. 2 unten), und die von Dr. D.___ vorgebrachte BegrÃ¼ndung, wonach unter BerÃ¼cksichtigung der VerhÃ¤ltnisse auf dem hiesigen Arbeitsmarkt, der fehlenden Berufsausbildung des BeschwerdefÃ¼hrers, seines Alters und der in grossem Mass fehlenden Sprachkompetenz wohl kaum eine besser geeignete ErwerbstÃ¤tigkeit gefunden werden kÃ¶nne (Urk. 9/18/1 S. 1 f. Ziff. 2), anbelangt, ist darauf hinzuweisen, dass die Berufsberatung Aufgabe der IV-Stelle und nicht des begutachtenden Arztes ist. Der Arzt beurteilt, inwiefern die versicherte Person in ihren kÃ¶rperlichen respektive geistigen Funktionen durch das Leiden eingeschrÃ¤nkt ist, wobei es als selbstverstÃ¤ndlich gilt, dass er sich vor allem zu jenen Funktionen Ã¤ussert, welche fÃ¼r die nach seiner Lebenserfahrung im Vordergrund stehenden ArbeitsmÃ¶glichkeiten der versicherten Person wesentlich sind (so etwa, ob diese sitzend oder stehend, im Freien oder in geheizten RÃ¤umen arbeiten kann oder muss, ob sie Lasten heben und tragen kann). Die Fachleute der Berufsberatung dagegen sagen, welche konkreten beruflichen TÃ¤tigkeiten aufgrund der Ã¤rztlichen Angaben und unter BerÃ¼cksichtigung der Ã¼brigen FÃ¤higkeiten der versicherten Person in Frage kommen (BGE 107 V 20 Erw. 2b).</w:t>
      </w:r>
    </w:p>
    <w:p>
      <w:r>
        <w:t>3.5Â Â Â Â  Nach dem Gesagten ist der rechtserhebliche Sachverhalt noch nicht so weit geklÃ¤rt, dass entschieden werden kann, in welchem Zeitpunkt beim BeschwerdefÃ¼hrer der Versicherungsfall eingetreten ist. Hiezu sind ergÃ¤nzende AbklÃ¤rungen bei der Rheumaklinik des USZ notwendig, deren Ãrzte den BeschwerdefÃ¼hrer wenige Monate nach seiner Einreise in die Schweiz behandelt hatten. Insbesondere haben sie sich dazu zu Ã¤ussern, ob bei der Einreise des BeschwerdefÃ¼hrers in die Schweiz bereits mit Ã¼berwiegender Wahrscheinlichkeit eine ArbeitsunfÃ¤higkeit in welchem Umfang bestand. Die IV-Stelle hat demzufolge zunÃ¤chst abzuklÃ¤ren, ob der Versicherungsfall beim BeschwerdefÃ¼hrer nicht bereits vor seiner Einreise in die Schweiz eingetreten ist.</w:t>
      </w:r>
    </w:p>
    <w:p>
      <w:r>
        <w:t>Â Â Â Â Â Â Â Â  Die Sache ist daher an die Verwaltung zurÃ¼ckzuweisen, damit sie nach ergÃ¤nzender AbklÃ¤rung der medizinischen VerhÃ¤ltnisse unter Anwendung der im Zeitpunkt des Eintritts des Versicherungsfalles geltenden gesetzlichen Bestimmungen Ã¼ber den Rentenanspruch und den Anspruch auf berufliche Massnahmen des BeschwerdefÃ¼hrers neu verfÃ¼ge.</w:t>
      </w:r>
    </w:p>
    <w:p>
      <w:r>
        <w:t>4.Â Â Â Â Â Â  Eine RÃ¼ckweisung der Sache zur weiteren AbklÃ¤rung und neuen VerfÃ¼gung gilt nach der Rechtsprechung (ZAK 1987 S. 268 ff. Erw. 5a) als formelles Obsiegen im Sinne von Art. 69 IVG in Verbindung mit Art. 85 Abs. 2 lit. f Satz 3 AHVG, gÃ¼ltig gewesen bis Ende 2002, und nach Art. 61 lit. g ATSG, in Kraft seit dem 1. Januar 2003 und als verfahrensrechtliche Bestimmung grundsÃ¤tzlich sofort anwendbar. AusgangsgemÃ¤ss ist die Beschwerdegegnerin daher zu verpflichten, dem BeschwerdefÃ¼hrer eine angemessene ParteientschÃ¤digung auszurichten (Â§ 34 Abs. 1 GSVGer in Verbindung mit Â§ 9 Abs. 1 und 3 der Verordnung Ã¼ber die sozialversicherungsgerichtlichen GebÃ¼hren, Kosten und EntschÃ¤digungen). Diese wird unter BerÃ¼cksichtigung der Bedeutung der Streitsache und der Schwierigkeit des Prozesses festgelegt.</w:t>
      </w:r>
    </w:p>
    <w:p>
      <w:r>
        <w:t>Mit Honorarnote vom 23./24. November 2003 hat der bestellte unentgeltliche Rechtsbeistand einen Aufwand von 17 Stunden 25 Minuten und Barauslagen von Fr. 408.40 geltend gemacht (Urk. 24/1-2).</w:t>
      </w:r>
    </w:p>
    <w:p>
      <w:r>
        <w:t>Gemessen an der Bedeutung der Streitsache und dem Schwierigkeitsgrad des Prozesses erscheint der geltend gemachte stundenmÃ¤ssige Aufwand als unverhÃ¤ltnismÃ¤ssig. Angemessen ist ein Aufwand von insgesamt 13 Stunden, entsprechend 1 Stunde Instruktion, 3 Stunden fÃ¼r das Studium der im vorliegenden Verfahren bedeutsamen Akten, 2 Stunden fÃ¼r die Abfassung der Beschwerde (Urk. 1), 2 Stunden fÃ¼r die Abfassung der Replik (Urk. 20) und 5 Stunden fÃ¼r weitere BemÃ¼hungen. Sodann erscheinen die geltend gemachten und nicht nÃ¤her substanziierten Kopierkosten von Fr. 341.-- unverhÃ¤ltnismÃ¤ssig hoch.</w:t>
      </w:r>
    </w:p>
    <w:p>
      <w:r>
        <w:t>Somit ist die ProzessentschÃ¤digung, beim praxisgemÃ¤ssen Ansatz von Fr. 200.-- (zuzÃ¼glich Mehrwertsteuer), auf Fr. 3'000.-- (inklusive Barauslagen und Mehrwertsteuer) festzulegen.</w:t>
      </w:r>
    </w:p>
    <w:p>
      <w:r>
        <w:t>Das Gericht erkennt:</w:t>
      </w:r>
    </w:p>
    <w:p>
      <w:r>
        <w:t>1.Â Â Â Â Â Â Â Â  Die Beschwerde wird in dem Sinne gutgeheissen, dass die angefochtene VerfÃ¼gung vom 5. Dezember 2002 aufgehoben und die Sache an die Sozialversicherungsanstalt des Kantons ZÃ¼rich, IV-Stelle, zurÃ¼ckgewiesen wird, damit diese nach erfolgter AbklÃ¤rung im Sinne der ErwÃ¤gungen, Ã¼ber den Rentenanspruch und den Anspruch auf berufliche Massnahmen des BeschwerdefÃ¼hrers neu verfÃ¼ge.</w:t>
      </w:r>
    </w:p>
    <w:p>
      <w:r>
        <w:t>2.Â Â Â Â Â Â Â Â  Das Verfahren ist kostenlos.</w:t>
      </w:r>
    </w:p>
    <w:p>
      <w:r>
        <w:t>3.Â Â Â Â Â Â Â Â  Die Beschwerdegegnerin wird verpflichtet, dem unentgeltlichen Rechtsvertreter des BeschwerdefÃ¼hrers, Rechtsanwalt Heinz Birchler, ZÃ¼rich, eine ProzessentschÃ¤digung von Fr. 3'000.-- (inklusive Barauslagen und Mehrwertsteuer) zu bezahlen.</w:t>
      </w:r>
    </w:p>
    <w:p>
      <w:r>
        <w:t>4.Â Â Â Â Â Â Â Â  Zustellung gegen Empfangsschein an:</w:t>
      </w:r>
    </w:p>
    <w:p>
      <w:r>
        <w:t>- Rechtsanwalt Heinz Birchler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