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IV.2002.00686 vom 30. September 2003</w:t>
      </w:r>
    </w:p>
    <w:p>
      <w:r>
        <w:t>ZH Sozialversicherungsgericht, 2003-09-30, DE</w:t>
      </w:r>
    </w:p>
    <w:p>
      <w:r>
        <w:rPr>
          <w:b/>
        </w:rPr>
        <w:t xml:space="preserve">Quelle: </w:t>
      </w:r>
      <w:r>
        <w:t>https://mcp.opencaselaw.ch/entscheid/zh_sozialversicherungsgericht_IV.2002.00686</w:t>
      </w:r>
    </w:p>
    <w:p>
      <w:r>
        <w:t>FR: ZH_SOZIALVERSICHERUNGSGERICHT IV.2002.00686 du 30 septembre 2003</w:t>
      </w:r>
    </w:p>
    <w:p>
      <w:r>
        <w:t>IT: ZH_SOZIALVERSICHERUNGSGERICHT IV.2002.00686 del 30 settembre 2003</w:t>
      </w:r>
    </w:p>
    <w:p>
      <w:pPr>
        <w:pStyle w:val="Heading2"/>
      </w:pPr>
      <w:r>
        <w:t>Erwägungen</w:t>
      </w:r>
    </w:p>
    <w:p>
      <w:r>
        <w:rPr>
          <w:b/>
        </w:rPr>
        <w:t>E. 2</w:t>
      </w:r>
    </w:p>
    <w:p>
      <w:r>
        <w:t>Hiegegen erhob L.___, weiterhin vertreten durch Rechtsanwalt Riedener, am 2. Dezember 2002 Beschwerde mit dem Antrag, in Aufhebung der angefochtenen VerfÃ¼gung sei ihm eine ganze Invalidenrente zuzusprechen, eventualiter sei zur Frage der ArbeitsfÃ¤higkeit in leichten bis mittelschweren TÃ¤tigkeiten ein Obergutachten einzuholen (Urk. 1 S. 2). In ihrer BeschwerdeantÂ­wort vom 22. Januar 2003 beantragte die IV-Stelle die Abweisung der BeÂ­schwerde (Urk. 6, unter nachtrÃ¤glicher Einreichung des Gutachtens der MEDAS vom 10. Juni 2002, Urk. 9-10, am 17. Februar 2003, sowie des Berichtes des Zentrums fÃ¼r Arbeitsmedizin, Ergonomie und Hygiene GmbH, AEH, vom 13. Februar 2002, Urk. 14/2, am 13. MÃ¤rz 2003, Urk. 13Â14/1-10).</w:t>
      </w:r>
    </w:p>
    <w:p>
      <w:r>
        <w:t>Mit VerfÃ¼gung vom 16. April 2003 wurde die MEDAS um Beantwortung einer Zusatzfrage zu ihrem Gutachten ersucht (Urk. 15-16). Nachdem ihre Antwort vom 12. Mai 2003 (Urk. 18) eingegangen und den Parteien zur Stellungnahme zugestellt worden war (Urk. 19), Ã¤usserte sich L.___ mit Eingabe vom 1. Juli 2003 (Urk. 21-22). Mit VerfÃ¼gung vom 8. Juli 2003 wurde der Schriftenwechsel als geschlossen erklÃ¤rt (Urk. 23). Mit Schreiben vom 29. August 2003 Ã¤usserte sich unaufgefordert die Sozialarbeiterin der Stadt E.___ zum Leiden des Versicherten (Urk. 24).</w:t>
      </w:r>
    </w:p>
    <w:p>
      <w:r>
        <w:t>Das Gericht zieht in ErwÃ¤gung:</w:t>
      </w:r>
    </w:p>
    <w:p>
      <w:r>
        <w:t>1.Â Â Â Â Â Â</w:t>
      </w:r>
    </w:p>
    <w:p>
      <w:r>
        <w:t>1.1Â Â Â Â  Am 1. Januar 2003 sind das Bundesgesetz Ã¼ber den Allgemeinen Teil des SoÂ­zialversicherungsrechts vom 6. Oktober 2000 (ATSG) und die Verordnung Ã¼ber den Allgemeinen Teil des Sozialversicherungsrechts vom 11. September 2002 (ATSV) in Kraft getreten und haben in einzelnen Sozialversicherungsgesetzen und -verordnungen zu Revisionen gefÃ¼hrt. In verfahrensrechtlicher Hinsicht ist insbesondere zu berÃ¼cksichtigen, dass das ATSG nun fÃ¼r sÃ¤mtliche SozialversiÂ­cherungszweige ein dem gerichtlichen Beschwerdeverfahren vorgelagertes EinÂ­spracheverfahren bei der verfÃ¼genden Instanz vorsieht (vgl. Art. 52 ATSG, Art. 56 ff. ATSG). Verfahrensbestimmungen treten im Allgemeinen sofort, das heisst mit dem Inkrafttreten des entsprechenden Gesetzes per 1. Januar 2003, in Kraft (BGE 117 V 93 Erw. 6b und 112 V 260 Erw. 4a; RKUV 1998 KV Nr. 37 S. 316 Erw. 3b). FÃ¼r die Frage, ab welchem Zeitpunkt statt Beschwerde EinspraÂ­che zu erheben ist, ist indes der Zeitpunkt des Erlasses der VerfÃ¼gung (bezieÂ­hungsweise deren Ãbergabe an die Post, vgl. BGE 119 V 95 Erw. 4c) massgeÂ­bend, was bedeutet, dass sÃ¤mtliche bis spÃ¤testens am 31. DeÂ­zemÂ­ber 2002 erlasÂ­senen und bis oder an diesem Datum der Schweizerischen Post Ã¼bergebenen VerfÃ¼gungen den alten VerfahrensÂ­bestimmungen (und somit nicht der EinspraÂ­che an die verfÃ¼gende Instanz, sondern der Beschwerde an das SozialversicheÂ­rungsgericht) unterliegen. Da die angefochtene VerfÃ¼gung am 16. Oktober 2002 erging, ist das Sozialversicherungsgericht zur BeÂ­handlung der vorliegenden Beschwerde zustÃ¤ndig.</w:t>
      </w:r>
    </w:p>
    <w:p>
      <w:r>
        <w:t>1.2Â Â Â Â  In materiellrechtlicher Hinsicht gilt der allgemeine Ã¼bergangsrechtliche GrundÂ­satz, dass der Beurteilung jene Rechtsnormen zu Grunde zu legen sind, die geÂ­golten haben, als sich der zu den materiellen Rechtsfolgen fÃ¼hrende Sachverhalt verwirklicht hat (vgl. BGE 127 V 467 Erw. 1, 126 V 136 Erw. 4b, je mit HinÂ­weisen).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 Â Â</w:t>
      </w:r>
    </w:p>
    <w:p>
      <w:r>
        <w:t>2.1Â Â Â Â  Wurde eine Rente oder eine HilflosenentschÃ¤digung wegen eines zu geringen InvaliditÃ¤tsgrades oder wegen fehlender Hilflosigkeit verweigert, so wird nach Art. 87 Abs. 4 der Verordnung Ã¼ber die Invalidenversicherung eine neue AnÂ­meldung nur geprÃ¼ft, wenn die Voraussetzungen gemÃ¤ss Abs. 3 dieser BestimÂ­mung erfÃ¼llt sind. Danach ist im Gesuch glaubhaft zu machen, dass sich der Grad der InvaliditÃ¤t oder Hilflosigkeit der versicherten Person in einer fÃ¼r den Anspruch erheblichen Weise geÃ¤ndert hat. Tritt die Verwaltung auf die NeuanÂ­meldung ein, so hat sie die Sache materiell abzuklÃ¤ren und sich zu vergewisÂ­sern, ob die von der versicherten Person glaubhaft gemachte VerÃ¤nderung des InvaliditÃ¤tsgrades oder der Hilflosigkeit auch tatsÃ¤chlich eingetreten ist; sie hat demnach in analoger Weise wie bei einem Revisionsfall nach Art. 41 des BunÂ­desgesetzes Ã¼ber die Invalidenversicherung (IVG) vorzugehen (AHI 1999 S. 84 Erw. 1b mit Hinweisen). Stellt sie fest, dass der InvaliditÃ¤tsgrad oder die HilfloÂ­sigkeit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117 V 198 Erw. 3a, 109 V 115 Erw. 2b).</w:t>
      </w:r>
    </w:p>
    <w:p>
      <w:r>
        <w:t>2.2Â Â Â Â Â  Die Beschwerdegegnerin hat die Voraussetzungen des Anspruchs auf eine InvaliÂ­denrente gemÃ¤ss Art. 28 IVG zutreffend wiedergegeben, worauf zu verÂ­weisen ist (Urk. 2 S. 1). Zu ergÃ¤nzen ist, dass der InvaliditÃ¤tsgrad bei erwerbstÃ¤tiÂ­gen Versicherten gemÃ¤ss Art. 28 Abs. 2 IVG aufgrund eines EinÂ­kommensvergleichs zu bestimmen ist. Dazu wird das Erwerbseinkommen, das die versicherte Person nach Eintritt der InvaliditÃ¤t und nach DurchfÃ¼hrung allÂ­fÃ¤lliger Eingliederungsmassnahmen durch eine ihr zumutbare TÃ¤tigkeit bei ausÂ­geglichener Arbeitsmarktlage erzielen kÃ¶nnte (sog. Invalideneinkommen), in Beziehung gesetzt zum Erwerbseinkommen, das sie erzielen kÃ¶nnte, wenn sie nicht invalid geworden wÃ¤re (sog. Valideneinkommen). Der EinkommensverÂ­gleich hat in der Regel in der Weise zu erfolgen, dass die beiden hypothetischen Erwerbseinkommen ziffernmÃ¤ssig mÃ¶glichst genau ermittelt und einander geÂ­genÃ¼bergestellt werden, worauf sich aus der Einkommensdifferenz der InvaliÂ­ditÃ¤tsgrad bestimmen lÃ¤sst (allgemeine Methode des Einkommensvergleichs; BGE 128 V 30 Erw. 1, 104 V Erw. 2a und b).</w:t>
      </w:r>
    </w:p>
    <w:p>
      <w:r>
        <w:t>Â Â Â Â Â Â Â Â  Der Begriff des ausgeglichenen Arbeitsmarktes ist ein theoretischer und abstrakÂ­ter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soÂ­wohl bezÃ¼glich der dafÃ¼r verlangten beruflichen und intellektuellen VorausÂ­setzungen wie auch hinsichtlich des kÃ¶rperlichen Einsatzes. Nach diesen GeÂ­sichtsÂ­Â­punkten bestimmt sich im Einzelfall, ob die invalide Person die MÃ¶glichÂ­keit hat, ihre restliche ErwerbsfÃ¤higkeit zu verwerten und ob sie ein rentenausÂ­schliessenÂ­des Einkommen zu erzielen vermag oder nicht (BGE 110 V 276 Erw. 4b; ZAK 1991 S. 321 Erw. 3b und 1985 S. 462 Erw. 4b). Es ist nicht darauf abÂ­zustellen, ob eine invalide Person unter den konkreten ArbeitsmarktverhÃ¤ltÂ­nisÂ­sen Ã¼berÂ­haupt vermittelt werden kann. Entscheidend ist vielmehr, ob sie die ihr entspreÂ­chend ihrem Gesundheitszustand verbliebene Arbeitskraft noch wirtÂ­schaftlich nÃ¼tzen kÃ¶nnte, wenn konjunkturell die verfÃ¼gbaren ArbeitsplÃ¤tze dem Angebot an ArbeitskrÃ¤ften entsprechen wÃ¼rden (Urteile des EidgenÃ¶ssiÂ­schen VersicheÂ­rungsgerichtes in Sachen K. vom 13. MÃ¤rz 2000, I 285/99 und in Sachen K. vom 17. April 2000, U 176/98).</w:t>
      </w:r>
    </w:p>
    <w:p>
      <w:r>
        <w:t>2.3Â Â Â Â  Nach der Rechtsprechung gilt es zu berÃ¼cksichtigen, dass gesundheitlich beeinÂ­trÃ¤chtigte Personen, die selbst bei leichten HilfsarbeitertÃ¤tigkeiten behindert sind, im Vergleich zu voll leistungsfÃ¤higen und entsprechend einsetzbaren ArÂ­beitnehmern und Arbeitnehmerinnen lohnmÃ¤ssig benachteiligt sind und deshalb in der Regel mit unterdurchschnittlichen LohnansÃ¤tzen rechnen mÃ¼ssen. DesÂ­halb kann in solchen FÃ¤llen ein Abzug von den statistisch ausgewiesenen DurchschnittslÃ¶hnen vorgenommen werden. Sodann trug die Rechtsprechung dem Umstand Rechnung, dass weitere persÃ¶nliche und berufliche Merkmale eiÂ­ner versicherten Person, wie Alter, Dauer der BetriebszugehÃ¶rigkeit, NationalitÃ¤t oder Aufenthaltskategorie sowie BeschÃ¤ftigungsgrad Auswirkungen auf die LohnhÃ¶he haben kÃ¶nnen. Der Einfluss aller Merkmale auf das InvalideneinÂ­kommen ist unter WÃ¼rdigung der UmstÃ¤nde im Einzelfall nach pflichtgemÃ¤ssem Ermessen gesamthaft zu schÃ¤tzen und auf insgesamt hÃ¶chstens 25 % zu begrenÂ­zen (BGE 126 V 78 ff. mit Hinweisen; AHI 2002 S. 69 f. Erw. 4b).</w:t>
      </w:r>
    </w:p>
    <w:p>
      <w:r>
        <w:t>2.4Â Â Â Â  Um den InvaliditÃ¤tsgrad bemessen zu kÃ¶nnen, ist die Verwaltung (und im BeÂ­schwerdefall das Gericht) auf Unterlagen angewiesen, die Ã¤rztliche und gegebeÂ­nenfalls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kÃ¶nÂ­nen (BGE 125 V 261 Erw. 4 mit Hinweisen; AHI 2002 S. 70 Erw. 4b/cc).</w:t>
      </w:r>
    </w:p>
    <w:p>
      <w:r>
        <w:t>Hinsichtlich des Beweiswertes eines Ã¤rztlichen Berichtes ist entscheidend, ob der Bericht fÃ¼r die streitigen Belange umfassend ist, auf allseitigen Untersuchungen beruht, auch die geklagten Beschwerden berÃ¼cksichtigt, in Kenntnis der VorÂ­akten (Anamnese) abgegeben worden ist, in der Darlegung der medizinischen ZusammenhÃ¤nge und in der Beurteilung der medizinischen Situation einleuchÂ­tet und ob die Schlussfolgerungen des Experten oder der Expertin begrÃ¼ndet sind (BGE 125 V 352 Erw. 3a, 122 V 160 Erw. 1c).</w:t>
      </w:r>
    </w:p>
    <w:p>
      <w:r>
        <w:t>3.Â Â Â Â Â Â  Die Beschwerdegegnerin hielt in ihrer VerfÃ¼gung fest, dass dem BeschwerdefÃ¼hÂ­rer auch gemÃ¤ss Beurteilung der MEDAS eine behinderungsangepasste TÃ¤tigkeit in vollem Umfang zumutbar sei und sich derselbe InvaliditÃ¤tsgrad wie in der ersten VerfÃ¼gung ergebe (28 %; Urk. 2). Da die Beschwerdegegnerin auf das Gesuch eingetreten ist, ist zu prÃ¼fen, ob seit Erlass der ersten VerfÃ¼gung eine VerÃ¤nderung des InvaliditÃ¤tsgrades eingetreten ist und wenn ja, ob eine anÂ­spruchsbegrÃ¼ndende InvaliditÃ¤t zu bejahen ist (BGE 117 V 198 Erw. 3a).</w:t>
      </w:r>
    </w:p>
    <w:p>
      <w:r>
        <w:t>3.1Â Â Â Â  GemÃ¤ss Bericht von Dr. med. A.___, FMH fÃ¼r Allgemeine Medizin, vom 19. Dezember 2000 leidet der BeschwerdefÃ¼hrer an einem chroniÂ­schen zervikospondylogenem Schmerzsyndrom links bei Osteochondrose und Spondylose C6/7, segmentaler Dysfunktion von C5 bis Th1 mit muskulÃ¤rer DysÂ­balance sowie Haltungsinsuffizienz. Der BeschwerdefÃ¼hrer gab an, es sei, wie wenn sein linker Arm und die Schulter blockiert seien, und dazu komme ein Druck auf dem Kopf. Teilweise seien die Schmerzen von ziehendem Charakter, auch bis in die unteren WirbelsÃ¤ulensegmente strahlend. Dr. A.___ erachtete den BeschwerdefÃ¼hrer in seiner TÃ¤tigkeit als Bohrmeister zu 100 % arbeitsunfÃ¤Â­hig (Urk. 8/21/2 Ziff. 1.5, Ziff. 3, Ziff. 4.2; Urk. 8/21/3 lit. b). Weiter fÃ¼hrte Dr. A.___ aus, eine kÃ¶rperlich belastende Arbeit sei vor allem fÃ¼r den RÃ¼cken und die oberen ExtremitÃ¤ten ungeeignet. Im Frage kÃ¤me eine leichte industrielle TÃ¤tigkeit mit wechselnder RÃ¼ckenbelastung. Sitzen, stehen und Gehen (ohne EinschrÃ¤nkung der Gehstrecke) sei mÃ¶glich, jedoch nicht stark rÃ¼cken- und armbelastende sowie Ãber-Kopf-TÃ¤tigkeiten. UngÃ¼nstig dÃ¼rften sich auch NÃ¤sse und KÃ¤lte auswirken (Urk. 8/21/3).</w:t>
      </w:r>
    </w:p>
    <w:p>
      <w:r>
        <w:t>Â Â Â Â Â Â Â Â  Die Ãrzte der Rheumaklinik und des Instituts fÃ¼r Physikalische Medizin, UniversiÂ­tÃ¤tsspital ZÃ¼rich (im Folgenden: Rheumaklinik USZ), diagnostizierten beim BeschwerdefÃ¼hrer in ihrem Bericht vom 8. Februar 2001 ein chronisches linksbetontes zervikospondylogenes Schmerzsyndrom bei myofaszialem SchmerzÂ­syndrom und degenerativen VerÃ¤nderungen C 6/7 (Osteochondrose). Sie erachteten den BeschwerdefÃ¼hrer in seiner angestammten TÃ¤tigkeit als Bohrmeister ebenfalls fÃ¼r nicht mehr einsatz-, hingegen fÃ¼r eine leichte bis mittelschwere Arbeit unter BerÃ¼cksichtigung der Gewichtslimiten (Heben Boden bis Taille maximal 20 kg, Heben horizontal maximal 25 kg) fÃ¼r vollumfÃ¤nglich arbeitsfÃ¤hig (Urk. 8/20/3 S. 1 f. Ziff. 1.1 und Ziff. 3). Im Einzelnen fÃ¼hrten sie aus, der BeschwerdefÃ¼hrer sei fÃ¼r jegliche schwere Arbeit zu 100 % arbeitsunfÃ¤Â­hig. Zu empfehlen sei eine Einarbeitung im industriellen Bereich fÃ¼r eine leichte bis mittelschwere TÃ¤tigkeit, welche dem BeschwerdefÃ¼hrer ganztags zumutbar sei. Es bestÃ¼nden, nebst den erwÃ¤hnten Hebebelastungen, maximale TragbeÂ­lastungen von 17,5 kg (rechte Hand) und 12,5 kg (linke Hand). Bei anamÂ­nestisch leichter depressiver Episode scheine hingegen keine relevante psychiÂ­sche FunkÂ­tionsbeeintrÃ¤chtigung bezÃ¼glich ArbeitsfÃ¤higkeit zu bestehen (Urk. 8/20/3 S. 3 lit. a und lit. c-e). Die Ãrzte stÃ¼tzten sich bei ihrer Beurteilung auf den Bericht der Rheumaklinik USZ vom 13. Oktober 2000 Ã¼ber die ambuÂ­lante arbeitsbezoÂ­gene Rehabilitation (ABR) vom 21. August bis 13. Oktober 2000, worin die ErÂ­gebnisse einer umfassenden arbeitsbezogenen Testung des BeschwerdefÃ¼hrers festgehalten waren (Urk. 8/20/2, insbesondere S. 8 f.).</w:t>
      </w:r>
    </w:p>
    <w:p>
      <w:r>
        <w:t>3.2Â Â Â Â</w:t>
      </w:r>
    </w:p>
    <w:p>
      <w:r>
        <w:t>3.2.1Â Â  In seinem Schreiben vom 13. August 2001 an die Beschwerdegegnerin fÃ¼hrte der Hausarzt Dr. A.___ aus, im Verlauf der letzten Monate habe sich das BeÂ­schwerdebild des BeschwerdefÃ¼hrers weiter ausgedehnt und verstÃ¤rkt, indem auch Ruhebeschwerden und generalisierte Beschwerden bestÃ¼nden. Allen amÂ­bulanten und stationÃ¤ren Therapien sei kein Erfolg beschieden gewesen; die Verschlechterung des Krankheitsbildes habe nicht verhindert werden kÃ¶nnen. Eine berufliche TÃ¤tigkeit des BeschwerdefÃ¼hrers sei nicht mÃ¶glich, und er, Dr. A.___, habe bereits eine neurologische Untersuchung in die Wege geleitet (Urk. 8/19, vgl. auch seinen Bericht an die Helsana vom 2. Oktober 2001, Urk. 8/17, sowie das Arztzeugnis vom 24. Oktober 2001 zuhanden der ArbeitsÂ­losenversicherung, Urk. 8/16).</w:t>
      </w:r>
    </w:p>
    <w:p>
      <w:r>
        <w:t>Â Â Â Â Â Â Â Â  Dr. med. B.___, Neurologie FMH, diagnostizierte im Bericht vom 28. August 2001 ein chronifiziertes, generalisiertes Schmerzsyndrom, wobei sie die Ursache des Schmerzsyndroms vordergrÃ¼ndig im rheumatologischen ForÂ­menkreis vermutete. Daneben werde es zweifellos noch unterhalten durch die depressive Verstimung infolge der psychosozialen Belastungssituation. Weitere pathologische AuffÃ¤lligkeiten waren gemÃ¤ss Dr. B.___ nicht feststellbar (Urk. 8/18).</w:t>
      </w:r>
    </w:p>
    <w:p>
      <w:r>
        <w:t>3.2.2Â Â  Im Bericht des AEH vom 13. Februar 2002 Ã¼ber die funktionsorientierte MediziniÂ­sche AbklÃ¤rung (FOMA) vom 21. /22. Januar 2002 zuhanden der HelÂ­sana Versicherungen wurde ein chronisches GanzkÃ¶rperschmerzsyndrom bei /mit einer FunktionsstÃ¶rung, einer verminderten Belastbarkeit im Nacken- SchultergÃ¼rtelbereich, degenerativen VerÃ¤nderungen (Osteochondrose C 6/7), medial betonten Kniebeschwerden bei Verdacht auf beginnende mediale GoÂ­narthrose sowie einer mÃ¶glichen Meniskusdegeneration und einer SymptomÂ­ausweitung diagnostiziert. In der Beurteilung fÃ¼hrten die Verantwortlichen aus, anlÃ¤sslich der Untersuchung seien weitgehende GanzkÃ¶rperschmerzen mit geÂ­ringer Bindung an verstÃ¤rkende und abschwÃ¤chende Faktoren geschildert worÂ­den, wobei die frÃ¼her vorhandenen Nacken-Schulter- sowie die ThoraxbeÂ­schwerden weiterhin im Zentrum stÃ¼nden. Aufgrund der BeschwerdebeschreiÂ­bung und der positiven Waddell-Zeichen bestehe eine deutliche SymptomausÂ­weitung, wobei der persÃ¶nliche Einsatz wÃ¤hrend der vor einem halben Jahr durchgefÃ¼hrten arbeitsbezogenen Rehabilitation wie auch bei den aktuellen BeÂ­lastbarkeitstests gut gewesen sei und positiv berÃ¼cksichtigt werden sollte. HinÂ­weise auf eine Aggravation ergÃ¤ben sich nicht. Im LÃ¤ngsvergleich bestÃ¼nden identische Angaben auf der Schmerzskala im Vergleich zum August 2000 und eine geringgradig verschlechterte SelbsteinschÃ¤tzung, demgegenÃ¼ber seien die Resultate der Belastbarkeitstests unter BerÃ¼cksichtigung einer gewissen DekonÂ­ditionierung weitgehend den Eintrittsuntersuchungen im August 2000 verÂ­gleichbar. Das arbeitsbezogene relevante Problem bestehe in einer verminderten Kraftausdauer der Arme mit kompensatorischer funktioneller Destabilisation der LendenwirbelsÃ¤ule. Neben der allgemeinen Dekonditionierung kÃ¶nne aber auch eine deutliche Symptomausweitung mit einer teilweisen Selbstlimitierung in den Tests und einer Ã¼bermÃ¤ssigen Schonung im Alltag beobachtet werden. Bei volÂ­ler ArbeitsunfÃ¤higkeit erachteten die Verantwortlichen die Arbeitsleistung des BeschwerdefÃ¼hrers in einer VerweisungstÃ¤tigkeit im leicht bis knapp mittelÂ­schweren Bereich auf Grund der Belastbarkeitstests gesundheitsbedingt etwa um einen Drittel reduziert. Sie fÃ¼hrten dazu aus, unter BerÃ¼cksichtigung der SymÂ­ptomausweitung, der guten Kooperation und unter fehlender Hinweise auf Aggravation/Simulation sei von einer effektiven ArbeitsfÃ¤higkeit von 50 % (rheumatologische und psychiatrische Anteile miteinbezogen) auszugehen. "Rein rheumatologisch" bedeute dies eine ArbeitsfÃ¤higkeit von 66 2/3 in einer leicht bis knapp mittelschweren Arbeit (Urk. 14/3 S. 1-4).</w:t>
      </w:r>
    </w:p>
    <w:p>
      <w:r>
        <w:t>3.2.3Â Â  Am 27. Mai 2002 wurde der BeschwerdefÃ¼hrer durch die MEDAS polydiszplinÃ¤r (rheumatologisch und psychiatrisch) begutachtet, wobei auch neue RÃ¶ntgenbilÂ­der erstellt wurden. Diese zeigten gegenÃ¼ber den Untersuchungen von August und September 1998 einen weitgehend unverÃ¤nderten Befund (Urk. 10/2 S. 1). Aus rheumatologischer Sicht wurde ein zervikospondylogenes Syndrom links bei/mit degenerativen VerÃ¤nderungen der unteren HalswirbelsÃ¤ule (HWS), mit mehrsegmentalen Dysfunktionen, mit leichter muskulÃ¤rer Dysbalance, GeneraÂ­lisierungstendenz (Schonverhalten, Dekonditionierung, Fehlhaltung, lumÂ­bospondylogenen Symptomen, sensibler Halbseitensymptomatik) und psychosoÂ­zialer Problemkonstellation diagnostiÂ­ziert. In der Beurteilung wurde ausgefÃ¼hrt, beim BeschwerdefÃ¼hrer bestehe ein chronifiziertes Schmerzsyndrom im Sinne der Diagnosenliste, welches durch eine Kombination organisch nachvollziehbaÂ­rer und psychosozialer Umgebungsfaktoren entstanden sei. Es bestÃ¼nden degeÂ­nerative VerÃ¤nderungen im Bereich der HWS, die das Auftreten der vom BeÂ­schwerdefÃ¼hrer beklagten Beschwerden im Bereich der HWS in der beruflichen Belastungssituation nachvollziehbar erscheinen liessen, was vor allem fÃ¼r die TÃ¤tigkeit als Bohrmeister gelte. Der Fachgutachter stimmte der Beurteilung der Rheumaklinik USZ betreffend Belastbarkeit des BeschwerdefÃ¼hrers beziehungsÂ­weise den EinschrÃ¤nkungen gemÃ¤ss ABR zu. Wie dort festgestellt, liege arbeitsÂ­mÃ¤ssig das Problem in einer verminderten Belastbarkeit des Achsenorgans fÃ¼r TÃ¤tigkeiten mit schwerem Heben und Tragen von Lasten sowie fÃ¼r Arbeiten in Zwangspositionen vornÃ¼bergebeugt, im Ãberkopfbereich oder mit rumpfrotieÂ­renden Stereotypien. Aus rheumatologischer Sicht sei dem BeschwerdefÃ¼hrer eine kÃ¶rperlich leicht bis mittelschwer belastende TÃ¤tigkeit im Rahmen des BeÂ­lastungsprofils gemÃ¤ss ABR mit einem vollen Pensum zumutbar (Gutachten vom 10. Juni 2002, Urk. 10/1 S. 8; Urk. 10/3 S. 4).</w:t>
      </w:r>
    </w:p>
    <w:p>
      <w:r>
        <w:t>Â Â Â Â Â Â Â Â  Die psychiatrische AbklÃ¤rung ergab, dass der BeschwerdefÃ¼hrer einerseits einen dissimulierenden Eindruck, andererseits im Verhalten eher einen demonstrativen Eindruck hinterlasse. Aufgrund der Untersuchung und seiner Angaben mÃ¼sse zumindest eine Tendenz zur AnpassungsstÃ¶rung festgestellt werden, da eine gewisse StimmungslabilitÃ¤t vorhanden sei. Die StÃ¶rung sei allerdings nicht stark ausgeprÃ¤gt. Der BeschwerdefÃ¼hrer versuche deutlich, eine gewisse Fassade zu wahren. Es zeigten sich aber auch gewichtige psychosoziale Belastungsfaktoren, die aufgrund des nun fehlenden Einkommens noch schwieriger geworden seien. Zudem bestehe die hintergrÃ¼ndige Angst, durch die Beschwerden einmal geÂ­lÃ¤hmt zu werden, und es bestehe diesbezÃ¼glich eine aktive VerdrÃ¤ngungstenÂ­denz. Es sei anzunehmen, dass der BeschwerdefÃ¼hrer die Schmerzen stÃ¤rker wahrnehme. Damit lasse sich die zu beobachtende Schmerzausbreitung erklÃ¤ren, und es bestehe die Gefahr der Entwicklung einer SchmerzstÃ¶rung. Gesamthaft sei die psychiatrische Symptomatik im Krankheitswert als relativ klein einstufen und erklÃ¤re eine allfÃ¤llige Verminderung der Leistungs- und ArbeitsfÃ¤higkeit nicht. Dem BeschwerdefÃ¼hrer seien daher grundsÃ¤tzlich jegliche TÃ¤tigkeiten in vollem Umfang zuzumuten (Urk. 10/1 S. 9; Urk. 10/4 S. 4 f.).</w:t>
      </w:r>
    </w:p>
    <w:p>
      <w:r>
        <w:t>Â Â Â Â Â Â Â Â  In WÃ¼rdigung der gesamten Untersuchungsergebnisse erachteten die Gutachter der MEDAS den BeschwerdefÃ¼hrer fÃ¼r leichte bis mittelschwere Arbeiten im Rahmen des angegebenen Belastungsprofils als zu 100 % arbeitsfÃ¤hig (Urk. 10/1 S. 11 Ziff. 6.1.4). Im Ã¼brigen wies sie daraufhin, dass fÃ¼r den BeschwerdefÃ¼hrer zum Erhalt der oben attestierten ArbeitsfÃ¤higkeit sowie als Rezidivprophylaxe ein muskulÃ¤res Aufbautraining empfehlenswert sei (Urk. 10/1 S. 11 Ziff. 6.1.5) und er Hilfe bei der Vermittlung neuer Arbeit benÃ¶tige (Urk. 10/1 S. 11 Ziff. 6.1.2).</w:t>
      </w:r>
    </w:p>
    <w:p>
      <w:r>
        <w:t>Â Â Â Â Â Â Â Â  Zur in zeitlicher Hinsicht unterschiedlichen Angabe der Zumutbarkeit von VerÂ­weisungstÃ¤tigkeiten im Bericht des AEH vom 13. Februar 2002 fÃ¼hrte die MEÂ­DAS in Beantwortung der Zusatzfrage im Schreiben vom 12. Mai 2003 an das Gericht aus, sowohl die Rheumaklinik USZ in ihrem Bericht vom 8. Februar 2001 auch das AEH im Bericht vom 13. Februar 2002 stÃ¼tzten sich auf eine ambulante Evaluation der funktionellen LeistungsfÃ¤higkeit (EFL). Vergleiche man die beiden Testresultate, so sei im Bericht des AEH eine weitgehend gleichÂ­bleibende bis tendenziell funktionell bessere Testung beschrieben. Vergleiche man die klinischen Untersuchungsresultate, so sei derjenige der Rheumaklinik USZ mit dem seitens der MEDAS erhobenen Befund vergleichbar; ersterer wirke Ã¼berdies besser als die im Befund des AEH beschriebenen Limitierungen. WeiÂ­terhin vorhanden und tendenziell progredient seien sodann nicht organische, patho-anatomisch nicht erklÃ¤rbare Befunde, die fÃ¼r eine zunehmende SymÂ­ptomausweitung sprÃ¤chen (etwa HalbseitenÂ­empfindungsstÃ¶rung). Dies sei als deutlicher Hinweis fÃ¼r eine zunehmende Generalisierungstendenz zu interpreÂ­tieren. Die klinisch leicht diskrepanten Befunde im AEH seien durch vorÃ¼bergeÂ­hende segmentale Dysfunktionen mit entsprechender muskulÃ¤rer Reaktion erÂ­klÃ¤rbar. Auch in BerÃ¼cksichtigung des Berichtes des AEH sei daher die ArbeitsÂ­fÃ¤higkeit nicht unterschiedlich einzuschÃ¤tzen (Urk. 18).</w:t>
      </w:r>
    </w:p>
    <w:p>
      <w:r>
        <w:t>3.3 Â Â Â  In WÃ¼rdigung der medizinischen Berichte ist festzuhalten, dass der BeschwerdeÂ­fÃ¼hrer - bei festgestellter Osteochondrose C6/7 und neurologisch im WesentliÂ­chen unauffÃ¤lligem Befund - vom Hausarzt Dr. A.___ im Bericht vom 19. Dezember 2001, der Rheumaklinik USZ im Bericht vom 8. Februar 2001 soÂ­wie der MEDAS im Gutachten vom 10. Juni 2002 Ã¼bereinstimmend fÃ¼r behinÂ­derungsÂ­angepasste Arbeiten zu 100 % arbeitsfÃ¤hig erachtet wurde. Einzig im Bericht des AEH vom 13. Februar 2002 wurde die ArbeitsfÃ¤higkeit des BeÂ­schwerdefÃ¼hrers in behinderungsangepassten TÃ¤tigkeiten mit 66 2/3 % angegeÂ­ben. Indes wurde in diesem Bericht darauf verwiesen, dass im Vergleich zur Untersuchung vom August 2000 die Angaben bezÃ¼glich Schmerzskala und die Resultate der Belastbarkeitstests identisch seien und eine geringgradig verÂ­schlechterte SelbsteinschÃ¤tzung bestehe. Sodann wurden eine allgemeine DeÂ­konditionierung, eine deutliche Symptomausweitung mit Selbstlimitierung und eine Ã¼bermÃ¤ssige Schonung festgestellt. Angesichts dieser UmstÃ¤nde (gleichÂ­bleibende Befunde bei zunehmender Symptomausweitung) erscheint nicht nachvollziehbar, weshalb "rein rheumatologisch" die ArbeitsfÃ¤higkeit des BeÂ­schwerdefÃ¼hrers im AEH anders eingestuft wurde als in den Ã¼brigen mediziniÂ­schen Berichten. Diese, und insbesondere das Gutachten der MEDAS, basieren andererseits auf umfangreichen AbklÃ¤rungen und sind schlÃ¼ssig und nachvollÂ­ziehbar. Im Weiteren hat die MEDAS ihr Abweichen vom Bericht des AEH Ã¼berÂ­zeugend begrÃ¼ndet. Dass im Rahmen der Untersuchung beim AEH eine Testung des BeschwerdefÃ¼hrers stattfand (vgl. Urk. 1 S. 3 f. Ziff. 3), spricht nicht gegen das Abstellen auf das Gutachten der MEDAS, erfolgte doch eine Testung auch fÃ¼r die Beurteilung der Rheumaklinik USZ und wurde im Bericht des AEH - wie erwÃ¤hnt - gerade festgestellt, dass die Testergebnisse unter BerÃ¼cksichtigung eiÂ­ner gewissen Dekonditionierung vergleichbar seien. Die Dekonditionierung hat indes (entgegen der Auffassung des BeschwerdeÂ­fÃ¼hrers, vgl. Urk. 1 S. 6) manÂ­gels eines krankhaften Geschehens bei der Beurteilung der ArbeitsfÃ¤higkeit ausser Betracht zu bleiben. Im Ãbrigen bestehen keine weiteren Anhaltspunkte, dass die vom BeschwerdefÃ¼hrer geltend gemachte Zustandsverschlechterung (Urk. 1 S. 8 Ziff. 6-7; vgl. auch Urk. 10/32/1 S. 2) sowie die von Dr. A.___ im Schreiben vom 13. August 2001 beschriebene Ausdehnung des BeschwerdebilÂ­des (vgl. vorstehende Erw. 3.2.1, ferner auch die ArbeitsunfÃ¤higkeits-Zeugnisse von Dr. A.___ fÃ¼r den Zeitraum ab Juli 2003, Urk. 22/1-6) auf organische UrÂ­sachen zurÃ¼ckzufÃ¼hren wÃ¤ren. Schliesslich bedeuten weder die von der Ã¤rztliÂ­chen EinschÃ¤tzung abweichende SelbsteinschÃ¤tzung des BeschwerdefÃ¼hrers noch dessen Beschwerdeangaben, dass diesem eine Simulation unterstellt wÃ¼rde (vgl. Urk. 1 S. 4 f. Ziff. 4 sowie das Schreiben der Sozialberatung der Stadt E.___ vom 29. August 2003, Urk. 24). Vielmehr kann das subjektive Empfinden des BeschwerdefÃ¼hrers aus anderen GrÃ¼nden von den medizinischen EinschÃ¤tÂ­zungen abweichen, welche indes vorliegend keinem krankhaften Geschehen und namentlich auch keinem psychischen Leiden mit Krankheitswert zuzuordnen sind (vgl. insbesondere das im Rahmen der MEDAS-Begutachtung erstellte psyÂ­chiatrische Gutachten vom 27. Mai 2002, Urk. 10/4, und vorstehende Erw. 3.2.3). Daher ist nicht zu beanstanden, dass die Generalisierungstendenz unbeÂ­rÃ¼cksichtigt blieb (vgl. den Einwand des BeschwerdefÃ¼hrers in Urk. 21. S. 2 f.).</w:t>
      </w:r>
    </w:p>
    <w:p>
      <w:r>
        <w:t>Da das Gutachten der MEDAS somit eine taugliche Grundlage zur Bestimmung der ArbeitsfÃ¤higkeit bildet, ist weiterer AbklÃ¤rungsbedarf zu verneinen, weshalb von der Erstellung eines Obergutachtens abzusehen ist.</w:t>
      </w:r>
    </w:p>
    <w:p>
      <w:r>
        <w:t>Â Â Â Â Â Â Â Â  In BerÃ¼cksichtigung des Gutachtens der MEDAS sowie der Ã¼brigen mediziniÂ­schen Beurteilungen ist damit von einer vollen ArbeitsfÃ¤higkeit des BeschwerÂ­defÃ¼hrers fÃ¼r behinderungsangepasste TÃ¤tigkeiten, das heisst fÃ¼r leichte bis mittelschwere TÃ¤tigkeiten ohne Heben und Tragen schwerer Lasten, ohne ArÂ­beiten in Zwangspositionen vorÃ¼bergeneigt oder im Kopfbereich und ohne rumpfrotierende Stereotypien (vgl. Urk. 10 S. 11 Ziff. 6.1.4), auszugehen.</w:t>
      </w:r>
    </w:p>
    <w:p>
      <w:r>
        <w:t>4.Â Â Â Â Â Â  Da sich die Beurteilung der Rheumaklinik USZ vom 8. Februar 2001 und der MEDAS vom 10. Juni 2002 im Wesentlichen entsprechen, ist von keiner massÂ­geblichen Ãnderung des Gesundheitszustandes des BeschwerdefÃ¼hrers in der Zeit seit dem Erlass der ersten VerfÃ¼gung auszugehen, weshalb die angefochÂ­tene VerfÃ¼gung bereits aus diesem Grund als zutreffend erscheint (vgl. auch Erw. 2.1).</w:t>
      </w:r>
    </w:p>
    <w:p>
      <w:r>
        <w:t>Indes erscheint eine ÃberprÃ¼fung des InvaliditÃ¤tsgrades geboten, zumal der BeÂ­schwerdefÃ¼hrer die Festsetzung des InvaliditÃ¤tsgrades rÃ¼gt (Urk. 1 S. 9 f. Ziff. 8 f.) und dessen Ermittlung durch die Beschwerdegegnerin zu korrigieren ist (vgl. BGE 125 V 417 Erw. 2d). Zwar dÃ¼rften die von der Beschwerdegegnerin der ErÂ­mittlung des Invalideneinkommens zugrundelegten ArbeitsplÃ¤tze der DokuÂ­mentation Ã¼ber ArbeitsplÃ¤tze (DAP) dem BeschwerdefÃ¼hrer zuzumuten sein (vgl. den Einwand des BeschwerdefÃ¼hrers, Urk. 1. S. 9 f. sowie Urk. 8/38/2-4). Da die BeschwerdeÂ­gegnerin indes lediglich auf drei TÃ¤tigkeiten abstellte, ist das hypoÂ­thetische Invalideneinkommen aufgrund der sogenannten TabellenlÃ¶hne festÂ­zusetzen (vgl. Urteile des EidgenÃ¶ssischen Versicherungsgerichts vom 11. MÃ¤rz und 26. Mai 2003, I 286/01 Erw. 2.3.3 und I 156/02 Erw. 4.2). Diese kÃ¶nnen nach der Rechtsprechung insbesondere dann beigezogen werden, wenn die verÂ­sicherte Person nach Eintritt des Gesundheitsschadens keine oder jedenfalls keine ihr an sich zumutbare neue ErwerbstÃ¤tigkeit aufgenommen hat (BGE 124 V 322 Erw. 3b/aa mit Hinweisen = AHI-Praxis 1999 50 = SVR 1999 IV Nr. 6; AHI-Praxis 1998 291 Erw. 3b). Abzustellen ist auf die Daten der SchweizeriÂ­schen Lohnstrukturerhebung (LSE) des Bundesamtes fÃ¼r Statistik (LSE 1998, Neuenburg 2000) und zwar auf die in der Tabellengruppe A enthaltenen stanÂ­dardisierten BruttomonatslÃ¶hne, welche einen allfÃ¤lligen 13. Monatslohn beÂ­rÃ¼cksichtigen und auf einer Arbeitszeit von 40 Wochenstunden basieren; dabei ist vom Zentralwert (Median) auszugehen, welcher in der Regel tiefer liegt als das arithmetische Mittel und gegenÃ¼ber extrem hohen oder tiefen Werten relaÂ­tiv robust ist (BGE 124 V 323 Erw. 3b/aa). Das Abstellen auf die TabellenlÃ¶hne rechtfertigt sich, da dem BeschwerdefÃ¼hrer eine betrÃ¤chtliche RestarbeitsfÃ¤higÂ­keit verbleibt, deren zumutbare Verwertbarkeit auf dem Arbeitsmarkt auch ohne ergÃ¤nzende AbklÃ¤rungen bejaht werden kann. Zu denken ist etwa an TÃ¤tigkeiÂ­ten wie Kontrollfunktionen, leichte Sortier-, PrÃ¼f-, und Verpackungsarbeiten sowie leichtere Arbeiten im Bereich der Lager- oder Ersatzteilbewirtschaftung. Zwar sind in diesem Spektrum auch Arbeitsstellen anzutreffen, die ein hÃ¤ufigeÂ­res Heben auch schwererer Lasten erfordern oder anderweitig der Belastbarkeit des BeschwerdefÃ¼hrers nicht Rechnung tragen (Ãberkopfarbeiten, RumpfsteÂ­reotypien). Indessen kann nicht gesagt werden, dies sei die Regel, so dass die aufgezeigten leichteren Arbeiten bloss noch theoretischer Natur und im als ausÂ­geglichen unterstellten Arbeitsmarkt (Art. 28 Abs. 2 IVG) nicht mehr verbreitet sind (SVR 2001 IV Nr. 10 Erw. 4). Der Begriff des ausgeglichenen ArbeitsmarkÂ­tes beinhaltet wie ausgefÃ¼hrt (vorstehende Erw. 2.2) nicht nur ein gewisses Gleichgewicht zwischen Angebot und Nachfrage nach ArbeitskrÃ¤ften, sondern auch einen Arbeitsmarkt, der einen FÃ¤cher verschiedenster TÃ¤tigkeiten aufweist, und zwar sowohl bezÃ¼glich der dafÃ¼r verlangten beruflichen und intellektuellen Voraussetzungen wie auch hinsichtlich des kÃ¶rperlichen Einsatzes. Letztes gilt auch im Bereich der un- und angelernten Arbeitnehmenden, wobei zu berÃ¼ckÂ­sichtigen ist, dass in Industrie und Gewerbe Arbeiten, welche physische Kraft verlangen, seit vielen Jahren und in stÃ¤ndig zunehmendem Ausmass durch Maschinen verrichtet werden, wÃ¤hrend den Ãberwachungsfunktionen - wie auch dem Dienstleistungsbereich - grosse und wachsende Bedeutung zukommt (ZAK 1991 S. 320 f. Erw. 3b; RKUV 1993 Nr. U 168 S. 104 Erw. 5b). Im weiteÂ­ren gilt zu berÃ¼cksichtigen, dass an die Konkretisierung von ArbeitsgelegenheiÂ­ten und Verdienstaussichten nicht Ã¼bermÃ¤ssige Anforderungen gestellt werden dÃ¼rfen; die SachverhaltsabklÃ¤rung hat vielmehr nur so weit zu gehen, dass im Einzelfall eine zuverlÃ¤ssige Ermittlung des InvaliditÃ¤tsgrades gewÃ¤hrleistet ist (AHI 1998 S. 290 f. sowie Urteil des EidgenÃ¶ssischen Versicherungsgerichtes in Sachen V. vom 27. April 2001, I 259/00).</w:t>
      </w:r>
    </w:p>
    <w:p>
      <w:r>
        <w:t>GemÃ¤ss Tabelle A1 betrug der mittlere Lohn fÃ¼r einfache und repetitive TÃ¤tigÂ­keiten der Sektoren 2 (Produktion) und 3 (Dienstleistungen) im Jahr 2000 fÃ¼r MÃ¤nner durchschnittlich Fr. 4'230.-- im Monat (LSE 2000 S. 31, Tab. A1, NiÂ­veau 4, [Fr. 4'333.-- + Fr. 4'127.--]: 2) oder Fr. 50'760.-- im Jahr (12 x Fr. 4'230.--) was bei einer durchschnittlichen branchenÃ¼blichen Arbeitszeit von 41,7 Stunden im Jahr 1998 (Die Volkswirtschaft, Heft 7/2001, S. 96, Tabelle B9.2 Sektoren 2 und 3) ein Jahreseinkommen im Jahr 2000 von rund Fr. 52'917.-- ergibt.</w:t>
      </w:r>
    </w:p>
    <w:p>
      <w:r>
        <w:t>Das von der Beschwerdegegnerin angenommene Valideneinkommen in der HÃ¶he von Fr. 75'725.-- focht der BeschwerdefÃ¼hrer zu Recht nicht an (vgl. Urk. 8/40 Ziff. 16). Es ergibt sich somit eine Erwerbseinbusse von Fr. 22'808.-- beziehungsweise ein InvaliditÃ¤tsgrad von 30,12 %. Dieser entspricht im WeÂ­sentlichen demjenigen, welchen die Beschwerdegegnerin ermittelt hat, und beÂ­grÃ¼ndet keinen Rentenanspruch.</w:t>
      </w:r>
    </w:p>
    <w:p>
      <w:r>
        <w:t>Da der BeschwerdefÃ¼hrer in behinderungsangepassten TÃ¤tigkeiten vollumfÃ¤ngÂ­lich arbeitsfÃ¤hig ist, ist kein Grund fÃ¼r einen leidensbedingten Abzug ersichtÂ­lich, ebensowenig fÃ¼r eine anderweitige lohnmÃ¤ssige Benachteiligung (vgl. dazu insbesondere BGE 126 V 75, AHI 2002 S. 62 ff.), zumal der BeschwerdefÃ¼hrer in VerweisungstÃ¤tigkeiten mit einem vollen Pensum tÃ¤tig ist und die lohnmÃ¤ssige Bedeutung des Umstands, dass eine versicherte Person in einem Betrieb wieder neu anfangen muss, im privaten Sektor abnimmt, je niedriger das AnfordeÂ­rungsprofil ist (AHI 1999 S. 181 Erw. 3b). Indes wÃ¼rde selbst ein Abzug von 10 % zu keiner rentenerheblichen Ãnderung des InvaliditÃ¤tsgrades fÃ¼hren, betrÃ¼ge dieser doch diesfalls 37,1 % (massgebliches Invalideneinkommen: Fr. 47'625.--).</w:t>
      </w:r>
    </w:p>
    <w:p>
      <w:r>
        <w:t>5.Â Â Â Â Â Â  Nach dem Gesagten ist die angefochtene VerfÃ¼gung im Ergebnis nicht zu beanÂ­standen, was zur Abweisung der Beschwerde fÃ¼hrt.</w:t>
      </w:r>
    </w:p>
    <w:p>
      <w:r>
        <w:t>Â Â Â Â Â Â Â Â  Der BeschwerdefÃ¼hrer sei darauf hingewiesen, dass er bei der BeschwerdegegneÂ­rin ein Gesuch um Arbeitsvermittlung stellen kann, da dafÃ¼r bereits ein relativ geringes Mass an gesundheitlich bedingten Schwierigkeiten bei der Suche einer neuen Arbeitsstelle genÃ¼gt (BGE 116 V 80 f. Erw. 6a; AHI 2000 S. 69 Erw. 2b, S. 70 Erw. 1a und S. 228 f. Erw. 1).</w:t>
      </w:r>
    </w:p>
    <w:p>
      <w:r>
        <w:t>Das Gericht erkennt:</w:t>
      </w:r>
    </w:p>
    <w:p>
      <w:r>
        <w:t>1.Â Â Â Â Â Â Â Â  Die Beschwerde wird abgewiesen.</w:t>
      </w:r>
    </w:p>
    <w:p>
      <w:r>
        <w:t>2.Â Â Â Â Â Â Â Â  Das Verfahren ist kostenlos.</w:t>
      </w:r>
    </w:p>
    <w:p>
      <w:r>
        <w:rPr>
          <w:b/>
        </w:rPr>
        <w:t>E. 3</w:t>
      </w:r>
    </w:p>
    <w:p>
      <w:r>
        <w:t>Zustellung gegen Empfangsschein an:</w:t>
      </w:r>
    </w:p>
    <w:p>
      <w:r>
        <w:t>- Rechtsanwalt Hanspeter Riedener</w:t>
      </w:r>
    </w:p>
    <w:p>
      <w:r>
        <w:t>- Sozialversicherungsanstalt des Kantons ZÃ¼rich, IV-Stelle, unter Beilage eine Kopie von Urk. 24</w:t>
      </w:r>
    </w:p>
    <w:p>
      <w:r>
        <w:t>- Bundesamt fÃ¼r Sozialversicherung</w:t>
      </w:r>
    </w:p>
    <w:p>
      <w:r>
        <w:t>4.Â Â Â Â Â Â Â Â  Gegen diesen Entscheid kann innert 30 Tagen seit der Zustellung beim EidgenÃ¶ssiÂ­schen Versicherungsgericht Verwaltungsgerichtsbeschwerde eingereicht werden.</w:t>
      </w:r>
    </w:p>
    <w:p>
      <w:r>
        <w:t>Die Beschwerdeschrift ist dem EidgenÃ¶ssischen Versicherungsgericht, SchweizerhofÂ­quai 6, 6004 Luzern, in dreifacher Ausfertigung zuzustellen.</w:t>
      </w:r>
    </w:p>
    <w:p>
      <w:r>
        <w:t>Die Beschwerdeschrift hat die Begehren, deren BegrÃ¼ndung mit Angabe der BeweisÂ­mittel und die Unterschrift der beschwerdefÃ¼hrenden Person oder ihres Vertreters zu enthalten; die Ausfertigung des angefochtenen Entscheides und der dazugehÃ¶rige Briefumschlag sowie die als Beweismittel angerufenen Urkunden sind beizulegen, soÂ­weit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