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IV.2002.00538 vom 27. August 2004</w:t>
      </w:r>
    </w:p>
    <w:p>
      <w:r>
        <w:t>ZH Sozialversicherungsgericht, 2004-08-27, DE</w:t>
      </w:r>
    </w:p>
    <w:p>
      <w:r>
        <w:rPr>
          <w:b/>
        </w:rPr>
        <w:t xml:space="preserve">Quelle: </w:t>
      </w:r>
      <w:r>
        <w:t>https://mcp.opencaselaw.ch/entscheid/zh_sozialversicherungsgericht_IV.2002.00538</w:t>
      </w:r>
    </w:p>
    <w:p>
      <w:r>
        <w:t>FR: ZH_SOZIALVERSICHERUNGSGERICHT IV.2002.00538 du 27 août 2004</w:t>
      </w:r>
    </w:p>
    <w:p>
      <w:r>
        <w:t>IT: ZH_SOZIALVERSICHERUNGSGERICHT IV.2002.00538 del 27 agosto 2004</w:t>
      </w:r>
    </w:p>
    <w:p>
      <w:pPr>
        <w:pStyle w:val="Heading2"/>
      </w:pPr>
      <w:r>
        <w:t>Erwägungen</w:t>
      </w:r>
    </w:p>
    <w:p>
      <w:r>
        <w:rPr>
          <w:b/>
        </w:rPr>
        <w:t>E. 1</w:t>
      </w:r>
    </w:p>
    <w:p>
      <w:r>
        <w:t>1.1Â Â Â Â  Der 1961 geborene P.___ kam 1989 von Portugal, wo er die Primarschule besucht, eine Schlosserlehre absolviert und anschliessend wÃ¤hrend einiger Jahre auf diesem Beruf gearbeitet hatte, in die Schweiz (Urk. 8/60). Hier war er nach seiner Einreise als angelernter GÃ¤rtner bei A.___, in ZÃ¼rich tÃ¤tig (Urk. 8/59). Am 10. September 1997 erlitt er bei einer Auffahrkollision im Auto eine Distorsionsverletzung der HalswirbelsÃ¤ule (Urk. 8/62/2/3, 8/62/31) und leidet seither an diversen somatischen und psychischen Beschwerden. Seit dem Unfall arbeitet er nicht mehr.</w:t>
      </w:r>
    </w:p>
    <w:p>
      <w:r>
        <w:t>1.2Â Â Â Â  Am 30. Juni 1998 meldete sich P.___ bei der Invalidenversicherung zum Leistungsbezug an (Urk. 8/60). Die Sozialversicherungsanstalt des Kantons ZÃ¼rich, IV-Stelle, holte bei verschiedenen behandelnden Ãrzten Berichte ein (Urk. 8/38-42), zog die medizinischen Akten des Unfallversicherers bei (Urk. 8/62/1-31), darunter das Gutachen von Prof. Dr. med. B.___, Spezialarzt fÃ¼r Neurologie, vom 22. Januar 1999 (Urk. 8/62/2/3) und holte den Arbeitgeberbericht vom 13. August 1998 ein (Urk. 8/59). Ferner liess sie den Versicherten durch die C.___ polydisziplinÃ¤r, nÃ¤mlich rheumatologisch, psychiatrisch und internistisch begutachten (Gesamtgutachten vom 18. Mai 2000, Urk. 8/36/1). Im daraufhin erÃ¶ffneten Vorbescheidverfahren, in welchem die Ausrichtung einer halben Rente zur Diskussion stand (Urk. 8/20), liess der Versicherte weitere medizinische Unterlagen von Dr. med. D.___, FachÃ¤rztin fÃ¼r Psychiatrie und Psychotherapie (Urk. 8/19/2), E.___, Psychotherapeutin FSP (Urk. 8/19/3), Dr. med. F.___, Facharzt fÃ¼r Neurologie (Urk. 8/35/2), und G.___, Facharzt fÃ¼r Psychiatrie und Psychotherapie (Urk. 8/35/4), einreichen. Mit zwei VerfÃ¼gungen je vom 15. Dezember 2000 sprach ihm die IV-Stelle ab 1. September bis 31. Dezember 1998 eine ganze (Urk. 8/13) und ab 1. Januar 1999 eine halbe Rente der Invalidenversicherung zu (Urk. 8/12). Diese VerfÃ¼gungen wurden nicht angefochten.</w:t>
      </w:r>
    </w:p>
    <w:p>
      <w:r>
        <w:t>1.3Â Â Â Â  Am 16. August 2001 liess der Versicherte unter Beilage medizinischer Berichte von G.___ vom 23. April 2001 (Urk. 8/34/2) und von Dr. med. H.___, Physikalische Medizin und Rehabilitation, vom selben Datum (Urk. 8/31/3) ein Gesuch um Revision der Invalidenrente stellen (Urk. 8/51). Die IV-Stelle holte daraufhin die Berichte von Dr. med. I.___, Facharzt fÃ¼r Rheumaerkrankungen, vom 30./31. August 2001 (Urk. 8/33), von Dr. H.___ vom 3. September 2001 (Urk. 8/31/1), von Dr. F.___ vom 5. September 2001 (Urk. 8/32/1) und von G.___ vom 8. April 2002 (Urk. 8/30) ein. Aufgrund einer Anrechnung von in Portugal zurÃ¼ckgelegten Beitragszeiten berechnete die IV-Stelle die seit 1. September 1998 ausgerichteten Invalidenrenten mit VerfÃ¼gungen jeweils vom 18. Juli 2002 betraglich neu (Urk. 8/4/1, 8/4/2). Im hÃ¤ngigen Revisionsverfahren wies sie nach Erlass des Vorbescheids das Revisionsbegehren mit VerfÃ¼gung vom 3. September 2002 ab mit der BegrÃ¼ndung, der gesundheitliche Zustand sei seit Erlass der VerfÃ¼gung vom 15. Dezember 2000 stationÃ¤r, bei den neuen medizinischen Berichten handle es sich nur um eine andere Beurteilung des gleichen Sachverhalts (Urk. 2).</w:t>
      </w:r>
    </w:p>
    <w:p>
      <w:r>
        <w:t>2.Â Â Â Â Â Â  Gegen die VerfÃ¼gung vom 3. September 2002 liess P.___, vertreten durch Regula Schwaller, am 4. Oktober 2002 Beschwerde einreichen und die Zusprechung einer ganzen Rente ab 18. Mai 2000 beziehungsweise 16. August 2001, eventualiter die DurchfÃ¼hrung einer neuen Begutachtung beantragen (Urk. 1). In der Beschwerdeantwort vom 11. November 2002 schloss die Beschwerdegegnerin auf Abweisung der Beschwerde (Urk. 7). In der Replik vom 10. Februar 2003 liess der Versicherte an der Beschwerde festhalten (Urk. 13). Am 20. Februar 2003 liess er eine Eingabe von Rechtsanwalt Reich vom 10. Februar 2003 betreffend das am Sozialversicherungsgericht hÃ¤ngige Unfallversicherungsverfahren in Sachen des BeschwerdefÃ¼hrers zu den Akten geben (Urk. 17) und liess es zum Bestandteil der Replik erklÃ¤ren (Urk. 16). Nachdem die Beschwerdegegnerin innert Frist keine Duplik eingereicht hatte, wurde der Schriftenwechsel mit VerfÃ¼gung vom 1. April 2003 als geschlossen erklÃ¤rt (Urk. 19). In der Folge liess der Versicherte dem Gericht den Bericht des Dr. med. J.___, Spezialarzt fÃ¼r Otorhinolaryngologie, Hals- und Gesichtschirurgie, vom 2. Juni 2003 einreichen (Urk. 21/1-2). Die Beschwerdegegnerin nahm dazu innert eingerÃ¤umter Frist nicht Stellung (Urk. 22).</w:t>
      </w:r>
    </w:p>
    <w:p>
      <w:r>
        <w:t>Â Â Â Â Â Â Â Â  Auf die AusfÃ¼hrungen der Parteien und die eingereichten Unterlagen wird, soweit erforderlich, in den ErwÃ¤gungen eingegangen.</w:t>
      </w:r>
    </w:p>
    <w:p>
      <w:r>
        <w:t>Das Gericht zieht in ErwÃ¤gung:</w:t>
      </w:r>
    </w:p>
    <w:p>
      <w:r>
        <w:t>1.Â Â Â Â Â Â  Am 1. Januar 2003 ist das Bundesgesetz Ã¼ber den Allgemeinen Teil des Sozialversicherungsrechts (ATSG) vom 6. Oktober 2000, und am 1. Januar 2004 sind die am 21. MÃ¤rz respektive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126 V 136 Erw. 4b mit Hinweisen). Sodann werden Rechts- und SachverhaltsÃ¤nderungen, die nach dem massgebenden Zeitpunkt des Erlasses der streitigen VerfÃ¼gung (hier: 3. September 2002) eingetreten sind, vom Sozialversicherungsgericht nicht berÃ¼cksichtigt (BGE 127 V 467 Erw. 1). Demnach ist die rechtliche Beurteilung des angefochtenen Einspracheentscheides anhand der bis 31. Dezember 2002 gÃ¼ltig gewesenen Rechtsvorschriften vorzunehmen, die nachfolgend auch in dieser Fassung zitiert werden.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2.3Â Â 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Ob eine solche Ãnderung eingetreten ist, beurteilt sich durch Vergleich des Sachverhaltes, wie er im Zeitpunkt der ursprÃ¼nglichen RentenverfÃ¼gung bestanden hat, mit demjenigen zur Zeit der streitigen RevisionsverfÃ¼gung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3.Â Â Â Â Â Â  Vorab festzuhalten ist, dass die nach Ablauf der zweifach erstreckten Frist zur Einreichung der Replik (Urk. 11, 12) als ErgÃ¤nzung der Replik vom 10. Februar 2003 (Urk. 16) eingereichte Rechtsschrift von Rechtsanwalt Reich (Urk. 17) keine Beachtung finden kann und aus dem Recht zu weisen ist.</w:t>
      </w:r>
    </w:p>
    <w:p>
      <w:r>
        <w:rPr>
          <w:b/>
        </w:rPr>
        <w:t>E. 4</w:t>
      </w:r>
    </w:p>
    <w:p>
      <w:r>
        <w:t>4.1Â Â Â Â  Die Verwaltung hat die VerfÃ¼gungen vom 15. Dezember 2000, mit welchen dem BeschwerdefÃ¼hrer mit Wirkung vom 1. September bis 31. Dezember 1998 gestÃ¼tzt auf einen InvaliditÃ¤tsgrad von 100 % eine ganze und ab 1. Januar 1999 basierend auf einem InvaliditÃ¤tsgrad von 50 % eine halbe Invalidenrente zugesprochen worden war (Urk. 8/12), durch die VerfÃ¼gungen vom 18. Juli 2002 ersetzt, wobei der InvaliditÃ¤tsgrad bestÃ¤tigt und nur die Rentenberechnung geÃ¤ndert wurde (Urk. 8/4). Diesen VerfÃ¼gungen vom 18. Juli 2002 kommt nach dem Gesagten fÃ¼r die zeitliche Vergleichsbasis keine Bedeutung zu. Strittig und zu prÃ¼fen ist somit, ob sich der Gesundheitszustand des BeschwerdefÃ¼hrers seit Erlass der ursprÃ¼nglichen RentenverfÃ¼gung am 15. Dezember 2000 (Urk. 8/12) bis zum Zeitpunkt der angefochtenen RentenrevisionsverfÃ¼gung vom 3. September 2002 (Urk. 2) in einem Ausmass verÃ¤ndert hat, das die ErhÃ¶hung der ab dem 1. Januar 1999 zugesprochenen halben Invalidenrente auf eine ganze Rente begrÃ¼ndet.</w:t>
      </w:r>
    </w:p>
    <w:p>
      <w:r>
        <w:t>4.2Â Â Â Â  Die VerfÃ¼gungen vom 15. Dezember 2000 (Urk. 8/12, 8/13) basieren auf dem Gutachten der C.___ vom 18. Mai 2000 (Urk. 8/18, 8/21, 8/36/1). AnlÃ¤sslich der Begutachtung im April 2000 klagte der BeschwerdefÃ¼hrer Ã¼ber im Vordergrund stehende Kopfschmerzen und Probleme mit Augenflimmern, weiter Ã¼ber leichte Nackenschmerzen und lumbale RÃ¼ckenschmerzen links sowie Ã¼ber KonzentrationsstÃ¶rungen, Schwindel und SchlafstÃ¶rungen, er sei leicht reizbar. Sodann berichtete er Ã¼ber vegetative Probleme wie vermehrtes Schwitzen in der Nacht, Magen-Darmprobleme und ErektionsstÃ¶rungen. Der BeschwerdefÃ¼hrer wurde durch Ãrzte der Inneren Medizin, der Rheumatologie und der Psychiatrie untersucht. Der Internist und Rheumatologe Dr. med. K.___ hielt fest, der Versicherte zeige ein chronifiziertes, therapierefraktÃ¤res zerviko-zephalo-lumbal betontes panvertebrales Schmerzsyndrom mit deutlicher Hemisymptomatik links, das weit Ã¼ber die organischen Befunde hinausgehe. Durch das Verhalten wÃ¤hrend der Untersuchung habe er vor allem den Eindruck einer schweren Aggravation und erheblichen funktionellen Ãberlagerung erhalten, wesentliche objektivierbare Befunde fÃ¼r die schwere BewegungseinschrÃ¤nkung im linken Nacken- und Schulterbereich habe er nicht gefunden. BezÃ¼glich des Achsenorgans bestehe eine mÃ¤ssige Minderbelastbarkeit fÃ¼r kÃ¶rperliche Schwerarbeit bei nachgewiesenen degenerativen VerÃ¤nderungen im Bereich der unteren LendenwirbelsÃ¤ule. In einer leichten bis mittelschweren TÃ¤tigkeit sei der Versicherte gÃ¤nzlich arbeitsfÃ¤hig, als HilfsgÃ¤rtner bestehe eine 50%ige ArbeitsunfÃ¤higkeit (Urk. 8/36/2). Der Psychiater Dr. med. L.___ vermochte im GesprÃ¤ch mit dem BeschwerdefÃ¼hrer keine Anhaltspunkte fÃ¼r das Bestehen kognitiver StÃ¶rungen feststellen, stimmungsmÃ¤ssig sei ein leicht depressives Zustandsbild aufgefallen. Dr. L.___ diagnostizierte eine anhaltende somatoforme SchmerzstÃ¶rung (ICD-10: F45.4) und eine noch leichte depressive Episode unter aktueller Anafranil-Medikation (ICD-10: F32.0). Die festgestellten StÃ¶rungen erreichten Krankheitswert und beeintrÃ¤chtigten die ArbeitsfÃ¤higkeit in recht erheblichem Ausmass, nÃ¤mlich fÃ¼r jede TÃ¤tigkeit im Umfang von 50 %. Der Arzt empfahl die FortfÃ¼hrung der antidepressiven Medikation und der Psychotherapie (Urk. 8/36/3). Im Gesamtgutachten kamen die Ãrzte sodann zum Schluss, dass die ArbeitsfÃ¤higkeit durch das chronische zerviko-zephalo-lumbalbetonte panvertebrale Schmerzsyndrom und die anhaltende somatoforme SchmerzstÃ¶rung beeintrÃ¤chtigt werde, wohingegen die leichte depressive Episode und die Adipositas zwar Krankheitswert hÃ¤tten, die ArbeitsfÃ¤higkeit jedoch nicht beeintrÃ¤chtigten. Die Ãrzte attestierten dem BeschwerdefÃ¼hrer in seiner angestammten TÃ¤tigkeit als HilfsgÃ¤rtner aus rheumatologischen und psychopathologischen GrÃ¼nden eine 50%ige ArbeitsfÃ¤higkeit. In diesem Umfang wurde der Versicherte auch in einer behinderungsangepassten, kÃ¶rperlich leichten bis mittelschweren TÃ¤tigkeit als arbeitsfÃ¤hig erachtet, wobei sich diesfalls lediglich die psychischen Befunde einschrÃ¤nkend auswirkten. Den Beginn der teilweisen ArbeitsfÃ¤higkeit legten sie auf Anfang Januar 1999 fest (Urk. 8/36/1). Daraufhin gewÃ¤hrte die Beschwerdegegnerin ab 1. September 1998 eine ganze und ab 1. Januar 1999 unter Errechnung eines InvaliditÃ¤tsgrades von 50 % eine halbe Rente (Urk. 8/12).</w:t>
      </w:r>
    </w:p>
    <w:p>
      <w:r>
        <w:t>4.3Â Â Â Â  Dr. H.___ behandelt den BeschwerdefÃ¼hrer seit 19. MÃ¤rz 2001. Im Bericht vom 3. September 2001 beschreibt sie Beschwerden des BeschwerdefÃ¼hrers, wie sie schon im Gutachten der C.___ beschrieben worden sind. Als objektivierbare Befunde erwÃ¤hnt sie muskulÃ¤re Verspannungen und multiple Segementblockierungen zervikal, die sie als fÃ¼r die Kopfschmerzen verantwortlich sieht. Der BeschwerdefÃ¼hrer mache einen erschÃ¶pften, depressiven und verÃ¤ngstigten Eindruck, weil er wegen der Schmerzen und der SchwindelanfÃ¤lle nicht mehr arbeiten kÃ¶nne. Sie diagnostiziert ein chronisches Zervikovertebralsyndrom bei Status nach Schleudertrauma und degenerative VerÃ¤nderungen der HalswirbelsÃ¤ule, ein chronisches, zum Teil posttraumatisches lumbospondylogenes Syndrom bei Fehlhaltung und Fehlbelastung der WirbelsÃ¤ule sowie eine schwere depressive Entwicklung. Die Ãrztin vermag dabei keine TherapievorschlÃ¤ge zu machen, die TherapiemÃ¶glichkeiten seien erschÃ¶pft und wÃ¼rden nur zur Stabilisierung der Situation beitragen. Den Zustand erachtet sie als stationÃ¤r, und sie attestiert dem Versicherten eine 100%ige ArbeitsunfÃ¤higkeit bis auf weiteres (Urk. 31/1, 31/3).</w:t>
      </w:r>
    </w:p>
    <w:p>
      <w:r>
        <w:t>Â Â Â Â Â Â Â Â  Dr. I.___, der den BeschwerdefÃ¼hrer wenige Monate nach dem Unfall mittels physikalischer Therapien zu behandeln begann, diagnostiziert im Bericht vom 30./31. August 2001 ein zerviko-vertebrales und lumbo-vertebrales Syndrom und eine depressive Verstimmung mit fraglicher Generalisationstendenz und bezeichnet den Zustand des Versicherten als stationÃ¤r. Er attestiert dem BeschwerdefÃ¼hrer in einer behinderungsangepassten TÃ¤tigkeit eine 50%ige ArbeitsfÃ¤higkeit (Urk. 8/33).</w:t>
      </w:r>
    </w:p>
    <w:p>
      <w:r>
        <w:t>Â Â Â Â Â Â Â Â  Der Neurologe Dr. F.___, der den BeschwerdefÃ¼hrer ebenfalls schon vor Erlass der ersten RentenverfÃ¼gung behandelt hat, bezeichnet in seinem Bericht vom 5. September 2001 die gesundheitliche Situation ebenfalls als stationÃ¤r. Er diagnostiziert ein posttraumatisches zerviko-zephales Schmerzsyndrom bei Status nach Beschleunigungstrauma der HalswirbelsÃ¤ule. Bis auf weiteres sei der Versicherte zu 100%ig arbeitsunfÃ¤hig. Er legt weiter dar, die EinschÃ¤tzungen der C.___ gingen von falschen Voraussetzungen aus. Die erhobenen medizinischen Befunde erlaubten eine angepasste TÃ¤tigkeit von maximal 25 - 30 % (Urk. 32/1).</w:t>
      </w:r>
    </w:p>
    <w:p>
      <w:r>
        <w:t>Â Â Â Â Â Â Â Â  Der Psychiater G.___ betreut den BeschwerdefÃ¼hrer seit 5. September 2000 und damit auch schon seit einem Zeitpunkt vor Erlass der RentenverfÃ¼gung. In seinem Bericht an die IV-Stelle vom 8. April 2002 spricht auch er von einem gesundheitlich stationÃ¤ren Zustand. Er beschreibt den gesundheitlichen Verlauf seit Erlass der RentenverfÃ¼gung dahingehend, dass eine schmerzdistanzierende Medikation und Therapie keinen Erfolg gebracht hÃ¤tten. Nach Absetzen sÃ¤mtlicher antidepressiver Medikamente sei es zu keiner Zunahme oder VerstÃ¤rkung von Symptomen der Depression gekommen. In einer wechselbelastenden, angepassten TÃ¤tigkeit mit MÃ¶glichkeit zu Pausen sei eine ArbeitsfÃ¤higkeit von 30 % gegeben (Urk. 8/30).</w:t>
      </w:r>
    </w:p>
    <w:p>
      <w:r>
        <w:t>4.4Â Â Â Â  Aus dem Ã¤rztlicherseits aufgezeigten Bild der Beschwerden und der Diagnosen seit Erlass der RentenverfÃ¼gung vom 15. Dezember 2000 wird deutlich, dass sich die gesundheitliche Situation nicht verÃ¤ndert hat. Die Ãrzte - darunter Dr. F.___, G.___ und vor allem Dr. I.___, die besonders gut den Verlauf beurteilen kÃ¶nnen, weil sie den Versicherten schon lÃ¤nger behandeln - weisen selber allesamt explizit darauf hin. Noch immer klagt der BeschwerdefÃ¼hrer Ã¼ber zervikale und lumbale Schmerzen, Kopfschmerzen verbunden mit KonzentrationsstÃ¶rungen, Schwindel, Visus- und GehÃ¶rsbehinderungen und zeigt ein depressives Bild. Vor allem Letzteres bezeichnet die Ãrztin Dr. H.___ neuerdings als schwer. FÃ¼r dieses Beschwerdebild ist jedoch die Rheumatologin nicht FachÃ¤rztin. Der behandelnde Psychiater G.___ seinerseits berichtet von einem gleich gebliebenen Bild und erwÃ¤hnt ausdrÃ¼cklich, dass das Absetzen der Antidepressiva zu keiner VerÃ¤nderung gefÃ¼hrt habe, weshalb fÃ¼r die Frage des Verlaufs in psychischer Hinsicht auf die Darstellung dieses Arztes abzustellen ist.</w:t>
      </w:r>
    </w:p>
    <w:p>
      <w:r>
        <w:t>Â Â Â Â Â Â Â Â  Er und Dr. F.___, die - wie erwÃ¤hnt - den Versicherten schon seit lÃ¤ngerer Zeit betreuen und denen die damalige EinschÃ¤tzung der gesundheitlichen Situation durch die C.___ bekannt ist, legen von sich aus dar, dass sie anderer Meinung als die Ãrzte der C.___ sind und, wie sich zeigt, dies auch frÃ¼her schon waren (Urk. 8/30, 8/32/1). Dies betrifft zum einen die Bedeutung der geklagten Nacken- und Kopfschmerzen, denen Dr. F.___ schon vor Erlass der VerfÃ¼gung vom 15. Dezember 2000 ein solches Ausmass beimass, dass er deswegen im November 2000 eine gÃ¤nzliche ArbeitsunfÃ¤higkeit attestierte (Urk. 8/35/2). DemgegenÃ¼ber hatte zwar der Rheumatologe Dr. K.___ von der C.___ wenige Monate zuvor ebenfalls eine verhÃ¤rtete Nackenmuskulatur und daneben noch verschiedene diskrete, pathologische, degenerative Befunde und Fehlhaltungen an der WirbelsÃ¤ule feststellen kÃ¶nnen, gleichzeitig berichtete dieser aber auch von diffusen Schmerzen, einem aktiven Gegenspannen des Versicherten bei der Untersuchung, von wenigen objektivierbaren klinischen Befunden und dem Vorhandensein sÃ¤mtlicher Waddellzeichen, so dass er zum Schluss gelangte, dass auch eine erhebliche Ãberlagerung und Aggravation des Versicherten vorhanden seien. Der Tatsache, dass eine Minderbelastbarkeit aufgrund der degenerativen Pathologien vorliegt, hat er durch die Attestierung einer nur teilweisen ArbeitsfÃ¤higkeit von 50 % bei schwerer Arbeit Rechnung getragen, wohingegen eine leichtere TÃ¤tigkeit gÃ¤nzlich mÃ¶glich sei (Urk. 8/36/2). Psychiatrischerseits diagnostizierte G.___ fÃ¼r das erwÃ¤hnte Beschwerdebild zwar, wie der Psychiater der C.___, Dr. med. L.___, eine anhaltende somatoforme SchmerzstÃ¶rung. G.___ erwÃ¤hnte daneben noch eine AnpassungsstÃ¶rung auf der Grundlage einer lÃ¤ngeren depressiven Reaktion, wÃ¤hrend Dr. L.___ von einer leichten depressiven Episode sprach, die medikamentÃ¶s behandelt wurde. In diagnostischer Hinsicht bestanden somit nicht sehr grosse Abweichungen. Unterschiedlich war die EinschÃ¤tzung der Ãrzte jedoch vor allem hinsichtlich der ArbeitsfÃ¤higkeit, indem G.___ jegliche TÃ¤tigkeit nicht mehr fÃ¼r mÃ¶glich hielt (Urk. 8/34/2), wÃ¤hrend Dr. L.___ eine psychiatrisch bedingte EinschrÃ¤nkung jeglicher TÃ¤tigkeit im Umfang von 50 % annahm (Urk. 8/36/3).</w:t>
      </w:r>
    </w:p>
    <w:p>
      <w:r>
        <w:t>Â Â Â Â Â Â Â Â  Es zeigt sich zusammengefasst, dass die medizinischen Auffassungen, wie sie im Revisionsverfahren dokumentiert sind, zwar von denjenigen der Ãrzte der C.___ abweichen. Sie zeigen aber keine Verschlechterung auf und grÃ¼nden auch nicht auf bisher unbekannten und nun neu entdeckten, medizinischen Befunden und Diagnosen. Im Besonderen beinhalten weder der Bericht von Dr. H.___ noch derjenige von Dr. J.___ (Urk. 21/2), worin dieser vor allem das Gutachten von Prof. B.___ kritisiert und zur KausalitÃ¤t der von ihm erhobenen FunktionsstÃ¶rungen AusfÃ¼hrungen macht, neue medizinische Erkenntnisse, so dass eine Ãnderung der Gegebenheiten unter dem Aspekt einer prozessualen Revision zu prÃ¼fen wÃ¤re. Die neu aufgelegten Ã¤rztlichen Darlegungen basieren auf den alten, schon vor Erlass der VerfÃ¼gung im Dezember 2000 erhobenen Befunden und gestellten Diagnosen und stellen einzig - wie die Beschwerdegegnerin richtig erkannt hat - eine andere Beurteilung des gleichen stationÃ¤ren Gesundheitsschadens dar. Dies ist jedoch kein Anlass zu einer Revision der Rente im Sinne von Art. 41 IVG.</w:t>
      </w:r>
    </w:p>
    <w:p>
      <w:r>
        <w:t>Â Â Â Â Â Â Â Â  In erwerblicher Hinsicht hat sich auch keine Ãnderung ergeben, und sie wird auch nicht geltend gemacht.</w:t>
      </w:r>
    </w:p>
    <w:p>
      <w:r>
        <w:t>Â Â Â Â Â Â Â Â  Die Beschwerde ist somit abzuweisen.</w:t>
      </w:r>
    </w:p>
    <w:p>
      <w:r>
        <w:t>Â</w:t>
      </w:r>
    </w:p>
    <w:p>
      <w:r>
        <w:t>5.Â Â Â Â Â Â</w:t>
      </w:r>
    </w:p>
    <w:p>
      <w:r>
        <w:t>5.1Â Â Â Â  Der BeschwerdefÃ¼hrer ist portugiesischer StaatsangehÃ¶riger mit Wohnsitz in der Schweiz (Urk. 8/60), dem seit 1. September 1998 eine Rente der schweizerischen Invalidenversicherung ausbezahlt wird. In den VerfÃ¼gungen vom 15. Dezember 2000 legte die IV-Stelle fÃ¼r die Zeit vom 1. September bis 31. Dezember 1998, basierend auf einem InvaliditÃ¤tsgrad von 100 %, eine Rente fÃ¼r den Versicherten von monatlich Fr. 995.-- (Urk. 8/13), und fÃ¼r die Zeit ab 1. Januar 1999 eine Rente, gestÃ¼tzt auf einen InvaliditÃ¤tsgrad von 50 %, von Fr. 503.-- fest, jeweils zuzÃ¼glich Zusatzrenten fÃ¼r die Ehefrau und die Kinder (Urk. 8/12). WÃ¤hrend des ab 16. August 2001 laufenden Rentenrevisionsverfahrens hat sie die beiden VerfÃ¼gungen am 18. Juli 2002 in WiedererwÃ¤gung gezogen, da sie es offenbar in den VerfÃ¼gungen vom 15. Dezember 2000 unterlassen hatte, die Beitragsdauer, die der Versicherte durch seine BerufstÃ¤tigkeit in Portugal vor seiner Einreise in die Schweiz erwirtschaftet hatte, gemÃ¤ss Art. 12 des damals anwendbaren Abkommens zwischen der Schweizerischen Eidgenossenschaft und Portugal Ã¼ber Soziale Sicherheit vom 11. September 1975 (in Kraft ab 1. MÃ¤rz 1977; SR 0.831.109.654.1) anzurechnen. In den WiedererwÃ¤gungsverfÃ¼gungen vom 18. Juli 2002 ergab sich so fÃ¼r den Zeitraum vom 1. September bis 31. Dezember 1998 fÃ¼r die ganze Rente des BeschwerdefÃ¼hrers ein monatlicher Betrag von Fr. 1'764.-- (Urk. 8/4/2), ab 1. Januar 1999 ein solcher von Fr. 891.-- und ab 1. Januar 2001 von Fr. 913.-- (Urk. 8/4/1), wiederum zuzÃ¼glich der Zusatzrenten fÃ¼r die FamilienangehÃ¶rigen.</w:t>
      </w:r>
    </w:p>
    <w:p>
      <w:r>
        <w:t>5.2Â Â Â Â  Am 1. Juni 2002 ist das Abkommen vom 21. Juni 1999 zwischen der Schweizerischen Eidgenossenschaft einerseits und der EuropÃ¤ischen Gemeinschaft und ihren Mitgliedstaaten andererseits Ã¼ber die FreizÃ¼gigkeit (nachfolgend: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(BGE 130 V 134 Erw. 2.1).</w:t>
      </w:r>
    </w:p>
    <w:p>
      <w:r>
        <w:t>5.3Â Â Â Â  Da der BeschwerdefÃ¼hrer als StaatsangehÃ¶riger eines EU-Mitgliedstaates mit Wohnsitz in der Schweiz eine Rente der Invalidenversicherung bezieht, untersteht er seit 1. Juni 2002 dem erwÃ¤hnten Abkommen (Art. 2 Abs. 1 Verordnung Nr. 1408/71). Art. 94 der Verordnung Nr. 1408/71 sowie Art. 118 der Verordnung Nr. 574/72 enthalten Ãbergangsvorschriften fÃ¼r Arbeitnehmerinnen und Arbeitnehmer. GemÃ¤ss Art. 94 Abs. 1 der Verordnung Nr. 1408/71 begrÃ¼ndet die Verordnung keinen Anspruch fÃ¼r einen Zeitraum vor dem Beginn ihrer Anwendung im betreffenden Staat. Eine rÃ¼ckwirkende Anwendung des durch das FZA hinsichtlich der sozialen Sicherheit eingefÃ¼hrten Koordinierungsrechts auf einen vor Inkrafttreten des Abkommens liegenden Zeitraum ist deshalb ausgeschlossen (BGE 128 V 317 Erw. 1b/aa).</w:t>
      </w:r>
    </w:p>
    <w:p>
      <w:r>
        <w:t>5.4Â Â Â Â  Wie das EidgenÃ¶ssische Versicherungsgericht (EVG) im Urteil vom 18. Mai 2004 in Sachen G. (I 624/03, zur Publikation vorgesehen) dargelegt hat, enthÃ¤lt das FZA fÃ¼r Personen, die in mehreren MitgliedslÃ¤ndern versichert sind, die LÃ¶sung, dass jedes Land jeweils Teilrenten ausrichtet, entsprechend den unter seinem Sozialrecht zurÃ¼ckgelegten Beitragszeiten. Dies steht im Gegensatz zum erwÃ¤hnten bilateralen Abkommen zwischen der Schweiz und Portugal, das - wie gezeigt wurde (Erw. 5.1) - die Anrechnung sÃ¤mtlicher Beitragszeiten in beiden LÃ¤ndern und die Auszahlung nur einer Rente vorsieht (sogenanntes A-Abkommen; vgl. Prinz, Auswirkungen des FreizÃ¼gigkeitsabkommens auf die AHV- und IV-Leistungen, in: Soziale Sicherheit CHSS 2/2002, S. 82) und auf welchem die gegenwÃ¤rtig laufende Rente des BeschwerdefÃ¼hrers basiert. Unter der neuen Rechtslage nach FZA besteht somit ein Anspruch auf eine Teilrente des Versicherten aus Portugal wie aus der Schweiz.</w:t>
      </w:r>
    </w:p>
    <w:p>
      <w:r>
        <w:t>Â Â Â Â Â Â Â Â  Wie das EVG nun weiter festgestellt hat, besteht Ã¼bergangsrechtlich gestÃ¼tzt auf Art. 94 Abs. 5 bis 7 der Verordnung Nr. 1408/71 und Art. 118 der Verordnung Nr. 574/72 ein Anspruch des Versicherten, einen Antrag auf ÃberprÃ¼fung seiner laufenden Rente in seinem Wohnsitzland - mithin der Schweiz - zu stellen, um klÃ¤ren zu lassen, ob fÃ¼r ihn ab 1. Juni 2002 die LÃ¶sung der Teilrenten gemÃ¤ss dem FZA oder die bisherige RentengewÃ¤hrung die vorteilhaftere ist (vgl. dazu Kreisschreiben des Bundesamtes fÃ¼r Sozialversicherung Ã¼ber das Verfahren zur Rentenfestsetzung in der AHV/IV [KSBIL], gÃ¼ltig ab 1. Juni 2002, Rz 1011, Rz 3021.2). Dieses Gesuch ist ausdrÃ¼cklich unter Bezugnahme auf die intertemporale Situation zu stellen, und es reicht nicht aus, ein einfaches Rentenrevisionsgesuch zu stellen. Darauf ist der BeschwerdefÃ¼hrer hinzuweisen.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Regula Schwaller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