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EE.2021.00059 vom 30. März 2022</w:t>
      </w:r>
    </w:p>
    <w:p>
      <w:r>
        <w:t>ZH Sozialversicherungsgericht, 2022-03-30, DE</w:t>
      </w:r>
    </w:p>
    <w:p>
      <w:r>
        <w:rPr>
          <w:b/>
        </w:rPr>
        <w:t xml:space="preserve">Quelle: </w:t>
      </w:r>
      <w:r>
        <w:t>https://mcp.opencaselaw.ch/entscheid/zh_sozialversicherungsgericht_EE.2021.00059</w:t>
      </w:r>
    </w:p>
    <w:p>
      <w:r>
        <w:t>FR: ZH_SOZIALVERSICHERUNGSGERICHT EE.2021.00059 du 30 mars 2022</w:t>
      </w:r>
    </w:p>
    <w:p>
      <w:r>
        <w:t>IT: ZH_SOZIALVERSICHERUNGSGERICHT EE.2021.00059 del 30 marzo 2022</w:t>
      </w:r>
    </w:p>
    <w:p>
      <w:pPr>
        <w:pStyle w:val="Heading2"/>
      </w:pPr>
      <w:r>
        <w:t>Erwägungen</w:t>
      </w:r>
    </w:p>
    <w:p>
      <w:r>
        <w:rPr>
          <w:b/>
        </w:rPr>
        <w:t>E. 1</w:t>
      </w:r>
    </w:p>
    <w:p>
      <w:r>
        <w:t>7. September 2021 hin für den nachfolgenden Monat August 2021 ( Urk. 8/85, Urk. 8/115 ; vgl. Urk. 8/86 ) . Gegen die Verweigerung einer Entschä digung für den Januar , Februar, April, Mai und Juni 2021 erhob X.___ mit</w:t>
      </w:r>
    </w:p>
    <w:p>
      <w:r>
        <w:t>der Aus gleichskasse</w:t>
      </w:r>
    </w:p>
    <w:p>
      <w:r>
        <w:t>am 19. März 2021, 1. April und 1 4. Sep tember 2021 zuge gan ge nen Eingaben</w:t>
      </w:r>
    </w:p>
    <w:p>
      <w:r>
        <w:t>jeweils Einsprache (Urk. 8/ 94-95 ; vgl. Urk.</w:t>
      </w:r>
    </w:p>
    <w:p>
      <w:r>
        <w:rPr>
          <w:b/>
        </w:rPr>
        <w:t>E. 1.1</w:t>
      </w:r>
    </w:p>
    <w:p>
      <w:r>
        <w:t>X.___ , geboren 1964, ist Inhaber des Einzelunte rnehmens Y.___ und der Sozialversicherungsanstalt des Kantons Zürich, Aus gleichskasse, als Selbständigerwerbender angeschlossen. Am 7. Dezember 2020 und 7. Januar 2021 meldete er sich bei der Ausgleichskasse für den Bezug einer Erwerbsausfallentschä digung gestützt auf die Verordnung über Mass nah men bei Erwerbsausfall im Zusammenhang mit dem Coronavirus ( Covid -19; Covid -19-Ver ordnung Erwerbs ausfall) an (Urk. 8/ 74 - 76 ; Aktenverzeichnis zu Urk. 8/1-394 ). In</w:t>
      </w:r>
    </w:p>
    <w:p>
      <w:r>
        <w:t>den Anmel dungs formularen machte er im Wesentlichen geltend, dass sein Einzel unternehmen aufgrund der behörd lichen Massnahmen zur Bekämpfung von Covid-19 in der Zeit periode vom 17. September bis 31. Dezember 2020 eine wesentliche Umsatz ein busse erlitten habe (Urk. 8/ 74 /3, Urk. 8/ 75 /3, Urk. 8/ 76 /3). Mit Verfügung vom 8. Januar 2021 wies die Ausgleichskasse den An spruch von X.___ auf Ausrichtung einer Erwerbsausfallentschädigung für</w:t>
      </w:r>
    </w:p>
    <w:p>
      <w:r>
        <w:t>den Zeit raum vom 17. Oktober (richtig: September) bis 31. Dezember 2020 ab</w:t>
      </w:r>
    </w:p>
    <w:p>
      <w:r>
        <w:t>(Urk. 8/ 99 ). Die hiergegen am 1 2. Januar 2021 erho bene Einsprache (Urk. 8/ 91 ) wies die Ausgleichskasse mit Einspracheentscheid vom</w:t>
      </w:r>
    </w:p>
    <w:p>
      <w:r>
        <w:rPr>
          <w:b/>
        </w:rPr>
        <w:t>E. 1.1.1</w:t>
      </w:r>
    </w:p>
    <w:p>
      <w:r>
        <w:t>In zeitlicher Hinsicht sind grundsätzlich diejenigen Rechtssätze massgebend, die bei Erfüllung des rechtlich zu ordnenden oder zu Rechtsfolgen führenden Tat bestandes Geltung haben (BGE 146 V 364 E. 7.1, 144 V 210 E. 4.3.1, je mit Hin weisen). Das Sozialversicherungsgericht stellt bei der Beurteilung eines Falles grundsätzlich auf den bis zum Zeitpunkt des Erlasses der streitigen Verfügung beziehungsweise des streitigen Einspracheentscheids eingetretenen Sachverhalt ab (BGE 144 V 210 E. 4.3.1, 132 V 215 E. 3.1.1 ; s. a.</w:t>
      </w:r>
    </w:p>
    <w:p>
      <w:r>
        <w:t>E. 3.2 . 1 des zur Publika tion vorgesehenen Urteils des Bundesgerichts 9C_390/2021 vom 8. Februar 2022).</w:t>
      </w:r>
    </w:p>
    <w:p>
      <w:r>
        <w:rPr>
          <w:b/>
        </w:rPr>
        <w:t>E. 1.1.2</w:t>
      </w:r>
    </w:p>
    <w:p>
      <w:r>
        <w:t>Vorliegend ist zu beachten, dass sich der Beschwerdeführer am 2. Februar, 9. März, 1 1. Mai, 1 8. Juni und 1 3. Juli 2021 für die Monate Januar /Februar und April bis und mit Juni 2021 für den Bezug einer Corona-Erwerbsausfallentschä di gung ange meldet hat ( Urk. 8/77, Urk. 8/79, Urk. 8/80- 82; Aktenverzeichnis zu Urk. 8/1-394).</w:t>
      </w:r>
    </w:p>
    <w:p>
      <w:r>
        <w:t>Mit dem angefochtenen Einspracheentscheid bestäti gte die Beschwer degegnerin ihre Leistungsverweigerung für diese Zeitperiode n ( Urk. 2 ). Hier</w:t>
      </w:r>
    </w:p>
    <w:p>
      <w:r>
        <w:t>sind somit das Bundes gesetz über die gesetzlichen Grundlagen für Verord nungen des Bundesrates zur Bewältigung der Covid-19-Epidemie (Covid-19-Gesetz)</w:t>
      </w:r>
    </w:p>
    <w:p>
      <w:r>
        <w:t>und die vom Bundesrat am 4. November 2020 rück wirkend per 17. Septem ber 2020 in Kraft gesetzten Art. 2 Abs. 3 bis und Abs. 3 ter der Covid-19-Verordnung Erwerbs ausfall</w:t>
      </w:r>
    </w:p>
    <w:p>
      <w:r>
        <w:t>anwend bar , und zwar nach den in den Monaten Januar bis und mit Juni 2021 gültig gewesenen Vorschriften. Soweit nicht anders vermerkt, werden sie nach folgend in dieser Fassung zitiert. 1. 2</w:t>
      </w:r>
    </w:p>
    <w:p>
      <w:r>
        <w:t>Gemäss Art. 15 Abs. 1 Covid-19-Gesetz</w:t>
      </w:r>
    </w:p>
    <w:p>
      <w:r>
        <w:t>kann der Bundesrat die Ausrichtung von Entschädigungen des Erwerbsausfalls bei Personen vorsehen, die ihre Erwerbs tätigkeit aufgrund von Massnahmen im Zusammenhang mit der Bewältigung der Covid-19-Epidemie unterbrechen oder massgeblich einschränken müssen. Nur Personen mit einem Erwerbs- oder Lohnausfall, die i n ihrer Unternehmung eine bestimmte Umsat zeinbusse (in der bis 18. Dezember 2020 gültig gewesenen Fassung waren es 55 Prozent ;</w:t>
      </w:r>
    </w:p>
    <w:p>
      <w:r>
        <w:t>vom 19. Dezember</w:t>
      </w:r>
    </w:p>
    <w:p>
      <w:r>
        <w:t>2020 bis 31. März 2021 waren es 40 Prozent und ab 1. April 2021 sind es 30 Prozent) im Vergleich zum durch schnittlichen Umsatz in den Jahren 2015 - 2019 haben, gelten in ihrer Erwerbs t ätig keit als massgeblich einge schränkt.</w:t>
      </w:r>
    </w:p>
    <w:p>
      <w:r>
        <w:t>Zu den Anspruchsberechtigten gehören insbesondere auch Selbständige nach Art.</w:t>
      </w:r>
    </w:p>
    <w:p>
      <w:r>
        <w:rPr>
          <w:b/>
        </w:rPr>
        <w:t>E. 1.2</w:t>
      </w:r>
    </w:p>
    <w:p>
      <w:r>
        <w:t>Zuvor hatte sich X.___ am 2. Februar, 9. März, 1 1. Mai, 1 8.</w:t>
      </w:r>
    </w:p>
    <w:p>
      <w:r>
        <w:t>Juni, 1 3. Juli und 6. August 2021 für die Monate Januar und Februar sowie April bis und mit Juli 2021 bei der Ausgleichskasse für den Bezug einer Corona-Erwerbs ausfallent schä digung ange meldet .</w:t>
      </w:r>
    </w:p>
    <w:p>
      <w:r>
        <w:t>Zur Begründung verwies er jeweils</w:t>
      </w:r>
    </w:p>
    <w:p>
      <w:r>
        <w:t>auf eine wesentliche Um satz ein busse seines Einzelunternehmens ( Urk. 8/77, Urk. 8/79, Urk. 8/80- 83; Aktenverzeichnis zu Urk. 8/1-394). Mit Ver fügungen vom 16. Februar , 2 6. März und 1 2. August 2021 verneinte die Aus gleichs kasse einen An spruch auf Corona-Erwerbs ausfallentschädigung ( Urk. 8/101 -103 ) . In der Folge richtete sie</w:t>
      </w:r>
    </w:p>
    <w:p>
      <w:r>
        <w:t>ihm allerdings</w:t>
      </w:r>
    </w:p>
    <w:p>
      <w:r>
        <w:t>am 2 5. August 2021 gestützt auf die mittlerweile ergangene definitive Steuerveranlagung der Periode 2019 für den Monat Juli 2021 eine Corona-Erwerbsaus fall entschädigung aus ( Urk. 8/114) , eben so wie auf Antrag vom</w:t>
      </w:r>
    </w:p>
    <w:p>
      <w:r>
        <w:rPr>
          <w:b/>
        </w:rPr>
        <w:t>E. 1.3</w:t>
      </w:r>
    </w:p>
    <w:p>
      <w:r>
        <w:t>Gemäss der am ab 1 9. Dezember 2020 gültig gewesenen Fassung von</w:t>
      </w:r>
    </w:p>
    <w:p>
      <w:r>
        <w:t>Art. 2 Abs. 3 bis</w:t>
      </w:r>
    </w:p>
    <w:p>
      <w:r>
        <w:t>der Covid -19-Verordnun g Erwerbsausfall waren</w:t>
      </w:r>
    </w:p>
    <w:p>
      <w:r>
        <w:t>Selbstän digerwerbende im Sinne von Art. 12 ATSG und Personen nach Art. 31 Abs. 3 lit. b und lit. c des</w:t>
      </w:r>
    </w:p>
    <w:p>
      <w:r>
        <w:t>Bundesgesetzes über die obligatorische Arbeitslosenver siche rung und die Insol venzentschädigung ( AVIG ), welche im Sinne des Bundes ge setzes über die Alters- und Hinterlassenenversicherung ( AHVG ) obli gatorisch ver sichert sind, anspruchs berechtigt, wenn: a.</w:t>
      </w:r>
    </w:p>
    <w:p>
      <w:r>
        <w:t>ihre Erwerbstätigkeit aufgrund von behördlich angeordneten Mass nahmen zur Bekämpfung der Covid-19-Epidemie massgeblich eingeschränkt ist;</w:t>
      </w:r>
    </w:p>
    <w:p>
      <w:r>
        <w:t>b.</w:t>
      </w:r>
    </w:p>
    <w:p>
      <w:r>
        <w:t>s ie einen Erwerbs- oder Lohnausfall erleiden; un d c.</w:t>
      </w:r>
    </w:p>
    <w:p>
      <w:r>
        <w:t>sie im Jahr 2019 für diese Tätigkeit ein AHV-pflichtiges Erwerbsein kom men von mindestens Fr. 10'000.-- erzielt haben; diese Voraussetzung gilt sinngemäss, wenn die Tätigkeit nach dem Jahr 2019 aufgenommen wurd e; wurde die Tätigkeit nicht während eines vollen Jahres ausgeübt, so gilt diese Voraussetzung proportional zu deren Dauer. 1. 4</w:t>
      </w:r>
    </w:p>
    <w:p>
      <w:r>
        <w:t>Für die Bemessung der Entschädigung anspruchsberechtigter Selbständiger wer bender nach Art. 2 Abs. 1 bis lit. b Ziff. 2, Abs. 3 oder 3 bis ist das AHV-pflichtige Erwerbseinkommen des Jahres 2019 massgebend. Sobald die Höhe der Entschä digung festgesetzt wurde, kann sie nicht aufgrund einer aktuelleren Berech nungs grundlage neu festgesetzt werden (Art. 5 Abs. 2 ter der Covid -19-Verordnung Erwerbs ausfall).</w:t>
      </w:r>
    </w:p>
    <w:p>
      <w:r>
        <w:t>Gemäss dem vom Bundesrat am 1. Juli 2021 in Kraft gesetzten Art. 5 Abs. 2 ter0</w:t>
      </w:r>
    </w:p>
    <w:p>
      <w:r>
        <w:t>der Covid-19-Verordnung Erwerbsausfall werden ab jenem Tag künftige Entschä digungen aufgrund der Steuerveranlagung 2019 bemessen, wenn diese für anspruchsberechtigte Selbstän digerwerbende nach Art. 2 Abs. 1 bis</w:t>
      </w:r>
    </w:p>
    <w:p>
      <w:r>
        <w:t>lit. b Ziff. 2, Abs. 3, 3 bis oder 3 quinquies</w:t>
      </w:r>
    </w:p>
    <w:p>
      <w:r>
        <w:t>der Verordnung ein höheres Erwerbs einkommen als die Berechnungsgrundlage nach</w:t>
      </w:r>
    </w:p>
    <w:p>
      <w:r>
        <w:t>Art. 5 Abs. 2 ter der Verordnung (oder des hier nicht einschlä gigen Art. 5 Abs. 2 bis der Verordnung) ausweist.</w:t>
      </w:r>
    </w:p>
    <w:p>
      <w:r>
        <w:t>Diese Bestimmungen gelten sinngemäss nicht nur für die Bemessung der Ent schädigung an sich, sondern auch für die Bemessung des Mindesteinkommens als</w:t>
      </w:r>
    </w:p>
    <w:p>
      <w:r>
        <w:t>Anspruchsvoraussetzung nach Art. 2 Abs. 2 bis der Covid-19-Verordnung Erwerbs ausfall (Härtefallregelung; vgl. auch BGE 147 V 278 E. 5.2). 1. 5</w:t>
      </w:r>
    </w:p>
    <w:p>
      <w:r>
        <w:t>1. 5 .1</w:t>
      </w:r>
    </w:p>
    <w:p>
      <w:r>
        <w:t>Gemäss Rz . 1065 des Kreisschreibens des Bundesamtes für Sozialversicherungen (BSV) über die Entschädigung bei Massnahmen zur Bekämpfung des Coronavirus - Corona-Erwerbsersatz ( KS CE), in der ab 17. Septem ber 2020 gültigen Version, bildet Grundlage für die Bemessung der Entschä di gung für selbständig Erwer bende grundsätzlich das Erwerbseinkommen, welches im Jahr 2019 erzielt wurde. Als Basis ist das Einkommen zu verwenden, welches für die Festsetzung der Beitragsrechnungen für das Jahr 2019 ( Akonto rech nun gen ) herangezogen wurde. Liegt im Zeitpunkt der Festsetzung der Ent schädigung die definitive Steuer veranlagung für das Jahr 2019 bereits vor, ist auf diese abzustellen. Für An spruchs berechtige die bereits eine Entschädigung gemäss der bis zum 16. Septem ber 2020 geltenden Version der Covid-19-Verord nung Erwerb s ausfall bezogen haben, bleibt die Berechnungsgrundlage die gleiche (vgl. auch den hier nicht einschlägigen Art. 5 Abs. 2 bis Covid-19-Verordnung Erwerbs ausfall). 1.5.2</w:t>
      </w:r>
    </w:p>
    <w:p>
      <w:r>
        <w:t>Bei Selbständigerwerbenden wird für die Berechnung der Entschädigung nach Rz. 1041.5 KS CE das den Akontobeiträgen zugrundeliegende Erwerbseinkommen herangezogen (Rz. 1065.1). 1.5.3</w:t>
      </w:r>
    </w:p>
    <w:p>
      <w:r>
        <w:t>Für die Bemessung der Entschädigung von Leistungsansprüchen ab dem 1. Juli 2021 muss das Einkommen der Steuerveranlagung 2019 – bei Vorhandensein – von Amtes wegen berücksichtigt werden, sofern dies für die versicherte Person vorteilhafter ist. Diese neue Bemessungsgrundlage hat keinen Einfluss auf Leistungen, die vor dem 1. Juli 2021 beansprucht wurden (Rz. 1065.2 der KS CE Stand 1. Juli 2021 ). 1 . 5 . 4</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Gesetzesanwen dung zu gewährleisten, Rechnung getragen (BGE 146 V 224 E. 4.4.2, 141 V 365 E. 2.4 mit Hinweisen). 1 . 6</w:t>
      </w:r>
    </w:p>
    <w:p>
      <w:r>
        <w:t>Mit Urteil EE.2020.00006 vom 2 9. Oktober 2020 hat das hiesige Gericht erkannt, dass Art. 5 Abs. 2 Satz 2 der Covid-19-Verordnung Erwerbsausfall, Stand 6. Juli 2020, sowie Rz. 1065.1 KS CE, Stand 3. Juli 2020, jedenfalls insoweit gegen den verfassungsmässigen Grundsatz der Gleichbehandlung ( Art. 8 BV) verstossen, als dass für die Berechnung des mas sgeblichen Einkommens 2019 respespektive</w:t>
      </w:r>
    </w:p>
    <w:p>
      <w:r>
        <w:t>der Einkom mensgrenzen für die Anspruchsprüfung auf Grundlagen abgestellt wird, auf deren Aus stellung die antragsstellende Person in zeitlicher Hinsicht keinen (alleinigen) Ein fluss hat. Daraus folgerte das Gericht, der Beschwerdeführer habe einen Anspruch darauf, dass die definitive Steu erveranlagung für das Jahr 2019 auch nach dem 16. September</w:t>
      </w:r>
    </w:p>
    <w:p>
      <w:r>
        <w:t>2020 zu berück sichtigen sei.</w:t>
      </w:r>
    </w:p>
    <w:p>
      <w:r>
        <w:t>In nachfolgenden Urteilen (bspw. EE.2020.00042 vom 3. Dezember 2020</w:t>
      </w:r>
    </w:p>
    <w:p>
      <w:r>
        <w:t>E. 4.3.2 f. und EE.2020.00043 vom 10. Dezember 2020 E. 3.4 f. ) hielt das Sozial ver siche rungsgericht fest, dass eine Anpassung beziehungsweise eine neue Prüfung der Anspruchs voraussetzungen aufgrund eine r nachträgliche n (nach dem 16. Sep tember 2020 ergangene) Steuerveranlagung unterbleiben muss, wenn es eine selbständige Person pflichtwidrig unterlassen hat, vor Inkrafttreten der Covid- 19-Verordnung Erwerbsausfall eine wesentliche Änderung des voraussichtlichen Einkom mens zu melden. Sie kann sich diesfalls nicht darauf berufen, dass sie auf den Zeitpunkt der Veranlagung des AHV-pflichtigen Einkommens keinen Einfluss nehmen konnte. Jedenfalls könne auf eine blosse Steuererklärung nicht abgestellt werden. 1 . 7</w:t>
      </w:r>
    </w:p>
    <w:p>
      <w:r>
        <w:t>Mit Urteil</w:t>
      </w:r>
    </w:p>
    <w:p>
      <w:r>
        <w:t>9C_53/2021 vom 3 0. Juni 2021, publiziert in BGE 147 V 278 ,</w:t>
      </w:r>
    </w:p>
    <w:p>
      <w:r>
        <w:t>hat das Bundesgericht</w:t>
      </w:r>
    </w:p>
    <w:p>
      <w:r>
        <w:t>-</w:t>
      </w:r>
    </w:p>
    <w:p>
      <w:r>
        <w:t>unter Hinweis auf die zu den Art. 11 Abs. 1 EOG und Art. 7 Abs. 1 EOV ergangene Recht spre chung -</w:t>
      </w:r>
    </w:p>
    <w:p>
      <w:r>
        <w:t>entschieden, dass die Ausgleichskasse bei der erstmaligen Prüfung der Anspruchsvoraussetzungen</w:t>
      </w:r>
    </w:p>
    <w:p>
      <w:r>
        <w:t>eines Anspruchs gemäss Art. 2 Abs. 3 bis Covid-19-Verordnung Erwerbsausfall ( in der vom 2 3. April bis 5. Juli 2020 geltenden Fassung) auf die im Verfügungszeit punkt aktuellste ihr vorliegende Beitragsverfügung für das Jahr 2019 abzustellen hat. Dabei kann es sich um die definitive Beitragsverfügung oder eine (auch nach dem 1 7. März 2020 bis zur erstmaligen Verfügung über den Corona-Erwerbsersatz ergangene) Akonto beitrags verfügung handeln. Bei Bestehen eines Missbrauchs verdachts liege es an der Ausgleichskasse, die ver sicherte Per son aufzufordern, das von ihr gemeldete Einkommen näher zu plau sibilisieren (BGE 147 V 278 E. 5.2 bis E. 5.4). 2.</w:t>
      </w:r>
    </w:p>
    <w:p>
      <w:r>
        <w:rPr>
          <w:b/>
        </w:rPr>
        <w:t>E. 2</w:t>
      </w:r>
    </w:p>
    <w:p>
      <w:r>
        <w:t>S. 1 ) .</w:t>
      </w:r>
    </w:p>
    <w:p>
      <w:r>
        <w:t>Mit Ein spracheentscheid vom 15. November 2021 wies die Aus gleichskasse die Ein sprachen ab (Urk. 2).</w:t>
      </w:r>
    </w:p>
    <w:p>
      <w:r>
        <w:rPr>
          <w:b/>
        </w:rPr>
        <w:t>E. 2.1</w:t>
      </w:r>
    </w:p>
    <w:p>
      <w:r>
        <w:t>Im angefochtenen Einspracheentscheid vom</w:t>
      </w:r>
    </w:p>
    <w:p>
      <w:r>
        <w:rPr>
          <w:b/>
        </w:rPr>
        <w:t>E. 2.2</w:t>
      </w:r>
    </w:p>
    <w:p>
      <w:r>
        <w:t>Der Beschwerdeführer brachte demgegenüber im Wesentlichen vor, dass er im Jahr 2019 ein Einkommen in der Höhe von Fr. 32'734.-- erzielt habe (Urk. 1 S. 2). Die Beschwerdegegnerin habe diesen Verdienst mit ihrer Mitteilung bezüglich Akontobeiträge 2019 vom</w:t>
      </w:r>
    </w:p>
    <w:p>
      <w:r>
        <w:rPr>
          <w:b/>
        </w:rPr>
        <w:t>E. 3</w:t>
      </w:r>
    </w:p>
    <w:p>
      <w:r>
        <w:t>. Februar 202 2</w:t>
      </w:r>
    </w:p>
    <w:p>
      <w:r>
        <w:t>Abweisung d er Beschwerde (Urk.</w:t>
      </w:r>
    </w:p>
    <w:p>
      <w:r>
        <w:rPr>
          <w:b/>
        </w:rPr>
        <w:t>E. 7</w:t>
      </w:r>
    </w:p>
    <w:p>
      <w:r>
        <w:t>, unter Beilage der Kassenakten, Urk. 8/ 1- 39 4), was dem Beschwerdeführer mit Verfügung vom</w:t>
      </w:r>
    </w:p>
    <w:p>
      <w:r>
        <w:rPr>
          <w:b/>
        </w:rPr>
        <w:t>E. 9</w:t>
      </w:r>
    </w:p>
    <w:p>
      <w:r>
        <w:t>). 3.</w:t>
      </w:r>
    </w:p>
    <w:p>
      <w:r>
        <w:t>Auf die Vorbringen der Parteien und die eingereichten Akten wird, soweit erfor derlich, im Rahmen der nachfolgenden Erwägungen eingegangen. Das Gericht zieht in Erwägung: 1.</w:t>
      </w:r>
    </w:p>
    <w:p>
      <w:r>
        <w:rPr>
          <w:b/>
        </w:rPr>
        <w:t>E. 12</w:t>
      </w:r>
    </w:p>
    <w:p>
      <w:r>
        <w:t>des Bundesgesetzes über den Allgemeinen Teil des Sozialversicherungs rechts (ATSG) sowie Personen in arbeitgeberähnlicher Stellung (Art.</w:t>
      </w:r>
    </w:p>
    <w:p>
      <w:r>
        <w:rPr>
          <w:b/>
        </w:rPr>
        <w:t>E. 15</w:t>
      </w:r>
    </w:p>
    <w:p>
      <w:r>
        <w:t>. November 2021 hielt die Beschwer degegnerin fest, dass gemäss Rz. 1069.1 KS CE für die Ermittlung des massgebenden durchschnittlichen Einkommens auf das für das Jahr 2019 de kla rierte AHV-pflichtige Erwerbseinkommen abgestellt werde. Anspruchs berechtigt seien sodann selbständigerwerbende Personen, die im Jahr 2019 ein AHV-pflich tiges Erwerbseinkommen von mindestens Fr. 10'000.-- erzielt hätten (Rz. 1041.2 KS CE). Des Weiteren sei laut Rz. 1057 KS CE für die Berechnung der Zeitpunkt vor Beginn des jeweiligen ersten Entschädigungsanspruches massgebend ( Urk. 2 S. 1). Das Sozialversicherungsgericht habe mit Urteil vom 3 0. Juni 2021 erkannt, dass für den Beschwerdeführer bezüglich der Anspruchs prüfung das Einkommen in der Höhe von Fr. 4'900.-- massgebend sei, auf dem die AHV-Beiträge 2019 erhoben worden seien (Urk. 2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