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EE.2020.00041 vom 4. Dezember 2020</w:t>
      </w:r>
    </w:p>
    <w:p>
      <w:r>
        <w:t>ZH Sozialversicherungsgericht, 2020-12-04, DE</w:t>
      </w:r>
    </w:p>
    <w:p>
      <w:r>
        <w:rPr>
          <w:b/>
        </w:rPr>
        <w:t xml:space="preserve">Quelle: </w:t>
      </w:r>
      <w:r>
        <w:t>https://mcp.opencaselaw.ch/entscheid/zh_sozialversicherungsgericht_EE.2020.00041</w:t>
      </w:r>
    </w:p>
    <w:p>
      <w:r>
        <w:t>FR: ZH_SOZIALVERSICHERUNGSGERICHT EE.2020.00041 du 4 décembre 2020</w:t>
      </w:r>
    </w:p>
    <w:p>
      <w:r>
        <w:t>IT: ZH_SOZIALVERSICHERUNGSGERICHT EE.2020.00041 del 4 dicembre 2020</w:t>
      </w:r>
    </w:p>
    <w:p>
      <w:pPr>
        <w:pStyle w:val="Heading2"/>
      </w:pPr>
      <w:r>
        <w:t>Erwägungen</w:t>
      </w:r>
    </w:p>
    <w:p>
      <w:r>
        <w:rPr>
          <w:b/>
        </w:rPr>
        <w:t>E. 1</w:t>
      </w:r>
    </w:p>
    <w:p>
      <w:r>
        <w:t>Die 1991 geborene X.___</w:t>
      </w:r>
    </w:p>
    <w:p>
      <w:r>
        <w:t>meldete sich am 1 8. Juli 201 9 bei der Sozialversicherungsanstalt des Kantons Zürich, Ausgleichskasse, als Selb stän digerwerbende im Neben erwerb für den Beitragsbezug an, wobei sie als Datum der Erwerbsaufnahme den 1. Januar 2018 angab und ihr selbständiges Erwerbseinkommen (nach Abzug der Unkosten) f ür die ersten 12 Monate auf Fr. 6’00 0.-- schätzte ( Urk. 8 /1). Für das Jahr 2019 wurden die Akontobeiträge für Selbständigerwerbende wie bereits für das Vorjahr gestützt auf ein Erwerbs ein kommen von Fr. 6’000.-- festgesetzt (Mitteilung vom 20. August 2019, Urk. 8/9; vgl. auch Urk. 8/8) .</w:t>
      </w:r>
    </w:p>
    <w:p>
      <w:r>
        <w:t>Am 1. April 2020 (Ein gangs datum) meldete sich die Versi cherte bei der Ausgleichskasse zum Bezug einer Erwerbsausfallentschädigung (Härtefall-Regelung) gestützt auf die Verord nung über Massnahmen bei Erwerbs ausfall im Zusammenhang mit dem Corona virus (Covid-19-Verordnung Erwerbs au sfall) an (Urk. 8/17).</w:t>
      </w:r>
    </w:p>
    <w:p>
      <w:r>
        <w:t>M it Verfügung vom 2 8. Mai 2020 setzte die Aus gleichs kasse den Anspruch der Versicherten auf eine Corona Erwerbsersatzentschä digung für den Zeitraum vom 1 7. März bis 1 6. Mai 2020 auf Fr.</w:t>
      </w:r>
    </w:p>
    <w:p>
      <w:r>
        <w:t>14.40 pro Tag fest (Urk.</w:t>
      </w:r>
    </w:p>
    <w:p>
      <w:r>
        <w:t>8/28) . Die dagegen von der Versicherten am 1 6. Juni 2020 erho bene Ein sprache ( Urk. 8/37) wies die Ausgleichskasse mit En tscheid vom 20. Juli 2020 (Urk. 2) ab.</w:t>
      </w:r>
    </w:p>
    <w:p>
      <w:r>
        <w:rPr>
          <w:b/>
        </w:rPr>
        <w:t>E. 1.1</w:t>
      </w:r>
    </w:p>
    <w:p>
      <w:r>
        <w:t>Nach Art. 185 Abs.</w:t>
      </w:r>
    </w:p>
    <w:p>
      <w:r>
        <w:rPr>
          <w:b/>
        </w:rPr>
        <w:t>E. 1.2.1</w:t>
      </w:r>
    </w:p>
    <w:p>
      <w:r>
        <w:t>Nach Art. 2 Abs.</w:t>
      </w:r>
    </w:p>
    <w:p>
      <w:r>
        <w:rPr>
          <w:b/>
        </w:rPr>
        <w:t>E. 1.2.2</w:t>
      </w:r>
    </w:p>
    <w:p>
      <w:r>
        <w:t>Gemäss Art.</w:t>
      </w:r>
    </w:p>
    <w:p>
      <w:r>
        <w:rPr>
          <w:b/>
        </w:rPr>
        <w:t>E. 1.3.1</w:t>
      </w:r>
    </w:p>
    <w:p>
      <w:r>
        <w:t>Gemäss Art. 5 Abs. 1 und 2 Covid-19-Verordnung Erwerbsausfall (Stand 6. Juli 2020) beträgt das Taggeld 80 Prozent des durchschnittlichen Erwerbsein kom mens, das vor Beginn des Anspruchs auf die Entschädigung erzielt wurde. Für die Ermittlung des Einkommens ist Art.</w:t>
      </w:r>
    </w:p>
    <w:p>
      <w:r>
        <w:rPr>
          <w:b/>
        </w:rPr>
        <w:t>E. 1.4</w:t>
      </w:r>
    </w:p>
    <w:p>
      <w:r>
        <w:t>Gemäss</w:t>
      </w:r>
    </w:p>
    <w:p>
      <w:r>
        <w:t>Rz .</w:t>
      </w:r>
    </w:p>
    <w:p>
      <w:r>
        <w:t>1057 des Kreisschreibens über die Entschädigung bei Massnahmen zur Bekämpfung des Coronavirus - Corona-Erwerbsersatz (Stand: 3. Juli 2020 , KS CE) wird für die Bestimmung des durchschnittlichen Erwerbseinkommens auf den Zeitpunkt vor Beginn des jeweils ersten Entschädigungsanspruchs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angepasst, so ist auf Antrag auf das Einkommen der letzten definitiven Beitrags verfügung abzustellen. Liegt zum Zeit punkt des Antrages die definitive Steuer veranlagung für das Jahr 2019 bereits vor, so ist diese zu berücksichtigen. Der Antrag auf Neuberechnung resp. Revision oder Wieder erwägung muss spätestens am 16. September 2020 bei der Aus gleichs 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 folgte Anpassungen des den Akontorechnungen 2019 zugrundeliegenden Er werbs einkommens (vorbehalten bleibt Rz . 1065.1).</w:t>
      </w:r>
    </w:p>
    <w:p>
      <w:r>
        <w:rPr>
          <w:b/>
        </w:rPr>
        <w:t>E. 1.5</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w:t>
      </w:r>
    </w:p>
    <w:p>
      <w:r>
        <w:t>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rPr>
          <w:b/>
        </w:rPr>
        <w:t>E. 1.6</w:t>
      </w:r>
    </w:p>
    <w:p>
      <w:r>
        <w:t>Mit Urteil EE.2020.00006 vom 2 9. Oktober 2020 hat das hiesige Gericht erkannt, dass Art. 5 Abs. 2 Satz 2 der Covid-19-Verordnung Erwerbsausfall, Stand 6. Juli 2020, sowie Rz . 1065.1 KS CE, Stand 3. Juli 2020, jedenfalls insoweit gegen den verfassungsmässigen Grundsatz der Gleichbehandlung ( Art. 8 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anderen Worten ergeben sich rechtliche Unterscheidungen, für die kein ver nünf tiger Grund in den zu regelnden Verhältnissen ersichtlich ist .</w:t>
      </w:r>
    </w:p>
    <w:p>
      <w:r>
        <w:t>Daraus folgerte das Gericht, der Beschwerdeführer habe einen Anspruch darauf, dass die definitive Steuerveranlagung für das Jahr 2019 auch nach dem 16. September 2020 zu berücksichtigen sei. Offengelassen wurde die Frage, ob eine nachträgliche Kor rek tur gestützt auf veranlagte Bemessungsgrundlagen jeden falls bis zum 16. Sep tember 2020 hätte geltend gemacht werden müssen, auch wenn die relevanten Unterlagen erst nachträglich aufgelegt werden können (vgl. Art. 5 Abs. 2 bis und 2 ter der Covid-19-Verordnung Erwerbsausfall in der ab dem 7. September bzw. 8. Oktober 2020 geltenden Fassung ; erwähntes Urteil E.</w:t>
      </w:r>
    </w:p>
    <w:p>
      <w:r>
        <w:t>3 ). 2.</w:t>
      </w:r>
    </w:p>
    <w:p>
      <w:r>
        <w:rPr>
          <w:b/>
        </w:rPr>
        <w:t>E. 2</w:t>
      </w:r>
    </w:p>
    <w:p>
      <w:r>
        <w:t>Dagegen erhob die Versicherte am 1 4. September 2020 Beschwerde und bean tragte die Aufhebung des angefochtenen Entscheids und die Zusprache einer Corona-Erwerbsausfallentschädigung basierend auf einem Einkommen in der Höhe von Fr. 13'900.-- ( Urk. 1). Mit Beschwerdeantwort vom 2 6. Oktober 2020 schloss die Beschwerdegegnerin auf Abweisung der Beschwerde ( Urk. 7), was der Beschwerdeführerin am 2 7. Oktober 2020 angezeigt wurde ( Urk. 9).</w:t>
      </w:r>
    </w:p>
    <w:p>
      <w:r>
        <w:rPr>
          <w:b/>
        </w:rPr>
        <w:t>E. 2.1</w:t>
      </w:r>
    </w:p>
    <w:p>
      <w:r>
        <w:t>In der angefochtenen Verfügung vom 2 0. Juli 2020 ( Urk. 2) hielt die Beschwer de gegnerin fest, Grundlage für die Bemessung der Entschädigung für Selbstän di g erwerbende bilde grundsätzlich das Erwerbseinkommen, welches im Jahr 2019 erzielt worden sei. Eine nachträgliche Anpassung des Erwerbs ein kommens in folge der definitiven Steuermeldung für das Beitragsjahr 2019 be wirke keine Än de rung der Entschädigung. Ebenso wenig eine Anpassung des den Akonto rech nungen 2019 zugrundeliegenden Er werbs einkommens</w:t>
      </w:r>
    </w:p>
    <w:p>
      <w:r>
        <w:t>nach dem 1 7. März 202 0.</w:t>
      </w:r>
    </w:p>
    <w:p>
      <w:r>
        <w:t>Aus diesen Gründen sei sie zu Recht von einem Einkommen im Jahr 2019 in der Höhe von Fr. 6'400.-- ausgegangen.</w:t>
      </w:r>
    </w:p>
    <w:p>
      <w:r>
        <w:rPr>
          <w:b/>
        </w:rPr>
        <w:t>E. 2.2</w:t>
      </w:r>
    </w:p>
    <w:p>
      <w:r>
        <w:t>D emgegenüber machte d ie Beschwerdeführerin zusammengefasst geltend, sie habe der Beschwerde gegnerin bereits vor dem Stichtag am 1 7. März 2020 eine Anpassung ihres Lohns als Selbständigerwerbende mitgeteilt . Als Basis für den Erwerbsersatz sei deshalb das Einkommen in der Höhe von Fr. 13'900.-- hin zu zuziehen.</w:t>
      </w:r>
    </w:p>
    <w:p>
      <w:r>
        <w:rPr>
          <w:b/>
        </w:rPr>
        <w:t>E. 2.3</w:t>
      </w:r>
    </w:p>
    <w:p>
      <w:r>
        <w:t>In der Beschwerdeantwort vom 26. Oktober 2020 ( Urk. 7) ergänzte die Beschwer de gegnerin, der Akontoverfügung für das Jahr 2020 vom 2 9. Januar 2020 sei zu entnehmen, dass die Bestimmung der Akontobeiträge auf Basis der Vorjahres periode vorgenommen worden sei und auf ein Einkommen von Fr. 6'400.-- ab stell e . Dass die Meldung des höheren Einkommens von Fr. 13'900.-- recht zeitig im Februar 2020 erfolgt sei, gehe nicht aus den Akten hervor resp. das entspre ch en de Formular datiere vom 3 0. März 202 0. Damit sei die Ein kom mens änderung nach dem Stichtag vom 1 7. März 2020 erfolgt, weshalb die Änderung nicht zu berücksichtigen sei. 3.</w:t>
      </w:r>
    </w:p>
    <w:p>
      <w:r>
        <w:rPr>
          <w:b/>
        </w:rPr>
        <w:t>E. 3</w:t>
      </w:r>
    </w:p>
    <w:p>
      <w:r>
        <w:t>der Covid -19-Verordnung Erwerbsausfall (Stand 6. Juli 2020) sind Selbständige rwerbende im Sinne von Art. 12 des Bundesgesetzes über den Allgemeinen Teil des Sozialversicherungsrechts (ATSG) anspruchsberechtigt, wenn sie aufgrund einer Massnahme nach Art ikel 6 Absätze 1 und 2 der Covid- 19-Verordnung 2 einen Erwerbsausfall erleiden.</w:t>
      </w:r>
    </w:p>
    <w:p>
      <w:r>
        <w:rPr>
          <w:b/>
        </w:rPr>
        <w:t>E. 3.1</w:t>
      </w:r>
    </w:p>
    <w:p>
      <w:r>
        <w:t>Die Beschwerdeführerin ist bei der Beschwerdegegnerin als selbständigerwer bende Kosmetikerin gemeldet (Urk. 8/1). Gestützt auf Art. 2 Abs. 3 Covid-19-Verord nung Erwerbsausfall (Stand 6. Juli 2020) hat die Beschwerdeführerin als Selb ständigerwerbende , die aufgrund einer Massnahme nach Art. 6 Abs. 1 und 2 Covid-19-Verordnung 2 einen Erwerbs aus fall erlitten hat, Anspruch auf eine Erwerbsausfall entschädi gung (vgl. E. 1.2). Das ist unbe stritten.</w:t>
      </w:r>
    </w:p>
    <w:p>
      <w:r>
        <w:t>Wie festgehalten (E. 1.3.1) ist gemäss Art. 5 Abs. 1 und 2 Covid-19-Verordnung Erwerbsausfall (Stand 6. Juli 2020) bezüglich Festsetzung des Entschädigungs anspruchs das für die Bemessung d er AHV-Beiträge massgebende Einkommen für das Jahr 2019 entscheidend. Gemäss den Kassenakten liegt für das Jahr 2019 noch keine definitive Beitragsverfügung vor (vgl. dazu: Art. 25 Abs. 1 der Ver ord nung über die Alters- und Hinterlassenenversicherung , AHVV, sowie Rz.1183f. der Weg leitung des Bundes amtes für Sozialversicherungen über die Beiträge der Selbst ständig erwerbenden und Nichterwerbstätigen in der AHV, IV und EO, WSN; Stand: 1. Januar 2020) .</w:t>
      </w:r>
    </w:p>
    <w:p>
      <w:r>
        <w:rPr>
          <w:b/>
        </w:rPr>
        <w:t>E. 3.2</w:t>
      </w:r>
    </w:p>
    <w:p>
      <w:r>
        <w:t>Die Beschwerdegegnerin vertritt den Standpunkt, für die Bestimmung der Er werbs ausfallentschädigung sei auf das Einkommen, welches den Akonto beitrags rechnungen vor Inkrafttreten der Covid -19-Verord nung Erwerbsausfall per 17. März 2020 zugrunde lag, abzustellen ( Urk. 2). Ge stützt auf die Selbstangaben bei der An mel dung als Selbständigerwerbende setzte die Beschwer de gegnerin die Akon to beiträge der Beschwerdeführerin für die Jahre 2018 und 2019 auf der Grundlage eines beitragspflichtige n Ein kommen s von Fr. 6’400.-- fest (vgl. Mit teilung vom 2 0. August 2019, Urk. 8/8-9 ).</w:t>
      </w:r>
    </w:p>
    <w:p>
      <w:r>
        <w:t>Am 2 9. Januar 2020 teilte die Beschwerdegegnerin der Beschwerdeführerin mit, auf Basis der Vorjahresperiode würden die Beiträge für das Jahr 2020, nach Auf rechnung der persönlichen Bei träge, gestützt auf ein beitragspflichtige s Ein kom men von Fr. 6’400.-- erhoben (Urk. 8/12). Dem Schrei ben legte die Beschwerde gegne rin das Formular zur Angabe von wesent lichen Veränderungen des Ein kommens bei ( Urk. 8/12/5). Am 3 0. März 2020 teilte die Beschwerdeführerin der Be schwer de gegnerin mit, dass ihr Erwerbseinkommen aus selbständiger Erwerbs tätig keit für das Vorjahr auf Fr. 40'000.-- anzupassen sei ( Urk. 8/19). Ferner legte sie am 6.</w:t>
      </w:r>
    </w:p>
    <w:p>
      <w:r>
        <w:t>Mai 2020 ihre Bilanz und Erfolgsrechnung ins Recht, aus derer her vor geht, dass sie im Jahr 2018 einen Gewinn von Fr. 5'127.22 und im Jahr 2019 einen Gewinn in der Höhe von Fr.</w:t>
      </w:r>
    </w:p>
    <w:p>
      <w:r>
        <w:t>13'190.35 erwirtschaftet hat ( Urk. 8/23). Ge stützt auf diese Selbstdekla ration passte die Beschwerde gegnerin die Akonto beiträge für die Jahr e 2018 und 2019 ent sprech end an , wobei der Berechnung , nach Aufrechnung der persön lichen Beiträge, ein beitrags pflich tiges Einkommen von Fr. 5'600.- - (2018) resp. Fr. 13’900.-- (2019) zugrun de ge legt wurde ( vgl. Mit teilung en vom 2 8. Mai 2020; Urk. 8 /31 -32 ).</w:t>
      </w:r>
    </w:p>
    <w:p>
      <w:r>
        <w:t>Mit Mitteilung vom 2 2. Juni 2020 passte die Be schwerde gegnerin die Berechnungs grund lage für die Akontobeiträge für das Jahr 2019 erneut an und setzte diese auf der Basis</w:t>
      </w:r>
    </w:p>
    <w:p>
      <w:r>
        <w:t>der Selbstangaben der Be schwer deführerin, wonach das Erwerbs einkommen für das Jahr 2019 Fr. 40'000.- - betragen habe ( Urk. 8/19), gestützt auf ein beitragspflichtiges Einkommen von Fr. 42’900.-- entsprechend hinauf</w:t>
      </w:r>
    </w:p>
    <w:p>
      <w:r>
        <w:t>(Urk. 8/35).</w:t>
      </w:r>
    </w:p>
    <w:p>
      <w:r>
        <w:t>Die Beschwerde gegnerin ist jedoch der Ansicht, dass diese Änderung der Akontobeiträge 2019 unbeachtlich sei, denn laut Rz . 1068 KS CE könnten nach dem 17. März 2020 erfolgte Anpassungen der Akontorechnungen 2019 keine Änderung in der Höhe des der Entschädigung zugrundeliegenden Erwerbs einkommens bewirken ( Urk. 7).</w:t>
      </w:r>
    </w:p>
    <w:p>
      <w:r>
        <w:rPr>
          <w:b/>
        </w:rPr>
        <w:t>E. 3.3</w:t>
      </w:r>
    </w:p>
    <w:p>
      <w:r>
        <w:t>Gemäss Rz . 1068 bewirken nach dem 1 7. März 2020 erfolgte Anpassungen des den Akontorechnungen 2019 zugrundeliegenden Erwerbseinkommens keine Än derung in der Höhe der Entschädigung (vgl. E. 1.4). Di e Beschwerdegegnerin ist an die Verwaltungsanweisungen der KS CE gebunden (E. 1.5). Entsprechend hat die Beschwerdegegnerin zu Recht nicht auf das mit dem Formular vom 3 0. März 2020 deklarierte höhere Erwerbsein kommen (vgl. Urk. 8/19) oder die am 6. Mai 2020 eingereichten Zahlen aus dem Geschäftsabschluss (vgl. Urk. 8/23) abgestellt, nachdem die Beschwerde führerin im Juli 2019 - und damit um die Erwerbs situation</w:t>
      </w:r>
    </w:p>
    <w:p>
      <w:r>
        <w:t>und Rentabilität im ersten Halbjahr 2019 wissend</w:t>
      </w:r>
    </w:p>
    <w:p>
      <w:r>
        <w:t>- ein voraussichtliches Einkommen 2019 von Fr. 6'000.-- (vgl. Urk. 8/1) gemeldet hatte. Dies ergibt sich bereits aus dem allge meinen Grundsatz, wonach im Bereich des Sozial ver siche rungs rechts in der Regel auf die «Aussagen der ersten Stunde» ab zustellen ist , denen in beweismässiger Hinsicht grösseres Gewicht zukommt als späteren Dar stellungen, die bewusst oder unbewusst von nachträglichen Über legungen ver si cherungs rechtlicher oder anderer Art beeinflusst sein können (BGE 121 V 45 E. 2a, 115 V 133 E. 8c mit Hinweis) . Dieser Grundsatz wurde in Rz . 1068 KS CE (Stand 3. Juli 2020) konkretisiert. 3. 4</w:t>
      </w:r>
    </w:p>
    <w:p>
      <w:r>
        <w:t>Massgebend ist vorliegend die Mitteilung der Beschwerdegegnerin vom 20. August 2019, wonach von der Beschwerdeführerin für das Jahr 2019 Akonto beiträge auf der Grundlage eines beitragspflichtigen Einkommens von Fr. 6’400.-- erho ben würden (Urk. 8/9). Mithin ist nicht zu beanstanden, dass d ie Beschwerde gegnerin die Erwerbsersatzentschädigung auf der Basis dieses AHV-pflichti gen Einkommen s</w:t>
      </w:r>
    </w:p>
    <w:p>
      <w:r>
        <w:t>(vgl. E. 1.3.1; Rz . 1058 KS CE) auf Fr. 14.40 pro Tag festgelegt hat.</w:t>
      </w:r>
    </w:p>
    <w:p>
      <w:r>
        <w:t>Gemäss 24 Abs. 4 der Verordnung über die Alters- und Hinterlassenenver sicherung (AHVV) bzw. gemäss Rz 1154 der Wegleitung über die Beiträge der Selbstständigerwerbenden und Nichterwerbstätigen in der AHV, IV und EO (WSN) sind Selbständigerwerbende verpflichtet, wesentliche Abweichungen vom vor aus sichtlichen Einkommen der Ausgleichskasse zu melden. Gemäss Rz 1155 WSN gilt als wesentlich eine Abweichung des erzielten vom voraussichtlichen Jahreseinkommen von mindestens 25 Prozent. Darauf wurde die Beschwerde führerin mit Mitteilung vom 20. August 2019 hingewiesen (Urk. 8/9 [Erläu terungen]). Es liegt die Annahme nahe, dass bereits im Zeitpunkt der Anmeldung bei der Ausgleichskasse am 18. Juli 2019 die markante Steigerung des Gewinns und damit des Einkommens von 231 % (von Fr. 6'000.-- auf Fr. 13'900.--) erkennbar gewesen war, zumindest musste dies spätestens gegen Jahresende der Fall gewesen sein. Die Beschwerdeführerin muss sich die Unterlassung, die Akonto beiträge nicht rechtzeitig den tatsächlichen Gegebenheiten angepasst zu haben, entgegenhalten lassen.</w:t>
      </w:r>
    </w:p>
    <w:p>
      <w:r>
        <w:t>Angesichts dessen, dass die Beschwerdeführerin eine wesentliche Korrektur von über 25 % nicht vor Inkrafttreten der Covid-19-Verordnung Erwerbsausfall gemel det hat, bleibt für eine nachträgliche Korrektur bzw. erneute Prüfung der Anspruchsvoraussetzungen der Härtefallregelung nach definitiver Steuerveran lagung kein Raum (E. 1.6).</w:t>
      </w:r>
    </w:p>
    <w:p>
      <w:r>
        <w:t>Gestützt auf diese Erwägungen ist die Beschwerde abzuweisen. Das Gericht erkennt: 1.</w:t>
      </w:r>
    </w:p>
    <w:p>
      <w:r>
        <w:t>Die Beschwerde wird abgewiesen. 2.</w:t>
      </w:r>
    </w:p>
    <w:p>
      <w:r>
        <w:t>Das Verfahren ist kostenlos. 3.</w:t>
      </w:r>
    </w:p>
    <w:p>
      <w:r>
        <w:t>Zustellung gegen Empfangsschein an: - Rechtsanwalt Mark A. Glavas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r>
        <w:rPr>
          <w:b/>
        </w:rPr>
        <w:t>E. 6</w:t>
      </w:r>
    </w:p>
    <w:p>
      <w:r>
        <w:t>Abs. 1 Covid-19-Verordnung 2 in der vom 1 7. März bis 5. Juni 2020 gültig gewesenen Fassung war es verboten, öffentliche oder private Ver an stal tungen, einschliesslich Sportveranstaltungen und Vereinsaktivitäten durchzu führen. Ausserdem waren öffentlich zugängliche Einrichtungen für das Publikum geschlossen ( Abs. 2). Gemäss Art. 6 Abs. 2 lit . e in der vom 17. März bis 26. April 2020 gültig gewesenen Fassung der Covid-19-Verordnung 2 waren namentlich Betriebe mit personenbezogenen Dienstleistungen mit Körperkontakt wie Coif feure, Massagen, Tattoo-Studios und Kosmetik geschlossen.</w:t>
      </w:r>
    </w:p>
    <w:p>
      <w:r>
        <w:rPr>
          <w:b/>
        </w:rPr>
        <w:t>E. 11</w:t>
      </w:r>
    </w:p>
    <w:p>
      <w:r>
        <w:t>Abs. 1 EOG bildet Grundlage für die Ermittlung des durchschnitt lichen vordienstlichen Erwerbseinkommens das Einkommen, von dem die Bei träge nach dem Bundesgesetz über die Alters- und Hinterlassenen ver siche rung (AHVG) erhoben werden. Der Bundesrat erlässt Vorschriften über die Be messung der Entschädigung und lässt durch das Bundesamt für Sozialver si che rungen ver bindliche Tabellen mit aufgerundeten Beträgen aufstellen.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