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BV.2021.00007 vom 8. März 2022</w:t>
      </w:r>
    </w:p>
    <w:p>
      <w:r>
        <w:t>ZH Sozialversicherungsgericht, 2022-03-08, DE</w:t>
      </w:r>
    </w:p>
    <w:p>
      <w:r>
        <w:rPr>
          <w:b/>
        </w:rPr>
        <w:t xml:space="preserve">Quelle: </w:t>
      </w:r>
      <w:r>
        <w:t>https://mcp.opencaselaw.ch/entscheid/zh_sozialversicherungsgericht_BV.2021.00007</w:t>
      </w:r>
    </w:p>
    <w:p>
      <w:r>
        <w:t>FR: ZH_SOZIALVERSICHERUNGSGERICHT BV.2021.00007 du 8 mars 2022</w:t>
      </w:r>
    </w:p>
    <w:p>
      <w:r>
        <w:t>IT: ZH_SOZIALVERSICHERUNGSGERICHT BV.2021.00007 del 8 marzo 2022</w:t>
      </w:r>
    </w:p>
    <w:p>
      <w:pPr>
        <w:pStyle w:val="Heading2"/>
      </w:pPr>
      <w:r>
        <w:t>Erwägungen</w:t>
      </w:r>
    </w:p>
    <w:p>
      <w:r>
        <w:rPr>
          <w:b/>
        </w:rPr>
        <w:t>E. 1</w:t>
      </w:r>
    </w:p>
    <w:p>
      <w:r>
        <w:t>0. Februar 2014 bis zum 9. Februar 2016 dauernden Rahmenfrist für den Leistungsbezug bezog die Versicherte Arbeitslosenentschädigung. Dies bei einer Vermi ttlungsfähigkeit von 79 % (Urk. 11/1 ) . Als Arbeitslose war sie bei der Stiftung Auffangeinrichtung BVG berufsvorsorgeversi chert .</w:t>
      </w:r>
    </w:p>
    <w:p>
      <w:r>
        <w:rPr>
          <w:b/>
        </w:rPr>
        <w:t>E. 1.1</w:t>
      </w:r>
    </w:p>
    <w:p>
      <w:r>
        <w:t>Anspruch auf Invalidenleistungen der beruflichen Vorsorge haben Personen, die im Sinne der IV zu mindes tens 40 Prozent invalid sind und bei Eintritt der Arbeitsunfähigkeit, deren Ursache zur Invaliditä t geführt hat, versichert waren ( Art. 23 lit . a des Bundesgesetzes über die berufliche Alters-, Hinterlassenen- und Invalidenvorsorge, BVG).</w:t>
      </w:r>
    </w:p>
    <w:p>
      <w:r>
        <w:rPr>
          <w:b/>
        </w:rPr>
        <w:t>E. 1.2</w:t>
      </w:r>
    </w:p>
    <w:p>
      <w:r>
        <w:t>Damit eine Vorsorgeeinrichtung, der eine Arbeitnehmerin oder ein Arbeitnehmer beim Eintritt der Arbeitsunfähigkeit angeschlossen war, für das erst nach Been digung des Vorsorgeverhältnisses eingetretene Invaliditätsrisiko aufzukommen hat, ist erforderlich, dass zwischen Arbeitsunfähigkeit und Invalidität ein enger sachlicher und zeitlicher Zusammenhang besteht (BGE 130 V 270 E. 4.1). In sach licher Hinsicht liegt ein solcher Zusammenhang vor, wenn der der Invalidität zu Grunde liegende Gesundheitsschaden im Wesentlichen derselbe ist, der zur Arbeitsunfähigkeit geführt hat (BGE 134 V 20 E. 3.2). Der zeitliche Zusammen hang setzt voraus, dass die versicherte Person nach Eintritt der Arbeitsunfähig keit nicht während längerer Zeit wieder arbeitsfähig geworden ist. Mit Bezug auf die Dauer der den zeitlichen Konnex unterbrechenden Arbeitsfähigkeit kann die Regel von Art. 88a Abs. 1 der Verordnung über die Invalidenversiche rung (IVV) als Richtschnur gelten. Nach dieser Bestimmung ist eine anspruchs beeinflussende Verbesserung der Erwerbsfähigkeit in jedem Fall zu berücksichti gen, wenn sie ohne wesentliche Unterbrechung drei Monate gedauert hat und voraussic htlich weiterhin andauern wird (BGE 134 V 20 E. 3.2.1 mit Hinweisen).</w:t>
      </w:r>
    </w:p>
    <w:p>
      <w:r>
        <w:rPr>
          <w:b/>
        </w:rPr>
        <w:t>E. 1.3</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Person im bisherigen Beruf an Leistungsvermögen eingebüsst hat, so etwa durch einen Abfall der Leistungen mit entsprechender Fest stellung oder gar Ermahnung des Arbeitgebers oder durch gehäufte, gesund heitlich bedingte Arbeitsausfälle. Eine erst nach Jahren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1.4</w:t>
      </w:r>
    </w:p>
    <w:p>
      <w:r>
        <w:t>Ein Anspruch auf Invalidenleistungen der beruflichen Vorsorge ist 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 (BGE 141 V 127 E. 5.3.2). Versah die versicherte Person ein Teilzeitpensum, besteht kein Anspruch auf Leistungen, wenn und jedenfalls solange sie trotz gesundheitlicher Beein trächtigung im bisherigen Umfang weiterarbeiten kann oder könnte; das Risiko Invalidität hat sich lediglich in dem berufsvorsorgerechtlich nicht versicherten Anteil einer Vollzeitbeschäftigung verwirklicht (BGE 144 V 63 E. 5.1 und 141 V 127 E. 5.3.2).</w:t>
      </w:r>
    </w:p>
    <w:p>
      <w:r>
        <w:rPr>
          <w:b/>
        </w:rPr>
        <w:t>E. 1.5</w:t>
      </w:r>
    </w:p>
    <w:p>
      <w:r>
        <w:t>Für die Risiken Tod und Invalidität bleibt der Arbeitnehmer während eines Monats nach Auflösung des Vorsorgeverhältnisses bei der bisherigen Vorsorge einrichtung versichert ( Art. 10 Abs.</w:t>
      </w:r>
    </w:p>
    <w:p>
      <w:r>
        <w:rPr>
          <w:b/>
        </w:rPr>
        <w:t>E. 1.6</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 legung, die Organe der (obligatorischen) beruflichen Vorsorge von eigenen auf wändigen Abklärungen freizustellen, und gilt nur bezüglich Feststellungen und Beurteilungen der IV-Organe, welche im invalidenversicherungsrechtlichen Ver 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beziehungsweise das Berufsvorsorgegericht zur Folge (Urteil des Bundesgerichts 9C_49/2010 vom 23. Februar 2010 E. 2.1). Diese Bindungswirkung setzt voraus, dass die Vorsorgeeinrichtung (spätestens) ins Vorbescheidverfahren ( Art. 73 ter IVV) einbezogen und ihr die Rentenver fügung formgültig eröffnet wurde (Urteil des Bundesgerichts 9C_81/2010 vom 1 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 2.</w:t>
      </w:r>
    </w:p>
    <w:p>
      <w:r>
        <w:rPr>
          <w:b/>
        </w:rPr>
        <w:t>E. 2</w:t>
      </w:r>
    </w:p>
    <w:p>
      <w:r>
        <w:t>9. Januar 2021</w:t>
      </w:r>
    </w:p>
    <w:p>
      <w:r>
        <w:t>erhob die Versicherte Klage gegen die Pensionskasse Y.___ (Beklagte 1) und gegen die Stiftung Auffangeinrichtung</w:t>
      </w:r>
    </w:p>
    <w:p>
      <w:r>
        <w:t>BVG (Beklagte 2) und beantragte, es sei ihr zu Lasten der Beklagten 1, evtl. der Beklagten 2 ab s pätes tens Mai 2016 eine Rente zuzüglich Zins zu 5 % ab Klageerhebung zuzusprechen . In prozessualer Hinsicht beantragte die Klägerin, es sei ihr Gelegenheit zu geben, nach Edition der gesamten Akten, Berechnungen und Begründungen zur Höhe der geschuldeten Rente Stellung zu nehmen ( Urk. 1 S. 2 ). Die Be klagten</w:t>
      </w:r>
    </w:p>
    <w:p>
      <w:r>
        <w:t>beantragte n mit Klageantwort en vom 3 0. März respektive 2 1. April 2021</w:t>
      </w:r>
    </w:p>
    <w:p>
      <w:r>
        <w:t>die Abweisung der Klage ( Urk. 10 S. 2</w:t>
      </w:r>
    </w:p>
    <w:p>
      <w:r>
        <w:t>und Urk. 12 S. 2). Mit Verfügung vom 23. April 2021 ( Urk. 14) zog das Gericht die Akten der Unia Arbeitslosenkasse und der Eidgenössischen Invalidenversicherung in Sachen der Klägerin bei ( Urk. 16/1-196 und Urk. 19/1-208). Mit Replik vom 1 0. September 2021 präzisierte die Klägerin das Rech tsbegehren dahingehend, dass ihr im Falle der Zuständigkeit der Beklagten 1 eine Rente von mindestens Fr. 10'270.20 pro Jahr zuzusprechen sei ( Urk. 24 S. 11). Die Beklagten hielten mit</w:t>
      </w:r>
    </w:p>
    <w:p>
      <w:r>
        <w:t>Dupliken vom 1 9. Oktobe r 2021 respektive 5. Januar 2022 an ihren Anträgen fest ( Urk. 32 S. 2 und Urk. 36 S. 2 ). Mit Verfügung vom 14 . Januar 2022 wurden die Dupliken den Parteien je w echsel seitig zugestellt (Urk. 37).</w:t>
      </w:r>
    </w:p>
    <w:p>
      <w:r>
        <w:rPr>
          <w:b/>
        </w:rPr>
        <w:t>E. 2.1</w:t>
      </w:r>
    </w:p>
    <w:p>
      <w:r>
        <w:t>Die Kläger in brachte zur Begr ündung ihrer Klage vor, dass sie nach der Hospita lisation in der Höhenklinik E.___</w:t>
      </w:r>
    </w:p>
    <w:p>
      <w:r>
        <w:t>im Sommer 2012 bis zum 5. August 2012 zu 100 % arbeitsunfähig gewesen sei . Der anschliessende Wiedereinstieg , der nicht dokumentiert sei, hätte mit 50 % des vorhergehenden Arbeitspensums beginnen sollen. Ab dem Zeitpunkt der fristlo sen Kündigung der Z.___ AG sei</w:t>
      </w:r>
    </w:p>
    <w:p>
      <w:r>
        <w:t>eine Arbeitsunfähigkeit von 80 %</w:t>
      </w:r>
    </w:p>
    <w:p>
      <w:r>
        <w:t>dokumentiert . Durch den damals erh obenen belastenden Vorwurf des Diebstahls/der Unterschlagung sei es zu einer richtungs gebenden Dekompensation und Verschlechterung des psychischen Gesundheits zustands gekommen. D anach sei die Klägerin nie mehr längere Zeit arbeitsfähig gewesen und eine allfällige Unterbrechung des zeitlichen Konnexes sei zu ver neinen. Die durchgeführten Arbeitsversuche seien wegen Panikattacken</w:t>
      </w:r>
    </w:p>
    <w:p>
      <w:r>
        <w:t>geschei tert. Bei den von D.___ im Gutachten vom 2 0. März 2018 gestellten Diagnosen einer Angst-, Persönlich keits- und Schmerzstörung , welche der Zusprache der IV-Rente zugrunde liegen würden, habe es sich</w:t>
      </w:r>
    </w:p>
    <w:p>
      <w:r>
        <w:t>um die gleichen Diagnosen gehandelt , die 2012 bereits zum Rehabilitationsaufenthalt in F.___ geführt hätten. Damit sei auch der sachliche Konnex gegeben . Leistungspflichtig sei daher die Beklagte 1. Sollte dies nicht der Fall sein, stünde die Zusprechung der IV-Rente</w:t>
      </w:r>
    </w:p>
    <w:p>
      <w:r>
        <w:t>im Zusammenhang mit der Verschlechterung des Gesundheits zustands ab November 2014 gemäss Gutachten von D.___ . Diesfalls wäre die Beklagte 2 leistungspflichtig ( Urk. 1).</w:t>
      </w:r>
    </w:p>
    <w:p>
      <w:r>
        <w:rPr>
          <w:b/>
        </w:rPr>
        <w:t>E. 2.2</w:t>
      </w:r>
    </w:p>
    <w:p>
      <w:r>
        <w:t>Die Beklagte 1 machte in der Klageantwort geltend, dass</w:t>
      </w:r>
    </w:p>
    <w:p>
      <w:r>
        <w:t>die K lägerin gemäss</w:t>
      </w:r>
    </w:p>
    <w:p>
      <w:r>
        <w:t>den vorliegenden Akten nach der knapp einmonatigen Behandlung in der Höhenklinik E.___</w:t>
      </w:r>
    </w:p>
    <w:p>
      <w:r>
        <w:t>im Sommer 2012 bei der Z.___ AG</w:t>
      </w:r>
    </w:p>
    <w:p>
      <w:r>
        <w:t>wieder im angestammten Pensum habe arbeiten können. Im Rahmen der fristlosen Entlassung am 2. Juli 2013 könne keine Arbeitsunfähigkeit angenommen werden. Es sei zu vermuten, dass durch den Hausarzt erstmals mit Zeugnis vom 1 8. September 2013 eine Arbeitsunfähigkeit ab dem 1 9. September 2013 bestimmt worden sei . Die weite ren Arbeitsunfähigkeitszeugnisse hätten als Gefälligkeitszeugnisse zu gelten. Die IV-Stelle sei in der Rentenverfügung vom 5. Dezember 2018 von einer erst ab November 2014 bestehenden höchstens 30%igen Arbeitsunfähigkeit ausgegan gen. Dies habe die Klägerin im invalidenversicherungsrechtlichen Verfahren akzeptiert , worauf sie zu behaften sei . Die Arbeitsunfähigkeit während des Klinik aufenthalts im Jahr 2012 sei ferner nicht aufgrund der heute invalidisierende n Angst- und Persönlichkeitsstörung ausgestellt worden, weshalb der erforderliche sachliche Konnex nicht gegeben sei . S elbst für den hypothetischen F all, dass vom Zeitpunkt der Kündigung des Arbeitsverhältnisses bei der Z.___ AG im Juli 2013 bis April 2016 eine 30%ige Arbeitsunfähigkeit bestanden hätte und ein sachlicher Zusammenhang anzunehmen wäre, müsste der zeitliche Konnex als unterbrochen gelten. Dies deshalb, weil die Klägerin unter diesen Umständen im angestammten 60%-Pensum bei der Z.___ AG hätte weiterarbeiten können. Schliesslich müsste das Bestehen eines zeitlichen Konnexes für die Beklagte 1 selbst dann verneint werden , wenn dieser aus irgendwelchen Gründen nicht mit Bezug auf das verrichtete Pensum zu beurteilen wäre . Diesfalls wäre gestützt auf das Gutachten von D.___</w:t>
      </w:r>
    </w:p>
    <w:p>
      <w:r>
        <w:t>eine vorbestehende Arbeitsunfähigkeit anzunehmen . Da die relevante Arbeitsunfähigkeit somit nicht während der Ver sicherungszeit bei der Beklagten 1 eingetreten sei, sei ihre Leistungspflicht zu verneinen. Die Klägerin verkenne im Übrigen, dass es nicht an der Beklagten 1 sei, eine Rentenberechnung aufzustellen, wenn sie davon überzeugt sei, dass sie keine Leistungspflicht treffe.</w:t>
      </w:r>
    </w:p>
    <w:p>
      <w:r>
        <w:t>In verfahrensrechtlicher Hinsicht werde beantragt, es seien das Personaldossier der Z.___ AG und die entsprechenden Strafakten beizuziehen, damit das Verhalten der Klägerin, welches zur fristlosen E ntlassung geführt habe, geklärt werden könne ( Urk. 12 ).</w:t>
      </w:r>
    </w:p>
    <w:p>
      <w:r>
        <w:rPr>
          <w:b/>
        </w:rPr>
        <w:t>E. 2.3</w:t>
      </w:r>
    </w:p>
    <w:p>
      <w:r>
        <w:t>Die Beklagte 2 brachte in der Klageantwort vor, dass die berufsvorsorgerechtlich relevante Arbeitsunfähigkeit</w:t>
      </w:r>
    </w:p>
    <w:p>
      <w:r>
        <w:t>mit überwiegender Wahrscheinlichkeit spätestens am 2. J uli 2013 eingetreten sei . Die Klägerin habe sich jahrelang in psychiatri scher Behandlung befunden, auch im Zusammenhang mit den erlebten Gewalt erfahrungen durch ihren ersten Ehemann. Seit der fristlosen Kündigung durch die</w:t>
      </w:r>
    </w:p>
    <w:p>
      <w:r>
        <w:t>Z.___ AG</w:t>
      </w:r>
    </w:p>
    <w:p>
      <w:r>
        <w:t>sei durchgehend und echtzeitlich eine Arbeitsunfähigkeit zwischen 30 % und 100 % attestiert worden. Der sachliche Zusammenhang zwischen der während des Arbeitsverhältnisses mit der Z.___ AG aufgetretenen Arbeitsunfähigkeit und der Invalidität sei eindeutig zu bejahen . Die Beklagte 2 sei somit nicht leistungspflichtig ( Urk. 10 ).</w:t>
      </w:r>
    </w:p>
    <w:p>
      <w:r>
        <w:rPr>
          <w:b/>
        </w:rPr>
        <w:t>E. 2.4</w:t>
      </w:r>
    </w:p>
    <w:p>
      <w:r>
        <w:t>Die Klägerin erklärte in der Replik, dass sie gemäss den Lohnabrechnungen der Z.___ AG regelmässig Überstunden geleistet habe. Es seien jedoch auch Monate ersichtlich , in welchen keine Überstunden abgerechnet worden seien. Krankheits- und angeordnete Kompensationsmonate und -tage seien wohl teilweise mit Mehrarbeit /Überstunden</w:t>
      </w:r>
    </w:p>
    <w:p>
      <w:r>
        <w:t>verrechnet/ kompensiert worden. Dass die Klägerin nach ihrem Austritt aus der Höhenklinik E.___ im Jahr 2012 ohne Einschränkung der Leistungsfähigkeit gearbeitet hätte, treffe nicht zu. Die Reinigungsstelle in A.___ habe formal zwar weiter bestanden . Zeitweise habe aber ihr Ehemann die Arbeit verrichtet . Ob die fristlose Entlassung seitens der Z.___ AG</w:t>
      </w:r>
    </w:p>
    <w:p>
      <w:r>
        <w:t>arbeits rechtlich gerechtfertigt gewesen sei oder ob eine strafbare Handlung vorgelegen habe, sei für das vorliegende Verfahren irrelevant . Relevant sei einzig , dass die Klägerin zufolge des Vorgehens der Arbeitgeberin psychisch dekompensiert sei. Dass es sich bei den Arbeit sunfähigkeitszeugnissen von Dr. med. G.___ , FMH Allgemeine Medizin, und des Medizinischen Zentrums H.___ um Gefäl ligkeitszeugnisse handeln solle, sei unzutreffend . Andernfalls hätten sich die</w:t>
      </w:r>
    </w:p>
    <w:p>
      <w:r>
        <w:t>bescheinigenden Ärztinnen strafbar gemacht. Im Weiteren gebe es keine Gesetzes norm oder Rechtsprechung, wonach sich eine Versicherte in einem Zuständigkeitsverfahren mit Vorsorgeeinrichtungen auf ihr em Handeln im inva lidenversicherungsrechtlichen Verfahren behaften lassen müsste. Der Gesund heitsschaden enthalte eine Persönlichkeits-, Angst- und Schmerzproblematik. Diese Gesundheitsproblematik habe bereits 2012 zum Reh abilitationsaufenthalt in F.___ geführt. Das Vorliegen eines sachlichen Zusammenhang s zwischen der damals aufgetretenen Arbeitsunfähigkeit und der Invalidität sei zu bejahen. Im Weiteren habe die Z.___ AG ihr ein unvollständiges Personaldossier zugestellt und auch die vo n der Beklagten 1</w:t>
      </w:r>
    </w:p>
    <w:p>
      <w:r>
        <w:t>eingereichten Akten seien unvollständig . Schliesslich sei eine Vorsorgeeinrichtung verpflichtet, die an sie herangetragenen Leistungsanspräche abzuklären. Da die Beklagte 1 keine Renten berechnung vor nehmen möchte, dränge es sich hinsichtlich der Kosten- und Parteientschädigung auf, der Beklagten 1 unabhängig vom Ausgang des vorliegenden Verfahrens Kosten und eine Parteientschädigung zugunsten der Klägerin aufzuerlegen ( Urk. 24 ).</w:t>
      </w:r>
    </w:p>
    <w:p>
      <w:r>
        <w:rPr>
          <w:b/>
        </w:rPr>
        <w:t>E. 2.5</w:t>
      </w:r>
    </w:p>
    <w:p>
      <w:r>
        <w:t>Die Beklagte 1 legte in der Duplik dar, dass gemäss E-Mail der Z.___ AG vom 2. Jul i 2013 zwei organisierte Test käufe stattgefunden hätten. Dabei sei festge stellt worden, da ss die Klägerin die Einkäufe nicht im Kassen zähl werk eingetippt habe. Es sei vorsätzliches Handeln zu vermuten. Ob sie tatsächlich Einnahmen unterschlagen habe, sei vorliegend relevant. Es stelle sich nämlich die Frage, ob ihre Aussage, wonach sie aufgrund von unberechtigten Vorwürfen der Arbeit geberin entlassen worden und daraufhin psychisch de kompensiert sei, glaubhaft sei. Die Behaup tung der Klägerin, dass sie bei der Z.___ AG beträchtliche Über stunden geleistet habe , sei nicht belegt . Aus medizinischer Sicht sei es unsinnig, über Monate rückwirkend eine Arbeitsunfähigkeit zu attestieren , obwohl die Klägerin damals noch gar nicht von den betreffenden Medizinern behandelt worden sei. Dies gelte sowohl für den Bericht des Medizinischen Zentrums H.___ vom 2 2. November 2013 als auch für das Zeugnis des Hausarztes vom 9. Dezem ber 201 3. Dass bis zur Beendigung der einmonatigen Nachdeckung am</w:t>
      </w:r>
    </w:p>
    <w:p>
      <w:r>
        <w:t>2. August 2013 eine gesundheitliche Beeinträchtigung bestanden habe, die sich sinnfällig auf das Arbeitsverhältnis ausgewirkt und im ausgeübten 60%-Pensum zu einer erheblichen Leistungseinschränkung von 20 % geführt habe, sei nicht mit über wiegender Wahrscheinlichkeit erstellt. Schliesslich könne keine Rede davon sein, dass die Beklagte 1 kein vollständ iges Dos sier eingereicht habe ( Urk. 36 ).</w:t>
      </w:r>
    </w:p>
    <w:p>
      <w:r>
        <w:rPr>
          <w:b/>
        </w:rPr>
        <w:t>E. 2.6</w:t>
      </w:r>
    </w:p>
    <w:p>
      <w:r>
        <w:t>Die Beklagte 2 führte in der D uplik aus , dass die Gutachter des C.___ nicht davon ausgegangen seien, dass vor dem Datum der Begutachtung (November 2014) keine Einschränkung der Arbeitsfähigkeit bestanden habe. Ihre Aussagen zum Beginn der Arbeitsunfähigkeit seien vielmehr so zu verstehen, dass bereits zu einem früheren Zeitpunkt eine Einschränkung bestanden habe und im Verlauf die zusätzliche Diagnose einer mittelgradigen Depression weggefallen sei, so dass die Einschränkung ab Gutachtenszeitpunkt «nur» noch 30 % betragen habe (Urk. 32 ).</w:t>
      </w:r>
    </w:p>
    <w:p>
      <w:r>
        <w:rPr>
          <w:b/>
        </w:rPr>
        <w:t>E. 3</w:t>
      </w:r>
    </w:p>
    <w:p>
      <w:r>
        <w:t>Satz 1 BVG).</w:t>
      </w:r>
    </w:p>
    <w:p>
      <w:r>
        <w:rPr>
          <w:b/>
        </w:rPr>
        <w:t>E. 3.1</w:t>
      </w:r>
    </w:p>
    <w:p>
      <w:r>
        <w:t>Die Ärztinnen der Höhenklinik E .___ nannten im an Dr. G.___</w:t>
      </w:r>
    </w:p>
    <w:p>
      <w:r>
        <w:t>gerichteten Austrittsbericht vom 7. August 2012 folgende Diagnosen ( Urk. 19/23/9 ): (1) chronische Schmerzstörung mit psychischen und somatischen Faktoren (ICD-10 F45.41) (2) Verdacht auf histrionische und ängstlich abhängige Persönlichkeitszüge (3) Angststörung mit Carcinophobie (ICD-10 F41.2) (4) chronische Eisenmangelanämie (5) leichte Aorteninsuffizienz (6) Colon irritabile (7) Status nach Choleocys tektomie 2006 (8) rezidivierende Harnwegsinfekte (9) Bruxismus (10) Allergien</w:t>
      </w:r>
    </w:p>
    <w:p>
      <w:r>
        <w:t>Die Ärztinnen der Höhenklinik E .___ gaben an, dass die K lägerin vom 2 5. Juni bis zum 2 0. Juli 2012 hospitalisiert gewesen sei. Bis zum 5. August 2012 sei sie zu 100 % arbeitsunfähig. Anschliessend gehe sie in den Urlaub. Der Arbeitseinstieg sollte langsam mit 50 % des vorhergehenden Arbeitspensums (13</w:t>
      </w:r>
    </w:p>
    <w:p>
      <w:r>
        <w:t>Stunden pro Woche) geschehen ( Urk. 19/23/12 ).</w:t>
      </w:r>
    </w:p>
    <w:p>
      <w:r>
        <w:rPr>
          <w:b/>
        </w:rPr>
        <w:t>E. 3.2</w:t>
      </w:r>
    </w:p>
    <w:p>
      <w:r>
        <w:t>Im an die zuständige Untersuchungsbehörde gerichteten Schreiben vom 1 2. Juli 2013 erklärte Dr. G.___ , dass die Klägerin sei t Jahren in seiner Behandlung stehe. Sie leide unter erheblichen gesundheitlichen Problemen, welche die Arbeitsfähig keit dauerhaft beeinträchtigen würden. Er habe der Klägerin daher ein Zeugnis ausgestellt, das die maximale Arbeitsdauer auf sechs Stunden pro Tag festlege. Die maximale W ochenarbeitszeit betrage 26 Stunden. Es sei der Klägerin zugute zu halten, dass sie ih re Arbeitsfähigkeit trotz der massive n gesundheitlichen Störungen unter oft grossen persönlichen A nstrengungen bis anhin aufrecht erhalten habe. Es sei davon auszugehen, dass im beruflichen Alltag immer wieder Ü berforderungen aufgetreten und die Konzentrationsfähigkeit zeitweise einge schränkt gewesen sei en , besonders bei aussergewöhnlichen Stressbelast ungen am Arbeitsplatz ( Urk. 19/10/1 ).</w:t>
      </w:r>
    </w:p>
    <w:p>
      <w:r>
        <w:rPr>
          <w:b/>
        </w:rPr>
        <w:t>E. 3.3</w:t>
      </w:r>
    </w:p>
    <w:p>
      <w:r>
        <w:t>Die Fachpersonen des Medizinischen Zentrums H.___ diagnostizierten im an Dr. G.___ gerichteten Bericht vom 2 2. November 2013 (1) eine generalisierte Angststörung (ICD-10 F41.1) und (2) eine mittelgradige depressive Episo de (ICD-10 F32.1). Sie hielten fest , dass sie mit der Klägerin am 1 0. und 1 2. Oktober 2013 Vorgespräche geführt hätten . Sie würden di e Klägerin bereits seit dem 15. November 2007 kennen. Sie sei im Medizinischen Zentrum H.___ in Ein zeltherapie gewesen, zuletzt am 1 2. Juni 200 8. Seit dem 3. Juli 2013 sei sie zu 80 % arbeitsunfähig ( Urk. 19/23/15) .</w:t>
      </w:r>
    </w:p>
    <w:p>
      <w:r>
        <w:rPr>
          <w:b/>
        </w:rPr>
        <w:t>E. 3.4</w:t>
      </w:r>
    </w:p>
    <w:p>
      <w:r>
        <w:t>Dr. med. I.___ , Assistenzärztin der Höhenklinik E.___ , erklärte im ärztlichen Zeugnis vom 2 8. November 2013, dass die Klägerin vom 1 8. bis zum 2 8. November 2013 stationär behandelt worden sei. Vom 2 8. November bis zum 1 2. Dezember 2013 sei sie ar beitsunfähig ( Urk. 19/10/3 ).</w:t>
      </w:r>
    </w:p>
    <w:p>
      <w:r>
        <w:rPr>
          <w:b/>
        </w:rPr>
        <w:t>E. 3.5</w:t>
      </w:r>
    </w:p>
    <w:p>
      <w:r>
        <w:t>Med. pract . J.___ , Assistenzärztin Psychiatrie und Psychotherapie des Medizinisc hen Zentrums H.___ , gab im Arztzeugnis vom 1 0. Dezember 2013 an, dass die Klägerin vom 1 0. Oktober bis voraussichtlich zum 3 1. Dezember 2013 zu 100 % arbeitsunfähig sei ( Urk. 19/10/2 ).</w:t>
      </w:r>
    </w:p>
    <w:p>
      <w:r>
        <w:rPr>
          <w:b/>
        </w:rPr>
        <w:t>E. 3.6</w:t>
      </w:r>
    </w:p>
    <w:p>
      <w:r>
        <w:t>Die Ärzte der Höhenklinik E.___ erklärten im Bericht vom 5. März 2014, dass die Klägerin vom 1 1. b is zum 1 6. Februar 2014 hospitalisiert gewesen sei. Es bestehe vom 1 1. Februar bis zum 3. März 2014 eine Arbeitsunfähigkeit. Danach sei eine Neubeurte ilung erforderlich ( Urk. 19/26 ).</w:t>
      </w:r>
    </w:p>
    <w:p>
      <w:r>
        <w:rPr>
          <w:b/>
        </w:rPr>
        <w:t>E. 3.7</w:t>
      </w:r>
    </w:p>
    <w:p>
      <w:r>
        <w:t>Die Ärzte des C.___ nannten im polydisziplinären Gutachten vom 2 3. Januar 2015 folgende Dia gnosen mit Einfluss au f die Arbeitsfähigkeit ( Urk. 19 /60/18): (1) akzentuierte Persönlichkeitszüge (ICD-10 Z73.1), ängstlich vermeidend (2) Panikstörung (ICD-10 F41.0) (3) lumbosakrales Schmerzsyndrom mit pseudoradik u lärer Reizung links (ICD-10 M54.4) - degenerative Veränderung, multisegmentale Diskopathie (MRI Mai 2012) - Fehlform (linkskonvexe Skoliose, Beckenschiefstand), Haltungsinsuffizienz</w:t>
      </w:r>
    </w:p>
    <w:p>
      <w:r>
        <w:t>Als Diagnosen ohne Einfluss auf die Arbeitsfähigkeit führte n sie an (Urk. 19 /60/18): (1) Fibromyalgiesyndrom - Betonung der Symptomschwere (Score Teil 2a) (2) Osteopenie linker Schenkelhals (DEXA März 2012) - RF: familiäre Belastung, verminderte Kalziumzufuhr, Dauertherapie mit PPI</w:t>
      </w:r>
    </w:p>
    <w:p>
      <w:r>
        <w:t>Die Ärzte des C.___ gaben an, dass im angestammten Beruf als Verkäufe rin/Kassiererin oder auch im Reinigungsdienst eine Arbeitsfähigkeit von 70 % bestehe. In einer körperlich leichten, wechselbelastenden Tätigkeit sei ebenfalls von einer Arbeitsfähigkeit von 70 % auszugehen . Eine retrospektive Einschät zung der Arbeitsfähigkeit sei anhand der vorhandenen Dokumentation und den anamnestischen Angaben der Klägerin nicht möglich. Insbesondere könne nicht abgegrenzt werden, wann sich die mittelgradige depressive Episode, welche im Bericht des Medizinischen Zentrums H.___ noch diagnostiziert worden sei, gebessert habe. Die aktuellen Angaben zur zumutbaren Restarbeitsfähigkeit würden erst ab Gutachtenszeitpunkt gelten ( Urk. 19 /60/20).</w:t>
      </w:r>
    </w:p>
    <w:p>
      <w:r>
        <w:rPr>
          <w:b/>
        </w:rPr>
        <w:t>E. 3.8</w:t>
      </w:r>
    </w:p>
    <w:p>
      <w:r>
        <w:t>D.___ stellte im Gutachten vom 2 0. März 2018 folgende psychia tri schen Diagnosen ( Urk. 19/121 /20): - generalisierte Angststörung (ICD-10 F41.1) mit zunehmend dysfunktional- chronifizierendem Vermeidungsverhalten - ängstlich-unsichere Persönlichkeitsstörung (ICD-10 F60.6) - anhaltende somatoforme Schmerzstörung mit körperlichen und psychischen Faktoren (ICD-10 F45.41 ) D.___ erklärte, dass bezogen auf das angestammte Tätigkeitsprofil oder optimal angepasste Verweistätigkeiten in einem wohlwollend-ruhigen Arbeits umfeld mit genügend Zeit für Pausen und supportiver Begleitung eine maximal 50%ige Arbeitsfähigkeit bestehe; dies aber erst nach Durchführung von wieder einglie dernden Massnahmen. Im Längsverlauf sei eine Zustandsverschlechterung mit Ausweit ung des Angstgeschehens und Z unahme der Auswirkungen der Per sönlichkeitspathologie seit der dokumentierten Befunderhebung und Beurteilung durch die Spezialisten der Psychiatrischen Universitätsklinik</w:t>
      </w:r>
    </w:p>
    <w:p>
      <w:r>
        <w:t>K.___ im April 2016 an zunehmen</w:t>
      </w:r>
    </w:p>
    <w:p>
      <w:r>
        <w:t>( Urk. 19/121 /26 -27 ).</w:t>
      </w:r>
    </w:p>
    <w:p>
      <w:r>
        <w:rPr>
          <w:b/>
        </w:rPr>
        <w:t>E. 3.9</w:t>
      </w:r>
    </w:p>
    <w:p>
      <w:r>
        <w:t>In der Verfügung vom 5. Dezember 2018 erwog die IV-St elle, dass die Klägerin in der Tätigkeit als Verkäuferin und Reinigungsangestellte seit November 2014 zu 30 % in der Arbeitsfähigkeit eingeschränkt sei. Der Gesundheitszustand habe sic h ab April 2016 verschlechtert. Seither sei auf dem ersten</w:t>
      </w:r>
    </w:p>
    <w:p>
      <w:r>
        <w:t>Arbeitsmarkt keine Arbeit sfähigkeit mehr ausgewiesen . D er Beginn der W artezeit sei auf den 2 1. Mai 2015 gelegt worden , damit eine durchschnittliche Arbeitsunfähigkeit von 40 % während eines J ahres erreicht werde ( Urk. 19/153/1).</w:t>
      </w:r>
    </w:p>
    <w:p>
      <w:r>
        <w:rPr>
          <w:b/>
        </w:rPr>
        <w:t>E. 4.1</w:t>
      </w:r>
    </w:p>
    <w:p>
      <w:r>
        <w:t>Vorab ist festzuhalten, dass sich die Parteien zu Recht einig sind ( Urk. 1 S. 6 f., Urk. 10 S. 7 und Urk. 12 S. 10 ) , dass die beiden Beklagten nicht an die Feststel lungen der IV-Stelle gebunden sind bei der Frage, ob nach Massgabe der berufs vorsorgerechtlichen Bestimmungen ein Anspruch auf eine Invalidenrente besteht, da sie nicht ins Verfahren der IV-Stelle betreffend Rente eingezogen wurden.</w:t>
      </w:r>
    </w:p>
    <w:p>
      <w:r>
        <w:rPr>
          <w:b/>
        </w:rPr>
        <w:t>E. 4.2</w:t>
      </w:r>
    </w:p>
    <w:p>
      <w:r>
        <w:t>Fest steht , dass die Klägerin im Zusammenhang mit dem Aufenthalt in der</w:t>
      </w:r>
    </w:p>
    <w:p>
      <w:r>
        <w:t>Höhenklink E.___ vom Sommer 2012</w:t>
      </w:r>
    </w:p>
    <w:p>
      <w:r>
        <w:t>ab dem 2 5. Juni 2012 zu 100 % (vgl. E. 3.1 ) und vom 2 0. August bis zum 1. September 2012 gemäss Zeugnis von Dr. G.___ vom 2 0. August 2012 noch zu 50 % arbeitsunfähig war</w:t>
      </w:r>
    </w:p>
    <w:p>
      <w:r>
        <w:t>( Urk. 19/10/6). D anach wurde ihr ausweislich der Akten</w:t>
      </w:r>
    </w:p>
    <w:p>
      <w:r>
        <w:t>keine Arbeitsunfähigkeit mehr attestiert und es ist – auch mit Blick auf den Arbeitgeb erbericht der Z.___ AG vom 10. März 2014, in welchem keine krankheits- oder unfallbedingten Absenzen eingetragen wurden ( Urk. 19/25/4) - davon auszugehen , dass</w:t>
      </w:r>
    </w:p>
    <w:p>
      <w:r>
        <w:t>sie</w:t>
      </w:r>
    </w:p>
    <w:p>
      <w:r>
        <w:t>die Tätigkeit für die Z.___ AG</w:t>
      </w:r>
    </w:p>
    <w:p>
      <w:r>
        <w:t>wieder im bisherigen 60%-Pensum ausüben konnte. D arüber hinaus war sie auch in der Lage, in manchen Monaten Überstunden zu leisten (vgl. dazu die Aufstellung der Z.___ AG betreffend Lohnbuchungen, Urk. 13/3). E benso konnte sie offenbar die Tätigkeit für die Primarschule</w:t>
      </w:r>
    </w:p>
    <w:p>
      <w:r>
        <w:t>A.___ wieder</w:t>
      </w:r>
    </w:p>
    <w:p>
      <w:r>
        <w:t>im bisherigen</w:t>
      </w:r>
    </w:p>
    <w:p>
      <w:r>
        <w:t>20 % -Pensum ausüben (vgl. Urk. 16 S. 382) . Eine</w:t>
      </w:r>
    </w:p>
    <w:p>
      <w:r>
        <w:t>allfällige Arbeits unfähigkeit, die sich auf das Arbeitsverhältnis bei der Z.___ AG sinnfällig aus gewirkt hätte, ist bis zum Zeitpunkt der fristlosen Kündigung am 2. Juli 2013 nicht ausgewiesen. Daran vermag d er Bericht von Dr. G.___ vom 12. Juli 2013, gemäss welchem die der Klägerin maximal zumutbare Wochenarbeitszeit 26 Stunden betragen haben soll (vgl. E . 3.2 ), nichts zu ändern.</w:t>
      </w:r>
    </w:p>
    <w:p>
      <w:r>
        <w:t>Nach der Kündigung durch die Z.___ AG war die Klägerin weiterhin im bis herigen 20%-Pe nsum bei der Primarschule</w:t>
      </w:r>
    </w:p>
    <w:p>
      <w:r>
        <w:t>A.___ ( vgl. Urk. 16 S. 382) und ab dem 1. September 2013 zudem als Aushilfe Hauswirtschaft</w:t>
      </w:r>
    </w:p>
    <w:p>
      <w:r>
        <w:t>für die Stiftung</w:t>
      </w:r>
    </w:p>
    <w:p>
      <w:r>
        <w:t>B.___</w:t>
      </w:r>
    </w:p>
    <w:p>
      <w:r>
        <w:t>tätig ( Urk. 16 S. 374-375) . Für die Stiftung B.___ leistete sie im Zeitraum vom</w:t>
      </w:r>
    </w:p>
    <w:p>
      <w:r>
        <w:t>1. bis zum 1 9. Sept ember 2013 70 Arbeitsstunden, das hei sst rund 23 Arbeitsstunden pro Woche (vgl. Lohnabr echnung vom 2 0. September 2013, Urk. 16 S. 381). Insgesamt arbeitete die Klägerin in diesem Zeitraum bei den beiden genannten Arbeitgeberinnen somit</w:t>
      </w:r>
    </w:p>
    <w:p>
      <w:r>
        <w:t>erneut in einem Pe nsum von knapp 80 % . Anhaltspunkte dafür, dass ihr Ehemann die Tätig keit bei der Primarschule</w:t>
      </w:r>
    </w:p>
    <w:p>
      <w:r>
        <w:t>A.___ bereits damals für sie verrichtete, sind keine gegeben. Krankheits bedingte Ausfälle gab es gemäss Arbeitgeberbescheinigung der Stiftung B.___ vom 1. Oktober 2013 in der Zeit vom 1. bis zum 1 9. September 2013 keine ( Urk. 16 S. 375). Am 1 9. September 2013 wurde die Stelle bei der Stiftung</w:t>
      </w:r>
    </w:p>
    <w:p>
      <w:r>
        <w:t>B.___ vonseiten der Arbeitgeberi n gemäss Angaben der Klägerin gekündigt,</w:t>
      </w:r>
    </w:p>
    <w:p>
      <w:r>
        <w:t>weil sie zu langsam gearbeitet habe ( Urk. 16 S. 387). Mit dem Zeugnis vom 1 8. September 2013 a ttestierte Dr. G.___ der Klägerin erstmals seit der Krank schreibung bis zum 1. September 2012 wieder eine Arbeitsunfähigkeit vom 1 9. bi s zum 2 2. September 2013 ( Urk. 19/10/5 ). Am 1 0. Oktober 2013 fand</w:t>
      </w:r>
    </w:p>
    <w:p>
      <w:r>
        <w:t>im Medizinischen Zentrum H.___ ein Vorgespräch betreffend die Wiederauf nahme der im Juni 2008 beendeten Behandlung statt, ehe die Fachpersonen des Zentrums</w:t>
      </w:r>
    </w:p>
    <w:p>
      <w:r>
        <w:t>im Bericht vom 2 2. November 2013 dann</w:t>
      </w:r>
    </w:p>
    <w:p>
      <w:r>
        <w:t>eine generalisierte Angst störung und eine mittelgradige dep ressive Symptomatik feststellten (vgl. E. 3.3) und die Klägerin vom 1 8. b is zum 2 8. November 2013 und vom 1 1. bis zum 1 6. Februar 2014 erneut in der Höhenklinik E.___ hospitalisiert war (vgl. E. 3.4 und E. 3.6 ). In der Folge wurde der Klägerin vonseiten des Medizinischen Zentrums H.___ echtzeitlich</w:t>
      </w:r>
    </w:p>
    <w:p>
      <w:r>
        <w:t>vom 1. bi s zum 31. März 2014 eine 100%ige und vom</w:t>
      </w:r>
    </w:p>
    <w:p>
      <w:r>
        <w:t>1. April bis zum 3 0. November 2014 eine</w:t>
      </w:r>
    </w:p>
    <w:p>
      <w:r>
        <w:t>80%ige Arbeits un fähigkeit attes tiert ( Urk. 16 S. 237, Urk. 16 S. 253, Urk. 16 S. 270, Urk. 16 S. 277, Urk. 16 S.</w:t>
      </w:r>
    </w:p>
    <w:p>
      <w:r>
        <w:t>299 und Urk. 16 S . 305). Die Ärzte des</w:t>
      </w:r>
    </w:p>
    <w:p>
      <w:r>
        <w:t>C.___ kamen im Gutachten vom 2 3. Januar 2015 sodann zum Schluss, dass spätestens ab dem Zeitpunkt der Begutachtung (N ovember 2 014) infolge Besserung der depressiven Symptomatik in den Tätig keiten als Verkäuferin/Kassiererin/Reinigungsangestellte lediglich</w:t>
      </w:r>
    </w:p>
    <w:p>
      <w:r>
        <w:t>noch eine 30%ige Arbeitsunfähigkeit bestand (vgl. E. 3.7 ). Schliesslich stellte</w:t>
      </w:r>
    </w:p>
    <w:p>
      <w:r>
        <w:t>D.___</w:t>
      </w:r>
    </w:p>
    <w:p>
      <w:r>
        <w:t>im Gutachten vom 2 0. März 2018 eine neuerliche Verschlechterung des psychischen Gesundheitszustands fest und erachtete die Klägerin ohne Durch führung von wiedereingliedernden Massnahmen als nicht mehr arbeitsfähig (vgl. E. 3.8 ).</w:t>
      </w:r>
    </w:p>
    <w:p>
      <w:r>
        <w:rPr>
          <w:b/>
        </w:rPr>
        <w:t>E. 4.3</w:t>
      </w:r>
    </w:p>
    <w:p>
      <w:r>
        <w:t>Gestützt auf diese Aktenlage</w:t>
      </w:r>
    </w:p>
    <w:p>
      <w:r>
        <w:t>ist nach dem Beweisgrad der überwiegenden Wahr scheinlic hkeit davon auszugehen, dass di e berufsvorsorgerechtlich relevante Arbeitsunfähigkeit</w:t>
      </w:r>
    </w:p>
    <w:p>
      <w:r>
        <w:t>am 1 9. September 2013 eintrat , als Dr. G.___ der Klägerin nach der Kündigung seitens der Stiftung</w:t>
      </w:r>
    </w:p>
    <w:p>
      <w:r>
        <w:t>B.___ echtzeitlich eine A rbe itsunfähigkeit attestierte.</w:t>
      </w:r>
    </w:p>
    <w:p>
      <w:r>
        <w:t>In quantitativer Hinsicht ist dabei</w:t>
      </w:r>
    </w:p>
    <w:p>
      <w:r>
        <w:t>von einer Arbeitsunfähigkeit von zunächst 100 % (1 9. September 2013 bis 3 1. März 2014), 80 % ( 1. April bis Mitte November 2014), 30 % (Mitte Novembe r 2014 bis März 2016) und</w:t>
      </w:r>
    </w:p>
    <w:p>
      <w:r>
        <w:t>danach wieder 100 % auszugehen. Dass die Klägerin nach Eintritt der Arbeitsunfähigkeit am 1 9. September 2013 während längerer Zeit wieder arbeitsfähig gewesen wäre, ist damit zu verneinen. Eine allfällige Unterbrechung des zeitlichen Zusammen hangs liegt nicht vor. Die</w:t>
      </w:r>
    </w:p>
    <w:p>
      <w:r>
        <w:t>ab dem 1 9. September 2013 attestierte Arbeitsunfähig keit beruhte sodann im Wesentlichen auf denselben psychischen Beeinträchti gungen wie die im Mai 2016 eingetretene Invalidität.</w:t>
      </w:r>
    </w:p>
    <w:p>
      <w:r>
        <w:t>Auf die von den Fachpersonen des Medizinischen Zentrums H.___ im Bericht vom 2 2. November 2013 und von Dr. G.___ im Zeugnis vom 9. Dezember 2013 rückwirkend ab de m 3. Juli 2013 attestierte 80%- bzw. 100%ige Arbeitsunfähig keit ( vgl. E. 3.3 und Urk. 19/10/4 ) kann nicht abgestellt werden, da echtzeitlich keine negativen Auswirkungen der Kr ankheit auf die Arbeitsfähigkeit – nament lich keine Hinweise auf eine psychische Dekompensation nach der Kündigung vom 2. Juli 2013 – dokumentiert sind (vgl. Urteil des Bu ndesgerichts 9C_851/2014 vom 2 9. Juni 2015 E. 3.2 ; Stauffer, Rechtsprechung des Bundes gerichts zur beruflichen Vorsorge, 4. Auflage, Zürich/Basel/Genf 2019, S. 82 f.). Dass auf diese Einschätzungen nicht abgestellt werden kann, bedeutet nicht, dass diesfalls von einem strafbaren V erhalten der betreffenden medizinischen Fach personen ausgegang en werden müsste. Im Übrigen ist diese Frage nicht im vor liegenden sozialversicherungsrechtlichen Verfahren</w:t>
      </w:r>
    </w:p>
    <w:p>
      <w:r>
        <w:t>zu klären.</w:t>
      </w:r>
    </w:p>
    <w:p>
      <w:r>
        <w:rPr>
          <w:b/>
        </w:rPr>
        <w:t>E. 4.4</w:t>
      </w:r>
    </w:p>
    <w:p>
      <w:r>
        <w:t>Vom von den Parteien beantragten Beizug zusätzlicher Akten ( weitere Akten der Z.___ AG , der Beklagten 1 und der Strafakten betreffend die fristlose Kündi gung vom 2. Juli 2013 ) sind keine entscheidrelevanten neuen Erkenntnisse zu erwarten, weshalb davon abgesehen werden kann (antizipierte Beweiswürdigung; BGE 124 V 94 E. 4b, 122 V 157 E. 1d) .</w:t>
      </w:r>
    </w:p>
    <w:p>
      <w:r>
        <w:rPr>
          <w:b/>
        </w:rPr>
        <w:t>E. 5</w:t>
      </w:r>
    </w:p>
    <w:p>
      <w:r>
        <w:t>Der Klägerin wird keine Prozessentschädigung zugesprochen.</w:t>
      </w:r>
    </w:p>
    <w:p>
      <w:r>
        <w:rPr>
          <w:b/>
        </w:rPr>
        <w:t>E. 5.1</w:t>
      </w:r>
    </w:p>
    <w:p>
      <w:r>
        <w:t>Da die Klägerin am 1 9. September 2013, als die Arbeitsunfähigkeit, deren Ursache zur Invalidität geführt hat, eintrat, weder bei der Beklagten 1 noch bei der Beklagten 2 berufsvorsorgeversichert war, sind diese nicht leistungspflichtig.</w:t>
      </w:r>
    </w:p>
    <w:p>
      <w:r>
        <w:t>Die Klage erweist sich damit als unbegründet und ist abzuweisen.</w:t>
      </w:r>
    </w:p>
    <w:p>
      <w:r>
        <w:rPr>
          <w:b/>
        </w:rPr>
        <w:t>E. 5.2</w:t>
      </w:r>
    </w:p>
    <w:p>
      <w:r>
        <w:t>Im Verfahren der Verwaltungsgerichtsbeschwerde darf obsiegenden Behörden oder mit öffentlichrechtlichen Aufgaben betrauten Organisationen in der Regel keine Parteientschädigung zugesprochen werden. In Anwendung dieser Bestim mung hat das Bundesgericht der Suva und den privaten UVG-Versicherern sowie - von Sonderfällen abgesehen - den Krankenkassen keine Parteientschädigungen zugesprochen, weil sie als Organisationen mit öffentlichrechtlichen Aufgaben zu qualifizieren sind (BGE 112 V 361 E. 6 mit Hinweisen). Das hat grundsätzlich auch für Trägerinnen oder Versicherer der beruflichen Vorsorge gemäss BVG zu gelten (BGE 126 V 143 E. 4a mit Hinweis). Den obsiegenden Beklagten ist daher keine Parteientschädigung zu Lasten der Klägerin zuzusprechen.</w:t>
      </w:r>
    </w:p>
    <w:p>
      <w:r>
        <w:rPr>
          <w:b/>
        </w:rPr>
        <w:t>E. 5.3</w:t>
      </w:r>
    </w:p>
    <w:p>
      <w:r>
        <w:t>Schliesslich kann nicht davon gesprochen werden, dass die Beklagte 1 das vor liegende Verfahren durch die von der Klägerin gerügte fehlende</w:t>
      </w:r>
    </w:p>
    <w:p>
      <w:r>
        <w:t>Rentenberech nung verursacht hätte. Dementsprechend fällt auch eine allfällige Parteient schädigung für die unterliegende Klägerin ausser Betracht (vgl. Urteil des Bundesgerichts 8C_304/2018</w:t>
      </w:r>
    </w:p>
    <w:p>
      <w:r>
        <w:t>vom 6. Juli 2018 E. 4.3.1). Das Gericht erkennt: 1.</w:t>
      </w:r>
    </w:p>
    <w:p>
      <w:r>
        <w:t>Die gegen die Beklagte 1 gerichtete Klage wird abgewiesen. 2.</w:t>
      </w:r>
    </w:p>
    <w:p>
      <w:r>
        <w:t>Die gegen die Beklagte 2 gerichtete Klage wird abgewiesen. 3.</w:t>
      </w:r>
    </w:p>
    <w:p>
      <w:r>
        <w:t>Das Verfahren ist kostenlos. 4.</w:t>
      </w:r>
    </w:p>
    <w:p>
      <w:r>
        <w:t>Der Beklagten 1 wird keine Prozessentschädigung zugesprochen.</w:t>
      </w:r>
    </w:p>
    <w:p>
      <w:r>
        <w:rPr>
          <w:b/>
        </w:rPr>
        <w:t>E. 6</w:t>
      </w:r>
    </w:p>
    <w:p>
      <w:r>
        <w:t>.</w:t>
      </w:r>
    </w:p>
    <w:p>
      <w:r>
        <w:t>Zustellung gegen Empfangsschein an: - Rechtsanwalt Kaspar Gehring - Rechtsanwalt Andreas Gnädinger - Stiftung Auffangeinrichtung BVG - Bundesamt für Sozialversicherungen</w:t>
      </w:r>
    </w:p>
    <w:p>
      <w:r>
        <w:rPr>
          <w:b/>
        </w:rPr>
        <w:t>E. 7</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