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BV.2020.00075 vom 30. Juni 2022</w:t>
      </w:r>
    </w:p>
    <w:p>
      <w:r>
        <w:t>ZH Sozialversicherungsgericht, 2022-06-30, DE</w:t>
      </w:r>
    </w:p>
    <w:p>
      <w:r>
        <w:rPr>
          <w:b/>
        </w:rPr>
        <w:t xml:space="preserve">Quelle: </w:t>
      </w:r>
      <w:r>
        <w:t>https://mcp.opencaselaw.ch/entscheid/zh_sozialversicherungsgericht_BV.2020.00075</w:t>
      </w:r>
    </w:p>
    <w:p>
      <w:r>
        <w:t>FR: ZH_SOZIALVERSICHERUNGSGERICHT BV.2020.00075 du 30 juin 2022</w:t>
      </w:r>
    </w:p>
    <w:p>
      <w:r>
        <w:t>IT: ZH_SOZIALVERSICHERUNGSGERICHT BV.2020.00075 del 30 giugno 2022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1973, absolvie rte bei der Z.___ eine Ausbildung zur Betriebssekretärin ( Urk. 15/4/4) und war d anach für die Z.___</w:t>
      </w:r>
    </w:p>
    <w:p>
      <w:r>
        <w:t>tätig - ab dem 1. Januar 2002 als Teamleiterin Logistik</w:t>
      </w:r>
    </w:p>
    <w:p>
      <w:r>
        <w:t>- und im Rahmen dieser An stellung bei der Pensionskasse Y.___ vorsorgeversichert ( Urk. 8/3, Urk. 15/18/1-2, Urk. 15/43/ 1-4 S. 2 ). Per 1. Juli 2002 wurde der Beschäftigungsgrad von 100 % auf 80 % reduziert ( Urk. 8/2 , Urk. 8/3 ). Am 26. März 2003 trat eine vorerst vollständige Arbeitsunfähigkeit ein ( Urk. 2/ 3, Urk. 2/4) und per 31. August 2003 wurde das Ar beitsverhältnis seitens der Versi cherten aufgelöst ( Urk. 15/43/5 ). Im Anschluss absolvierte die Versicherte vom</w:t>
      </w:r>
    </w:p>
    <w:p>
      <w:r>
        <w:t>1. September 2003 bis 6. Februar 2004 eine n Tageshandelskurs am A.___ ( Urk. 2/6). Danach bezog die Versicherte Taggelder der Arbeitslosenversicherung ( Urk. 2/8, Urk. 15/2/2).</w:t>
      </w:r>
    </w:p>
    <w:p>
      <w:r>
        <w:t>Vom</w:t>
      </w:r>
    </w:p>
    <w:p>
      <w:r>
        <w:t>1. September 2004 bis 31. August 2011 arbeitete die Versicherte als kauf männische Angestellte für die</w:t>
      </w:r>
    </w:p>
    <w:p>
      <w:r>
        <w:t>Firma B.___ , vorerst in einem 60 %- Pensum und ab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