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BV.2018.00010 vom 6. September 2019</w:t>
      </w:r>
    </w:p>
    <w:p>
      <w:r>
        <w:t>ZH Sozialversicherungsgericht, 2019-09-06, DE</w:t>
      </w:r>
    </w:p>
    <w:p>
      <w:r>
        <w:rPr>
          <w:b/>
        </w:rPr>
        <w:t xml:space="preserve">Quelle: </w:t>
      </w:r>
      <w:r>
        <w:t>https://mcp.opencaselaw.ch/entscheid/zh_sozialversicherungsgericht_BV.2018.00010</w:t>
      </w:r>
    </w:p>
    <w:p>
      <w:r>
        <w:t>FR: ZH_SOZIALVERSICHERUNGSGERICHT BV.2018.00010 du 6 septembre 2019</w:t>
      </w:r>
    </w:p>
    <w:p>
      <w:r>
        <w:t>IT: ZH_SOZIALVERSICHERUNGSGERICHT BV.2018.00010 del 6 settembre 2019</w:t>
      </w:r>
    </w:p>
    <w:p>
      <w:pPr>
        <w:pStyle w:val="Heading2"/>
      </w:pPr>
      <w:r>
        <w:t>Erwägungen</w:t>
      </w:r>
    </w:p>
    <w:p>
      <w:r>
        <w:rPr>
          <w:b/>
        </w:rPr>
        <w:t>E. 1</w:t>
      </w:r>
    </w:p>
    <w:p>
      <w:r>
        <w:t>7. August 2007 Kostengutsprache für ein Lerneffiz i enztraining als Vorbereitung des Berufsschul abschlusses zur erstmaligen beruflichen Ausbildung ( Urk. 18/32, Urk.</w:t>
      </w:r>
    </w:p>
    <w:p>
      <w:r>
        <w:t>18/36) . A m 1. August 2008 begann X.___</w:t>
      </w:r>
    </w:p>
    <w:p>
      <w:r>
        <w:t>als Praktikant im Alters- und Pflegeheim Z.___ ( Urk. 18/34) . Mit Verfügung vom 1 8. März 2009 schloss die IV-Stelle die beruflichen Massnahmen ab ( Urk. 18/40).</w:t>
      </w:r>
    </w:p>
    <w:p>
      <w:r>
        <w:t>Nachdem er seine Aus bildung zum P f legeassistenten im Betagtenbereich im Alters- und Pflegeheim Z.___ im September 2010 abgebrochen hatte ( Urk. 18/41/12 , Urk. 18/44 ), beantragte X.___ am 3 0. September 2010 bei der IV-Stelle Basel-Stadt erneut berufliche Massnahmen ( Urk. 18/41) . Die IV-Stelle kam in der Folge für weitere beruflichen Massnahmen auf. Mit Verfügung vom 8. Juli 2011 teilte die IV-Stelle dem Versicherten mit, dass sie unter anderem die Kosten für die Attestausbildung zum Hauswirt schafts praktiker EBA im A.___ übernehme ( Urk. 18/54). Das Ausbildungs verhältnis mit dem A.___ begann am 1. August 2011 und wurde per 5. Februar 2013 wieder aufgelöst ( Urk. 18/73, Urk. 18/80). Die IV-Stelle Basel-Stadt erteilte dem Versicherten da nach Kostengutsprache für die Fortsetzung der Ausbildung zum Haus wirt schaftspraktiker bei der B.___ , Basel ( Urk. 18/85 , Urk. 18/91 ). Nach dem Abschluss der Ausbildung zum Haus wirt schaftspraktiker mit Eidg . Berufsattest ( Urk. 18/139/5)</w:t>
      </w:r>
    </w:p>
    <w:p>
      <w:r>
        <w:t>beendete die IV-Stelle die beruflichen Massnahmen per 3 1. Juli 2013 ( Urk. 18/108).</w:t>
      </w:r>
    </w:p>
    <w:p>
      <w:r>
        <w:rPr>
          <w:b/>
        </w:rPr>
        <w:t>E. 1.1</w:t>
      </w:r>
    </w:p>
    <w:p>
      <w:r>
        <w:t>Gemäss Art. 73 Abs. 3 des Bundesgesetzes über die berufliche Alters-, Hinter las senen- und Invalidenvorsorge (BVG) bestimmt sich der Gerichtsstand nach dem schwei zerischen Sitz oder Wohnsitz des Beklagten oder dem Ort des Be trie bes, bei dem der Versicherte angestellt worden war, wobei die klagende Partei den Gerichts stand wählen kann (BGE 133 V 488 E. 2.1 mit Hinweis; Urteil des Bun desgerichts B 93/04 vom 9. August 2005 E. 2.3 mit wei teren Hinweisen).</w:t>
      </w:r>
    </w:p>
    <w:p>
      <w:r>
        <w:rPr>
          <w:b/>
        </w:rPr>
        <w:t>E. 1.2</w:t>
      </w:r>
    </w:p>
    <w:p>
      <w:r>
        <w:t>Weil die Beklagte ihren Sitz in Zürich hat (Urk. 2/2), ist das angerufene Gericht örtlich und - gestützt auf § 2 Abs. 2 lit . a des Gesetz es über das Sozialversiche rungsgericht ( GSVGer ) - sachlich zuständig. 2.</w:t>
      </w:r>
    </w:p>
    <w:p>
      <w:r>
        <w:t>2.1</w:t>
      </w:r>
    </w:p>
    <w:p>
      <w:r>
        <w:t>G emäss Art. 23 BVG haben Per sonen</w:t>
      </w:r>
    </w:p>
    <w:p>
      <w:r>
        <w:t>A nspruch auf Invalidenleistungen , die</w:t>
      </w:r>
    </w:p>
    <w:p>
      <w:r>
        <w:t>im Sinne der Invalidenversicherung zu mindestens 40 Prozent invalid sind und bei Eintritt der Arbeitsunfähigkeit, deren Ursache zur Invalidität geführt hat, ver sichert waren ( lit . a);</w:t>
      </w:r>
    </w:p>
    <w:p>
      <w:r>
        <w:t>infolge eines Geburtsgebrechens bei Aufnahme der Erwerbstätigkeit zu min des tens 20 Prozent, aber weniger als 40 Prozent arbeitsunfähig waren und bei Erhö hung der Arbeitsunfähigkeit, deren Ursache zur Invalidität ge führt hat, auf min destens 40 Prozent versichert waren ( lit . b);</w:t>
      </w:r>
    </w:p>
    <w:p>
      <w:r>
        <w:t>als Minderjährige invalid (Art. 8 Abs. 2 des Bundesgesetzes über den Allge meinen Teil des Sozialversicherungsrechts , ATSG) wurden und deshalb bei Auf nahme einer Erwerbstätigkeit zu mindestens 20 Prozent, aber weniger als 40 Prozent ar beitsunfähig waren und bei Erhöhung der Arbeitsunfähigkeit, deren Ursache zur Invalidität geführt hat, auf mindestens 40 Prozent ver si chert waren ( lit . c). 2. 2 2.2 .1</w:t>
      </w:r>
    </w:p>
    <w:p>
      <w:r>
        <w:t>Nach Art. 23 BVG versichertes Ereignis ist einzig der Eintritt der relevanten Arbeitsunfähigkeit, unabhängig davon, in welchem Zeitpunkt und in welchem Masse daraus ein Anspruch auf Invalidenleistungen entsteht. Die Versicherten ei genschaft muss nur bei Eintritt der Arbeitsunfähigkeit gegeben sein, dagegen nicht notwendigerweise auch im Zeitpunkt des Eintritts oder der Ver schlimme rung der Invalidität. Diese wörtliche Auslegung steht in Einklang mit Sinn und Zweck der Bestimmung, nämlich denjenigen Arbeitnehmerinnen und Arbeitneh mern Versicherungsschutz angedeihen zu lassen, welche nach einer längeren Krankheit aus dem Arbeitsverhältnis ausscheiden und erst später invalid werden. Für eine einmal aus - während der Versicherungsdauer aufgetretene - Arbeitsun fähigkeit geschuldete Invalidenleistung bleibt die Vorsorgeeinrichtung somit leis tungspflichtig, selbst wenn sich nach Beendigung des Vorsorge verhältnisses der Invaliditätsgrad ändert. Entsprechend bildet denn auch der Wegfall der Versi cherteneigenschaft kein Erlöschungsgrund ( Art. 26 Abs. 3 BVG e contrario ; BGE 123 V 262 E. 1a, 118 V 35 E. 5). 2.2 .2</w:t>
      </w:r>
    </w:p>
    <w:p>
      <w:r>
        <w:t>Für den Eintritt der Arbeitsunfähigkeit im Sinne von Art. 23 lit . a BVG ist die Einbusse an funktionellem Leistungsvermögen im bisherigen Beruf massgeblich; sie ist relevant, wenn sie mindestens 20 % beträgt und sich auf das Arbeitsver hältnis sinnfällig auswirkt oder ausgewirkt hat</w:t>
      </w:r>
    </w:p>
    <w:p>
      <w:r>
        <w:t>(Urteil des Bundesgerichts 9C_536/2012 vom 28. Dezember 2012 E. 2.1.3 mit weiteren Hinweisen). 2.2 .3</w:t>
      </w:r>
    </w:p>
    <w:p>
      <w:r>
        <w:t>Zwar bedarf es zum ( rechtsgenüglichen ) Nachweis einer berufsvorsorgerechtlich relevanten Einbusse an funktionellem Leistungsvermögen nicht zwingend einer echtzeitlich attestierten Arbeitsunfähigkeit, jedoch muss sich bei deren Fehlen die gesundheitliche Beeinträchtigung sinnfällig auf das Arbeitsverhältnis auswirken oder ausgewirkt haben. Die Einbusse an funktionellem Leistungsvermögen muss mit anderen Worten arbeitsrechtlich in Erscheinung getreten sein, zum B eispiel etwa durch einen Abfall der Leistungen mit entsprechender Feststellung oder gar Ermahnung des Arbeitgebers oder durch gehäufte aus dem Rahmen fallende ge sundheitlich bedingte Arbeitsausfäll e ( Urteil des Bundesgerichts 9C_333/2018 vom 25. Januar 2019 E. 6.2.1 mit weiteren Hinweisen ). 2.2 .4</w:t>
      </w:r>
    </w:p>
    <w:p>
      <w:r>
        <w:t>Nach der Rechtsprechung des Bundesgerichts darf hinsichtlich des Eintritts der berufsvorsorgerechtlich relevanten Arbeitsunfähigkeit nicht auf einen hinrei chend klaren Nachweis verzichtet werden. Er darf nicht durch spekulative An nahmen und Überlegungen ersetzt werden, sondern hat nach dem im Sozialver sicherungsrecht üblichen Beweisgrad der überwiegenden Wahrscheinlichkeit zu erfolgen (Urteil des Bundesgerichts B 35/00 vom 22. Februar 2002 E. 1b mit Hin weis auf BGE 126 V 360 E. 5b). 2.3</w:t>
      </w:r>
    </w:p>
    <w:p>
      <w:r>
        <w:t>Art. 23 BVG kommt auch die Funktion zu, die Haftung mehrerer Vorsorgeein richtungen gegeneinander abzugrenzen, wenn eine in ihrer Arbeitsfähigkeit be reits beeinträchtigte versicherte Person ihre Arbeitsstelle (und damit auch die Vorsorgeeinrichtung) wechselt und ihr später eine Rente der Invalidenversiche rung zugesprochen wird. Der Anspruch auf Invalidenleistungen nach Art. 23 BVG entsteht in diesem Fall nicht gegenüber der neuen Vorsorgeeinrichtung, sondern gegenüber derjenigen, welcher die Person im Zeitpunkt des Eintritts der invalidi sierenden Arbeitsun fähigkeit angehörte. Damit eine Vorsorgeeinrichtung, der eine Arbeitnehmerin oder ein Arbeitnehmer beim Eintritt der Arbeitsunfähigkeit angeschlossen war, für das erst nach Been digung des Vorsorgeverhältnisses eingetretene Invaliditätsrisiko aufzukommen hat, ist indes erforderlich, dass zwischen Arbeitsunfähigkeit und Invalidität ein enger sachlicher und zeitlicher Zusammenhang besteht (BGE 130 V 270 E. 4.1). In sachlicher Hinsicht liegt ein solcher Zusammenhang vor, wenn der der Invali dität zu Grunde liegende Gesundheitsschaden im Wesentlichen derselbe ist, der zur Arbeitsunfähigkeit geführt hat. Sodann setzt die Annahme eines engen zeit lichen Zusammenhangs voraus, dass die versicherte Person nach Eintritt der Ar beitsunfähigkeit nicht während längerer Zeit wieder arbeitsfähig wurde. Die frühere Vorsorgeeinrichtung hat nicht für Rückfälle oder Spätfolgen einer Krank heit einzustehen, die erst Jahre nach Wiedererlangung der vollen Arbeitsfähigkeit eintreten. Demnach darf nicht bereits eine Unterbrechung des zeitlichen Zusam menhangs angenommen werden, wenn die Person bloss für kurze Zeit wieder an die Arbeit zurückgekehrt ist. Ebenso wenig darf die Frage des zeitlichen Zusam menhangs zwischen Arbeitsunfähigkeit und Invalidität in schematischer (analo ger) Anwendung der Regeln von Art. 88a Abs. 1 der Verordnung über die Inva lidenversicherung (IVV) beurteilt werden, wonach eine anspruchsbeeinflussende Verbesserung der Erwerbsfähigkeit in jedem Fall zu berücksichtigen ist, wenn sie ohne wesentliche Unterbrechung drei Monate gedauert hat und voraussichtlich andauern wird. Zu berücksichtigen sind vielmehr die gesamten Umstände des konkreten Einzelfalles, namentlich die Art des Gesundheitsschadens, dessen prog nostische ärztliche Beurteilung und die Beweggründe, die die versicherte Person zur Wiederaufnahme der Arbeit veranlasst haben (BGE 123 V 262 E. lc , 120 V 112 E. 2c/ aa und 2c/ bb mit Hinweisen). 2. 4</w:t>
      </w:r>
    </w:p>
    <w:p>
      <w:r>
        <w:t>Aus der engen Verbindung zwischen dem Recht auf eine Rente der Invalidenver sicherung und demjenigen auf eine Invalidenleistung nach BVG ergibt sich, dass der Invaliditätsbegriff im obligatorischen Bereich der beruflichen Vorsorge und in der Invalidenversicherung grundsätzlich der gleiche ist (BGE 123 V 269 E. 2a, 120 V 106 E. 3c, je mit Hinweisen). Praxisgemäss sind daher die Vorsorgeeinrichtungen im Bereich der gesetzlichen Mindestvorsorge ( Art. 6 BVG) an die Feststellungen der IV-Organe (Eintritt der invalidisierenden Arbeitsunfähigkeit, Eröffnung der Wartezeit, Festsetzung des Invaliditätsgrades) gebunden, soweit die IV-rechtliche Betrachtung aufgrund einer gesamthaften Prüfung der Akten nicht als offensichtlich unhaltbar erscheint (BGE 126 V 309 E. 1 in fine ). Diese Konzeption fusst auf der Überlegung, die Organe der (obligatorischen) beruflichen Vorsorge von eigenen aufwändigen Ab klärungen freizustellen, und gilt nur bezüglich Feststellungen und Beur teilungen der IV-Organe, welche im invalidenversicherungsrechtlichen Verfahren für die Festlegung des Anspruchs auf eine Invalidenrente entscheidend waren (BGE 132 V 1 E. 3.2). So hat beispielsweise eine verspätete Anmeldung zum Leistungsbezug bei der Invalidenversicherung rechtsprechungsgemäss die freie Überprüfbarkeit des leistungserheblichen Sachverhaltes durch die Vorsorge einrichtung bezie hungsweise das Berufsvorsorgegericht zur Folge (Urteil des Bundesgerichts 9C_49/2010 vom 2 3. Februar 2010 E. 2.1).</w:t>
      </w:r>
    </w:p>
    <w:p>
      <w:r>
        <w:t>Diese Bindungswirkung setzt voraus, dass die Vorsorgeeinrichtung (spätestens) ins Vorbescheidverfahren ( a Art . 73 bis IVV; seit 1. Juli 2006: Art. 73 ter IVV) einbe zogen und ihr die Rentenverfügung formgültig eröffnet wurde (Urteil des Bun desgerichts 9C_81/2010 vom 1 6. Juni 2010 E. 3.1, mit Hinweisen). Dem BVG-Versicherer steht ein selbständiges Beschwerderecht im Verfahren nach dem Bun desgesetz über die Invalidenversicherung (IVG) zu. Unterbleibt ein solches Einbe ziehen der Vorsorgeeinrichtungen, ist die IV-rechtliche Festsetzung des Invalidi tätsgrades (grundsätzlich, masslich und zeitlich) berufsvorsorgerechtlich nicht verbindlich (BGE 130 V 270 E. 3.1). 3 . 3 .1</w:t>
      </w:r>
    </w:p>
    <w:p>
      <w:r>
        <w:t>Strittig und zu prüfen ist, ob die Beklagte eine Leistungspflicht trifft, weil die Arbeitsunfähigkeit, die zur Invalidität des Klägers geführt hat, eingetreten ist, als dieser bei der Beklagten berufsvorsorgeversichert war. 3 .2</w:t>
      </w:r>
    </w:p>
    <w:p>
      <w:r>
        <w:t>Der Kläger lässt vor bring en , dass er gemäss den fachärztlichen Feststellungen im Gutachten von PD Dr. C.___ vom 4. April 2014 ab August 2013 für alle Tätig keiten zu 100 % arbeitsfä hig gewesen sei. Diese Arbeits fähigkeit habe ge mäss Gutachten vom PD Dr. C.___ vom 2 8. November 2016 bis zur gesundheitlichen Ver schlech te rung im November 2014 und damit rund 1 ¼ Jahre bestanden . Dass die IV -Stelle in ihrer ersten Verfügung vom 1 5. Juli 2013 wegen einer Ein schrän kung der Leistungs fähigkeit von 20</w:t>
      </w:r>
    </w:p>
    <w:p>
      <w:r>
        <w:t>% einen IV-Grad von 19 % ermittelt habe, entspre che somit nicht den Feststellungen des Gutachters und sei insofern un richtig. Der Kläger sei somit erwiesenermassen während weit mehr als drei Monaten voll arbeitsfähig gewesen. Als er in die berufliche Vorsorge bei der Beklag ten einge treten sei, sei der zeitliche Zusammenhang mit seiner früheren Arbeits unfähigkeit unterbrochen ge wesen. Bei Eintritt der vollständigen Arbeitsunfähig keit im November 2014 sei er noch bei der Beklagten versichert gewesen. Dem Vor brin gen der Beklagten, es habe sich bei der Anstellung bei der Y.___ nur um einen gescheiterten Arbeitsversuch gehandelt, sei entgegenzuhalten, dass sein Arbeitspensum im Jahr 2014 durchschnittlich 38 % betragen habe ( Urk. 1 S. 8). Im Sinne eines Eventualstandpunktes sei zu berücksichtigen , dass er an einem Geburtsgebrechen leide und deswegen über Jahre Massnahmen der IV in Anspruch genommen habe. Er sei daher offen sicht lich bereits als Minderjähri ger invalid gewesen. Aufgrund der Angaben im Schlussbericht der B.___ vom 2 0. August 2013 bestünden Indizien, welche für das Vorliegen einer Arbeitsun fähigkeit von 20 % bei Aufnahme der Erwerbs tätig keit sprechen würden . Hin weise für eine Arbeitsunfähigkeit von 40 % oder mehr, sei en in den Akten aber keine vorhanden. Im November 2014 sei der Kläger mit einem Pensum von 50 % bei der Y.___</w:t>
      </w:r>
    </w:p>
    <w:p>
      <w:r>
        <w:t>angestellt und auch in diesem Umfang bei der Beklagten versi chert gewesen. Würde der Argumentation der Beklagten gefolgt,</w:t>
      </w:r>
    </w:p>
    <w:p>
      <w:r>
        <w:t>wür de gestützt auf Art. 23 lit . c BVG Anspruch auf Invalidenleistungen bestehen</w:t>
      </w:r>
    </w:p>
    <w:p>
      <w:r>
        <w:t>( Urk. 1 S.</w:t>
      </w:r>
    </w:p>
    <w:p>
      <w:r>
        <w:t>9). 3 .3</w:t>
      </w:r>
    </w:p>
    <w:p>
      <w:r>
        <w:t>Die Beklagte bringt dem gegenüber vor, der Beginn der massgeblichen Arbeitsun fähigkeit sei nicht auf die Zeit zu legen, als der Kläger bei der Y.___ be schäftigt gewesen sei, sondern auf Jahre zurück ( Urk. 1 3 S. 7). Der Gesundheits schaden des Klägers habe sich beim Eintritt in die reale Berufswelt als schwer leistungs einschränkend herausgestellt. Offensichtlich habe die Einschränkung aber bereits zuvor bestanden. Weil der Kläger jedoch ausnahmslos in geschütztem Rahmen tätig und nicht ausgelernt gewesen sei, seien die Defizite während Jahren kom pensiert beziehungsweise nicht ärztlich oder arbeits- oder versicherungs rechtlich aufgenommen (Attestierung von Arbeitsunfähigkeiten, Lohnausfall, Lohnersatz etc.) worden (Urk. 13 S. 7) . Hinzu komme, dass aufgrund der IV-Akten die IV-Verfügung vom 1 5. Juli 2014 offensichtlich unrichtig sei. Weder hätte auf das Gutachten von PD Dr. C.___ vom 4. April 2014, welches der Gutachter im Nach hinein selber korrigiert habe, abgestellt werden dürfen noch erschliesse sich aus den übrigen Akten eine auf dem ersten Arbeitsmarkt ver wertbare Leistungs fähig keit des Klägers. Vielmehr sei damals schon aktenkundig gewesen, dass die Be einträchtigungen des Klägers seit dessen Kindheit bestanden haben. PD Dr. C.___ habe bei seiner Einschätzung im Gutachten vom 4. April 2014 einzig auf die An gaben des Klägers abgestellt, welche sich im Nachhinein als unzu tref fend erwie sen hätten ( Urk.</w:t>
      </w:r>
    </w:p>
    <w:p>
      <w:r>
        <w:rPr>
          <w:b/>
        </w:rPr>
        <w:t>E. 1.3</w:t>
      </w:r>
    </w:p>
    <w:p>
      <w:r>
        <w:t>Weil er keine für Kunden und Vorgesetzte zufriedenstellende Arbeits qualität er reichen konnte, löste d ie Y.___</w:t>
      </w:r>
    </w:p>
    <w:p>
      <w:r>
        <w:t>das Arbeitsverhältnis mit X.___ per 2 8. Februar 2015 auf ( Urk. 18/133/2) . In der Folge meldete sich X.___ am 1 6. März 2015 erneut bei der IV-Stelle Basel-Stadt zum Leistungsbezug an ( Urk. 18/132). Die IV-Stelle trat auf die Neuanmeldung ein und holte unter anderem bei PD Dr. C.___ das Gutachten vom 28. November 2016 (Urk. 18/166) ein . Nach durchgeführten Abklärungen sprach die IV-Stelle Basel-Stadt X.___</w:t>
      </w:r>
    </w:p>
    <w:p>
      <w:r>
        <w:t>mit Verfügung vom 2 3. März 2017 mit Wir kung ab 1. September 2015 eine auf einem Invaliditätsgrad von 100 % basierende ganze Rente der Invalidenversicherung zu ( Urk. 18/178).</w:t>
      </w:r>
    </w:p>
    <w:p>
      <w:r>
        <w:rPr>
          <w:b/>
        </w:rPr>
        <w:t>E. 4</w:t>
      </w:r>
    </w:p>
    <w:p>
      <w:r>
        <w:t>In der Folge wandte sich X.___ - damals noch vertreten durch das Departement für Wirtschaft, Soziales und Umwelt des Kantons Basel-Stadt, Sozialhilfe - an die Pensionskasse der Y.___ und ersuchte um Ausrichtung von Invalidenleistungen. Die Pensionskasse lehnte das Leistungsbegehren mit Schreiben vom 2 2. Juni 2017 ab, weil X.___ bei Eintritt in die Vorsorgeversicherung überwiegend wahrscheinlich be r eits zu mindestens 20 % arbeitsunfähig gewesen sei ( Urk. 2/9 S. 1). Eine Eini gung konnte in der Folge nicht erzielt werden (vgl. Urk. 2/10-12). 2.</w:t>
      </w:r>
    </w:p>
    <w:p>
      <w:r>
        <w:t>Am 1</w:t>
      </w:r>
    </w:p>
    <w:p>
      <w:r>
        <w:rPr>
          <w:b/>
        </w:rPr>
        <w:t>E. 4.1</w:t>
      </w:r>
    </w:p>
    <w:p>
      <w:r>
        <w:t>In den Akten lassen sich folgende entscheidrelevante medizinische Unterlagen finden:</w:t>
      </w:r>
    </w:p>
    <w:p>
      <w:r>
        <w:rPr>
          <w:b/>
        </w:rPr>
        <w:t>E. 4.2</w:t>
      </w:r>
    </w:p>
    <w:p>
      <w:r>
        <w:t>Dr. med. D.___ , Facharzt FMH für Pädiatrie, Neuropädiatrie, diagnostizierte beim Kläger am 1 6. Dezember 1999 ein frühkindliches POS (vgl. Urk. 7/25/4). In seinem Bericht vom 3 1. Januar 2007 führte er zu möglichen Ein gliederungsmassnahmen aus, dass im Hinblick auf die berufliche Ausbildung eine IV-Berufsabklärung angebracht sei. Körperlich und zeitlich sei der Kläger normal belastbar. Bei der Eignungsabklärung sei F olgendes zu berücksichtigen: Schulbil dung, vermehrte Ablenkbarkeit, Schwächen der Konzentration und Aufmerksam keit, Fähigkeit Übersicht bei komplexeren Arbeitsabläufen aufrecht zu erhalten sowie Tendenz zu depressiver Verstimmung mit Resignation und Blockaden . Aus medizinischer Sicht sei eine Ausbildung in kleinerem, übersichtlichem, verständ nisvollem und pädagogisch gut geführten Lehrbetrieb denkbar, gegebenenfalls mit verlängerter Ausbildungszeit und wenigen An forderungen an intellektuelle Leistungen oder gute handwerkliche Fähigkeiten ( Urk. 7/27/4). 4. 3</w:t>
      </w:r>
    </w:p>
    <w:p>
      <w:r>
        <w:t>Dr. med. Dr. phil. E.___ , leitender Arzt, Dr. phil. F.___ , leitender Psychologe VTA, und lic . phil. G.___ , Psychologin VTA, H.___, führten im undatierten, bei der IV-Stelle am 2 1. November 2013 eingegangen B ericht folgende Diagnosen an ( Urk. 1 8 /105/1) : - Einfache Aktivitäts- und Aufmerksamkeitsstörung (ICD-10: F 90.0 ) , erst mals gestellt während der Primarschule - Verdacht auf Vorliegen einer ADHS im Erwachsenenalter, Abklärung H.___ , 2011 - Emotionale Vernachlässigung eines Kindes (ICD-10: Z62.4) - Familienzerrüttung durch Trennung oder Scheidung (ICD-10: Z63.5)</w:t>
      </w:r>
    </w:p>
    <w:p>
      <w:r>
        <w:t>Dazu hielten sie unter anderem fest, dass die Schwierigkeiten des Klägers im Sozialverhalten insbesondere in einer mangelnden Konfliktbewältigung bestan den hätten (Urk. 18/105/2). Während dem Behandlungszeitraum (April 2012 bis Mai 2013) habe der Kläger eine reduzierte Belastungsfähigkeit (Umgang mit Stress und Druck, Anforderungen von Autoritätspersonen ) gezeigt ( Urk. 18/ 105/3). Sie könn t e n aktuell nicht beurteilen, in welchem zeitlichen Rahmen dem Kläger die bisherige Tätigkeit aus medizinischer Sicht noch zumutbar sei ( Urk. 18/105/2-3).</w:t>
      </w:r>
    </w:p>
    <w:p>
      <w:r>
        <w:rPr>
          <w:b/>
        </w:rPr>
        <w:t>E. 4.4</w:t>
      </w:r>
    </w:p>
    <w:p>
      <w:r>
        <w:t>Im Gutachten vom</w:t>
      </w:r>
    </w:p>
    <w:p>
      <w:r>
        <w:t>4. April 2014 stellte PD Dr. C.___</w:t>
      </w:r>
    </w:p>
    <w:p>
      <w:r>
        <w:t>die Diagnose ADHS als Diagnose mit Auswirkung auf die Arbeitsfähigkeit ( Urk. 18/112/14).</w:t>
      </w:r>
    </w:p>
    <w:p>
      <w:r>
        <w:t>In seiner Beurteilung führte PD Dr. C.___ sodann aus, dass an der Diagnose ADHS wohl kein Zweifel bestehen könne. Die ihm zur Verfügung stehenden Vor akten, einerseits die medizinischen beziehungsweise ärztlichen Berichte, ande rer seits die Berichte insbesondere der</w:t>
      </w:r>
    </w:p>
    <w:p>
      <w:r>
        <w:t>I.___ während der Schulbildung und den Institutionen während der Berufsbildung, würden auf einen «roten Faden» hinweisen, der sich durch die gesamte frühkind liche, kindliche und jugendliche Anamnese des Klägers hindurchziehe und ihn im Grunde genommen noch bis letztes Jahr, als er in der B.___ seine Ausbildung zum Hauswirtschaftspraktiker habe beenden können, mithin als junger Erwach sener begleitet habe ( Urk. 18/112/14).</w:t>
      </w:r>
    </w:p>
    <w:p>
      <w:r>
        <w:t>PD Dr. C.___ hielt fest, dass kein Zweifel an der Diagnose einer ADHS oder gemäss früherer Nomenklatur eines POS be stehe. Andere psychiatrische Diagnoseentitäten lägen nicht vor ( Urk. 18/112/16).</w:t>
      </w:r>
    </w:p>
    <w:p>
      <w:r>
        <w:t>Zu den Funktionsfähigkeiten aus psychiatrischer Sicht führte PD Dr. C.___ unter anderem aus, dass der Kläger in den letzten Monaten eine erstaunlich positive und erfreuliche Entwicklung durchlaufen habe, was seine Arbeitsfähigkeit be zie hungsweise seine ihn zeitlebens begleitende n , ADHS-spezifischen Beeinträch ti gungen betreffe. Er habe ja noch quasi vorsorgehalber im Juli 2013 eine weitere IV-Anmeldung vor genommen, und zwar zu einem Zeitpunkt, als er kurz vor dem Abschluss seiner Ausbildung zum Hauswirtschaftspraktiker in der B.___ Basel gestanden habe. Damals habe er noch grosse Mühe mit seiner Motivationsaus dauer bekundet. Er sei rasch ermüdet und der entsprechende Bericht der B.___ vom 2 0. August 2013 habe eindrücklich einige dieser Defizite dokumentiert. Umso überraschender sei es, dass es dem Kläger dann gelungen sei , aus eigenen Stücken per Anfang Dezember 2013 eine Stelle zu finden. Dort sei er aktuell in einem 50%-Pensum tätig. In wenigen Monaten werde er dann aber in einem 100%-Pensum arbeiten können. Der Kläger wirke in seinen Angaben, dass er seit Anfang Dezember 2013, als er diese Stelle bei der Y.___ begonnen habe, kei nerlei Beeinträchtigungen mehr erlebe, authentisch. Zu diesen Beeinträch tigun gen hätten seine schnelle Ablenkbarkeit, seine Konzentrations- und Auf merk samkeitsschwierigkeiten, seine Mühe mit der Impulskontrolle etc. gehört. Auf wiederholte Nachfragen habe er beteuert, keinerlei jener Beeinträch tigungen mehr zu erleben, die ihn zeitlebens begleitet hätten. Er habe den Kläger mehrfach gefragt, ob er sich zwecks fremdanamnestischer Auskünfte bei seiner aktuellen Chefin informieren dürfe, doch der Kläger habe keine direkte Kontakt aufnahme gewünscht . Insgesamt habe der Kläger bei der Untersuchung authen tisch impo niert, als er über seine aktuellen Arbeitsleistungen erzählt habe. Wenn seinen Angaben zu seinem Tagesablauf gefolgt werde, sei er sozial sehr gut ein gebunden ( Urk. 18/112/17 ). In aller Regel finde sich auch im Erwachsen enalter «Spuren» des frühkindlichen POS beziehungsweise des ADHS. Diese Störung würde nicht «spurlos» auswachsen. Es könne aber durchaus sein, dass der Kläger durch eine nachhaltige positive Erfahrung am jetzigen Arbeitsplatz auch jene Selbst sicher heit zu mindest teilweise nachentwickel e , die ihm bislang aufgrund seiner ADHS während der gesamten Anamnese immer wieder abhanden gekom men sei. Inso fern bestehe viel Grund, hier eine günstige Prognose zu wagen, dass der Kläger mit fortdauernder stabiler Berufserfahrung auch eine weitere psychi sche Stabili sierung und Konsolidierung erfahren könne ( Urk. 18/112/18). Rück fälle könnten trotz allem nicht ausgeschlossen werden, und es sei deshalb wichtig, in dieser Beurteilung auf die jahrelange, von Beeinträchtigungen geprägte Anam nese zu verweisen (Urk. 18/112/18-19). Zusammenfassend könne aufgrund dieser Beur teilung aus psychiatrischer Sicht gesagt werden, dass seit August 2013 beim Kläger keinerlei qualitative Funktionseinbusse mehr bestehen würde. Seit diesem Zeitpunkt würde somit eine 100%ige Arbeitsfähigkeit vorliegen (Urk. 18/112/19).</w:t>
      </w:r>
    </w:p>
    <w:p>
      <w:r>
        <w:rPr>
          <w:b/>
        </w:rPr>
        <w:t>E. 4.5</w:t>
      </w:r>
    </w:p>
    <w:p>
      <w:r>
        <w:t>In seinem Gutachten vom 2 8. November 2016 führte PD Dr. C.___</w:t>
      </w:r>
    </w:p>
    <w:p>
      <w:r>
        <w:t>als Diagnose mit Auswirkung auf die Arbeitsfähigkeit die Diagnose ADHS (ICD-10; F90.0) auf ( Urk. 18/166/17).</w:t>
      </w:r>
    </w:p>
    <w:p>
      <w:r>
        <w:t>Seiner Beurteilung ist unter anderem F olgendes zu entnehmen: Er habe in seinem psychiatrischen Gutachten vom 4. April 2014 festgehalten, dass es dem Kläger selbstverständlich zu wünschen wäre, wenn es ihm gelänge, die Anstellung bei der Y.___ auf Dauer zu besetzen und das Arbeitspensum tatsächlich auf 100 % zu steigern, so wie der Kläger es ihm (bei der ersten Untersuchung vom 1. April 2014) mitgeteilt habe. In jenem Gutachten habe er (PD Dr. C.___ ) aber auch darauf hingewiesen, dass diesem relativ kurzen Zeitraum, in welchem der Kläger erstmals im ersten Arbeitsmarkt tätig gewesen sei, eine jahr elange Anam nese gegenüberstehe, in welcher kontinuierlich erheb liche Defizite vor gelegen hätten, die mit der ADHS in Zusammenhang stünden. Er habe ebenfalls auf die Gefahr eines Rückfalls hingewiesen. Bedauerlicherweise habe sich bald gezeigt, dass der Kläger den An sprüchen des ersten Arbeitsmarktes nicht habe genügen können. Dem Schreiben der Y.___ vom 2 6. November 2014 sei zu entnehmen, dass mehrmals Reklamationen von Kunden über die mangelhafte Arbeitsqualität des Klägers eingegangen seien und dass er keine für Kunden und Vorgesetzte zufrieden stel len de Arbeitsqualität habe erzielen können. De m Fragebogen der Y.___ zu h anden der IV-Stelle Basel-Stadt vom 7. Januar 2015 sei sodann zu entnehmen, dass der Kläger während der Arbeitsausführung Betreuung durch jemanden, der entsprechend geschult sei, benötigen würde, und dass er keine Ein zelarbeiten ausführen könne ( Urk. 18/166/19-20). Der Kläger habe sich am 1 6. März 2015 erneut bei der IV-Stelle Basel-Stadt zum Leistungsbezug an ge mel det . In seinem vom 1 2. März 2015 datierenden Begleitschreiben habe er tran spa rent und offen zusammengefasst, weshalb er nicht nur bei der Begutachtung vom 1. April 2014, sondern ganz generell in den Jahren zuvor seine Beschwerden oft mals dissimulierte. Der Kläger habe mit allen Mitteln und Möglichkeiten versucht, sich selbst und andere n Personen gegenüber unter Beweis zu stellen, dass er nicht jene Beeinträchtigungen habe, die ihm während Jahren immer wieder zugetragen worden seien. So habe er sich dissimulierend und bagatellisierend gezeigt, was auch erkläre, dass er (PD Dr. C.___ ) nicht in der Lage gewesen sei, entsprechende Beschwerden zu erfassen, zumal der Kläger im Rahmen der ersten psychiatrischen Begutachtung vom 1. April 2014 auch nicht gewollt habe, dass er mit seinem Arbeitgeber Kontakt zwecks fremd anamnes tische r Angaben aufnehme ( Urk. 18/166/20).</w:t>
      </w:r>
    </w:p>
    <w:p>
      <w:r>
        <w:t>Zu den qualitativen Funktionsfähigkeit en aus psychiatrischer Sicht führte PD Dr. C.___ unter anderem</w:t>
      </w:r>
    </w:p>
    <w:p>
      <w:r>
        <w:t>aus, dass die Defizite des Klägers , die mit der ADHS zusammenhängen würden, zu einschränkend seien, um im ersten Arbeitsmarkt tätig zu sein. Er sei nicht in der Lage, kognitive Informationen ohne weiteres aufzunehmen und diese dann in eine Handlung umzusetzen, wenn es sich dabei nicht um sehr einfache Anweisungen handle, die einfache kognitive Ressourcen mobilisieren, während höhere kognitive Funktionen vom Kläger aufgrund seiner ADHS nicht bewältigt werden könnten ( Urk. 18/166/21-22). Beim Kläger würden keinerlei qualitative Funktionsfähigkeiten vorliegen, um wieder im ersten Arbeitsmarkt integriert zu werden. Für den ersten Arbeitsmarkt bestehe aus psychi atrischer Sicht eine volle Arbeitsunfähigkeit ( Urk. 18/166/22-23).</w:t>
      </w:r>
    </w:p>
    <w:p>
      <w:r>
        <w:t>Zum Beginn der Arbeitsunfähigkeit hielt PD Dr. C.___ fest, dass der Kläger zwischen August 2013 und Ende Oktober 2014 zu 100 % arbeitsfähig gewesen sei. Ab dem 1. November 2014 bestehe eine 100%ige Arbeitsunfähigkeit für jeg liche Tätigkeiten auf dem ersten Arbeitsmarkt. Der letzte effektive Arbeitstag des Klä gers sei der 31. Oktober 2014 gewesen. Danach sei der Kläger (von seiner Arbeits pflicht) freigestellt worden. Er sei seither keiner ausserhäuslichen Tätigkeit mehr nachgegangen (Urk. 18/166/23). 5.</w:t>
      </w:r>
    </w:p>
    <w:p>
      <w:r>
        <w:t>5.1</w:t>
      </w:r>
    </w:p>
    <w:p>
      <w:r>
        <w:t>Zur Bindungswirkung d e s IV-Entscheids ist festzuhalten, dass d ie IV-Stelle Basel-Stadt die Beklagte beziehungsweise die Avadis Vorsorge AG in das IV-Verfahren einbezogen hat und ihr sowohl den Vorbescheid vom 21. Dezember 2016 als auch die Rentenverfügung vom 2 3. März 2017 zugestellt hat (Urk. 18/173/1</w:t>
      </w:r>
    </w:p>
    <w:p>
      <w:r>
        <w:t>Urk. 18/178/3). In der Verfügung vom 2 3. März 2017 hielt die IV-Stelle Basel-Stadt fest, dass der Kläger seit November 2014 zu 100 % in der Arbeitsfähigkeit einge schränkt sei. Weil sich der Kläger aber erst im März 2015 wieder zum Leis tungs bezug angemeldet habe, bestehe frühestens sechs Monate nach Einreichen des Gesuchs, das heisse ab September 2015, Anspruch auf Rentenleistungen (Urk. 18/178/ 6).</w:t>
      </w:r>
    </w:p>
    <w:p>
      <w:r>
        <w:t>Nach Art. 28 IVG setzt der Anspruch auf eine Invalidenrente unter anderem eine durchschnittliche Arbeits unfähigkeit von mindestens 40 % während eines Jahres ohne wesentlichen Un terbruch voraus ( Abs. 1 lit . b, sogen. Wartejahr), wobei die gerichtlich bestätigte Verwaltungspraxis zur Eröffnung der Wartezeit eine Einschränkung der Arbeits fähigkeit von 20 % genügen lässt (Meyer/Reichmuth, Rechtsprechung des Bun desgerichts zum IVG, Art. 28 Rz . 32). Der Verfügung vom 2 3. März 2017 lässt sich nicht entnehmen, aus welchem Grunde die Invaliden versicherung das War tejahr sechs Monate nach der Anmeldung im September 2015 als erfüllt betrach tete, obwohl sie eine Arbeitsunfähigkeit erst ab November 2014 (und nicht seit spätestens September 2014) festhielt. Bei dieser Sach- und Rechtslage hatte die Beklagte allerdings keine Möglichkeit, die Verfügung vom 2 3. März 2017 mit der Begründung</w:t>
      </w:r>
    </w:p>
    <w:p>
      <w:r>
        <w:t>anzufechten, dass eine IV-relevante Arbeitsunfähigkeit von wenigs tens 20 % bereits vor Beginn des Arbeitsver hältnisses mit dem Kläger ab 2. De zember 2013 eingetreten sei, da eine entspre chende Feststellung keine frühere Zusprache der Rente zur Folge gehabt hätte und sie damit invalidenversiche rungsrechtlich irrelevant gewesen wäre. Damit entfällt eine Bindungswirkung für die Beklagte. 5.2</w:t>
      </w:r>
    </w:p>
    <w:p>
      <w:r>
        <w:t>5.2.1</w:t>
      </w:r>
    </w:p>
    <w:p>
      <w:r>
        <w:t>Die ADHS des Klägers besteht seit Geburt. Er hatte deswegen nicht nur in der Schule, sondern auch während der Berufsausbildung grosse Schwierigkeiten (vgl. Urk. 18/57/3-4, Urk. 18/60/3, Urk. 18/66). So wurde namentlich das Ausbil dungsverhältnis mit dem A.___ per 5. Februar 2013 aufgelöst. Damals war der Kläger 21 Jahre alt (vgl. Urk. 18/4). Als Gründe wurden seine zahl reichen Absenzen aus teilweise nicht nachvollzieh baren Gründen, das unan ge messene Sozialverhalten gegenüber Vorgesetzten sowie Mitarbeitenden und das Nichteinhalten von Abmachungen genannt (Urk. 18/73). Wenn der Kläger anwe send war, erbrachte er insgesamt eine un ge nügende Leistung (Urk. 18/80/3). Sein Verhalten war respekt- und distanzlos (Urk. 18/80/3). Deswegen setzte er seine Ausbildung - im Rahmen von beruf lichen Massnahmen der Eidg . Invaliden versi cherung - bei der B.___ fort (Urk. 18/101/1). Der Kläger konnte so seine Aus bil dung zum Hauswirt schafts praktiker mit Eidg . Berufsattest erfolgreich ab schlies sen (Urk. 18/139/5). Dem Schluss bericht der B.___ vom 2 0. August 2013 ist zu entnehmen, dass dem Kläger der Wechsel von der Ausbildung in das Berufs leben grosse Mühe bereiten würde, da ihm Unbekanntes immer wieder Angst zu machen scheine. Daher empfehle es sich, dass er auch nach der Aus bildung weiterhin in therapeutischer Begleitung bleibe. Daneben werde er auf die Hilfe einer Betreu ungsperson angewiesen sein, welche ihn finan ziell und organisa torisch unter stütze n müsse . Mit einer Leistung von 80 % bei einem 100 % Pensum sollte der Kläger in der freien Wirt schaft bestehen können. Die s setze jedoch voraus, dass sich das Betreuungssystem um ihn herum nach der Aus bildung stabilisiere und er eine längerfristige Wohn lösung finde (Urk. 18/101/4). 5.2.2</w:t>
      </w:r>
    </w:p>
    <w:p>
      <w:r>
        <w:t>Beim Schlussbericht der B.___ vom 2 0. August 2013 handelt es sich nur um eine Prognose seines Ausbildungsbetriebs, wo der Kläger zudem nur während rund fünf Mona ten tätig war (Urk. 18/101/1). Gestützt darauf ist nicht mit dem im Sozialversicherungsrecht üblichen Beweis grad der überwiegenden Wahrschein lichkeit erstellt, dass der Kläger im August 2013 zu 80 % arbeitsfähig war. Es kommt hinzu, dass d ie Prognose der B.___ sich schon bald als unzutreffend er wies . Es stellte sich bereits im Dezember 2013,</w:t>
      </w:r>
    </w:p>
    <w:p>
      <w:r>
        <w:t>als der Kläger für die Y.___ arbeitete, heraus, dass er wegen seiner ADHS-Erkran kung die an ihn gestellten beruflichen Anforderungen nicht erfüllen konnte . Die Mutter des Klägers hielt in ihrem Schreiben zuhanden der IV-Stelle Basel-Stadt vom 6. Februar 2015 fest, dass dessen Arbeitsausführung und Arbeitsqualität erstmals im Dezember 2013 heftig von einem Kunden kriti siert worden seien. Daraufhin habe die Y.___ den Kläger bei einem anderen Kunden eingesetzt. Die Probleme mit der Arbeits leistung hätten jedoch weiterhin bestanden. Seine Arbeitgeberin habe mit einer dritten Platzierung versucht, das Arbeitsumfeld zu optimieren. Die an den Kläger gestellten Anforde rungen seien nach und nach auf Flurreinigung und Treppen reinigung reduziert worden. Auch diese leichten Unterhaltsreinigungsarbeiten habe der Kläger aber nicht erfolgreich aus führen können (Urk. 18/121/3). Beim Besprechen der Arbeitspläne habe sich zudem herausgestellt, dass der Kläger nicht in der Lage gewesen sei, diese voll stän dig zu verstehen sowie sich diese einzuprägen (Urk. 18/121/4). Im Schreiben vom 26. November 2014 führte die Y.___ sodann aus, dass sie bezüglich Arbeits qualität des Klä gers mehrmals Reklama tionen von Kunden erhalten habe. Es sei versucht worden, den Kläger in drei verschiedenen Objekten beziehungsweise bei drei verschiedenen Kunden ein zu setzen. Dies mit dem Ziel, für den Kläger ein positives Arbeitsklima zu schaffen (Urk. 18/123/87). Schliesslich gab die Y.___ an, dass der Kläger keine für Kunden und Vorgesetzte zufrie den stel lende Arbeitsqualität habe er zielen können (Urk. 18/133/2).</w:t>
      </w:r>
    </w:p>
    <w:p>
      <w:r>
        <w:t>Demnach bestanden die ADHS-bedingten Einschränkungen des Klägers nicht nur bereits während der Schulzeit und der Ausbildung, bei seiner einige Monate nach dem Ausbildungsabschluss angetretenen Arbeitsstelle zeigten sich ebensolche Einschränkungen. 5.2.3</w:t>
      </w:r>
    </w:p>
    <w:p>
      <w:r>
        <w:t>Was die Arbeitsfähigkeit des Klägers in psychiatrischer Hinsicht betrifft, kann nicht auf das erste Gutachten von PD Dr. C.___</w:t>
      </w:r>
    </w:p>
    <w:p>
      <w:r>
        <w:t>vom 4. April 2014 ( Urk. 18/112) abgestellt werden. In seinem zweiten Gutachten vom 2 8. November 2016 führte PD Dr. C.___</w:t>
      </w:r>
    </w:p>
    <w:p>
      <w:r>
        <w:t>aus, der Kläger habe sich bei der ersten Untersuchung vom 1. April 2014 dissimulierend und bagatellisierend gezeigt, was auch erkläre, dass er (PD Dr. C.___ ) nicht in der Lage gewesen sei, entsprechende Beschwerden zu er fas sen. Zudem habe der Kläger damals auch nicht gewollt, dass er mit seinem Ar beit geber Kontakt zwecks fremdanamnestischen Angaben aufnehme (Urk. 18/166/20). Im Gutachten vom 28. November 2016 führte PD Dr. C.___ weiter aus, dass der Kläger wegen seiner seit dem Kindesalter bestehenden ADHS-Erkrankung auf dem ersten Arbeitsmarkt nicht arbeitsfähig sei ( Urk. 18/166/23 ). PD Dr. C.___ hielt ebenfalls fest, dass der Kläger im Rahmen seiner Arbeit bei der Y.___ unter den klassischen ADHS-assoziierten Beschwerden und Defizi ten gelitten habe. Er sei nicht in der Lage gewesen, mehrere Aufträge gleichzeitig anzunehmen und zu speichern. Er habe daraufhin schnell vergessen, was ihm mitgeteilt worden sei. Er habe sich dadurch rasch überfordert und an seine Gren zen gebracht gefühlt. Darauf h abe er nicht nur mit zunehmender Frustrations intoleranz und Affektlabilität, sondern mit zunehmen de n somatischen Problemen wie Rücken- und Kopfschmerzen, sowie einer er höh ten Affektan fälligkeit reagiert , was in der klinischen Psychiatrie bei ADHS-Patienten, die überfordert wür den, immer wieder zu sehen sei (Urk. 18/166/20). Diesbezüglich verwies PD Dr. C.___ unter anderem auf die mangelhafte Arbeits qualität des Klägers bei der Y.___ und die Ausführungen seiner ehemaligen Arbeitgeberin, wonach der Kläge r während der Arbeitsausführung Betreuung durch jemanden, der ent spre chend geschult sei, benötigen würde, und dass er keine Einzelarbeiten ausführen können (Urk. 18/166/19-20).</w:t>
      </w:r>
    </w:p>
    <w:p>
      <w:r>
        <w:t>Vor diesem Hintergrund vermag daher nicht zu überzeugen, dass PD Dr. C.___ dem Kläger auch im zweiten Gutachten</w:t>
      </w:r>
    </w:p>
    <w:p>
      <w:r>
        <w:t>zwischen August 2013 und Ende Oktober 2014 eine 100 % Arbeitsfähigkeit a ttestiert hat te (Urk.</w:t>
      </w:r>
    </w:p>
    <w:p>
      <w:r>
        <w:t>18/166/23). Diese Aus füh rungen stehen nicht nur im Widerspruch zur eigenen Beurteilung von PD Dr. C.___ , aufgrund der übrigen Akten besteht kein Zweifel daran , dass der Kläger wegen seiner ADHS auch während der Zeit als er für die Y.___ tätig war, mithin vo n</w:t>
      </w:r>
    </w:p>
    <w:p>
      <w:r>
        <w:t>a nfangs Dezember 2013 bis zu seiner Frei stellung Ende Oktober 2014, in seiner Arbeitsfähigkeit eingeschränkt war (vgl. E. 5.2.2 vorstehend) .</w:t>
      </w:r>
    </w:p>
    <w:p>
      <w:r>
        <w:t>Aufgrund dessen kann den Ausführungen von PD Dr. C.___ , wonach der Kläger zwischen August 2013 und Ende Oktober 2014 zu 100 % a rbeitsfähig gewesen sein soll, nicht gefolgt werden. 5.3</w:t>
      </w:r>
    </w:p>
    <w:p>
      <w:r>
        <w:t>Zusammenfassend ist festzuhalten: Es ist mit dem erforderlichen Beweisgrad der überwiegenden W ahrscheinlich keit erstellt , dass der Kläger aufgrund seiner seit Geburt bestehenden ADHS auf dem ersten Arbeits markt zu 100 % arbeitsunfähig ist. Die Arbeitsunfähigkeit, welche zur Invalidität geführt hat , ist daher nicht erst dann eingetreten, als der Kläger bei der Beklagten berufsvorsogeversichert</w:t>
      </w:r>
    </w:p>
    <w:p>
      <w:r>
        <w:t>war . Art. 23 lit . a BVG ist somit nicht anwendbar. Auch war er wegen der ADHS schon vor Beginn des Arbeitsverhältnisses mit der Y.___ zu 100 % arbeits unfähig. Art. 23 lit . b und c BVG sind deshalb ebenfalls nicht anwendbar.</w:t>
      </w:r>
    </w:p>
    <w:p>
      <w:r>
        <w:t>Diese Erwägungen führen zur Abweisung der Klage. 6.</w:t>
      </w:r>
    </w:p>
    <w:p>
      <w:r>
        <w:t>6.1</w:t>
      </w:r>
    </w:p>
    <w:p>
      <w:r>
        <w:t>Der Beklagten steht in ihrer Funktion als Trägerin der beruflichen Vorsorge trotz ihres Obsiegens keine Prozessentschädigung zu (§ 34 Abs. 2 GSVGer ; vgl. statt vieler: BGE 128 V 124 E. 5b). 6.2</w:t>
      </w:r>
    </w:p>
    <w:p>
      <w:r>
        <w:t>6.2.1</w:t>
      </w:r>
    </w:p>
    <w:p>
      <w:r>
        <w:t>Weil die Voraussetzungen (§ 16 Abs. 1 und 2 GSVGer ) erfüllt sind (vgl. Urk. 2 9 / 1-2 ), ist dem Gesuch des Klägers vom 1 7. Februar 2018 um Bestellung eines unent geltlichen Rechts ver treters in der Person von Advokat Stephan Müller, Basel, zu entsprechen. 6.2.2</w:t>
      </w:r>
    </w:p>
    <w:p>
      <w:r>
        <w:t>Der unentgeltliche Rechtsvertreter des Kläger s, Rechtsanwalt Müller , machte mit Honorarnote vom</w:t>
      </w:r>
    </w:p>
    <w:p>
      <w:r>
        <w:t>2. Mai 2019 einen Aufwand von insgesamt Fr.</w:t>
      </w:r>
    </w:p>
    <w:p>
      <w:r>
        <w:t>3'428.10 ( 11.95 Stunden à Fr. 250.-- sowie Barauslagen in der Höhe von Fr. 195.50 und Mehrwertsteuer im Betrag von Fr. 245.10 ) geltend . Dies ist unte r Berücksichtigung des gerichts üblichen Ansatzes von Fr. 220.-- zu korrigieren , ansonsten ist der geltend gemachte Aufwand aber gerade noch angemessen . Die Entschädigung ist daher auf</w:t>
      </w:r>
    </w:p>
    <w:p>
      <w:r>
        <w:t>Fr. 3'0 42 . -- (inkl. Barauslagen und MWSt ) fest zu set zen .</w:t>
      </w:r>
    </w:p>
    <w:p>
      <w:r>
        <w:t>6.2.3</w:t>
      </w:r>
    </w:p>
    <w:p>
      <w:r>
        <w:t>Der Kläge r und sein Rechtsvertreter sind auf § 16 Abs. 4 GSVGer</w:t>
      </w:r>
    </w:p>
    <w:p>
      <w:r>
        <w:t>hin zuweisen, wonach er zur Nachzahlung der Auslagen für die unentgeltliche Rechtspflege verpflichtet ist, sobald er dazu in der Lage ist. Das Gericht beschliesst:</w:t>
      </w:r>
    </w:p>
    <w:p>
      <w:r>
        <w:t>In Bewilligung des Gesuchs vom 1 7. Februar 2018 wird dem Kläger Advokat Stephan Müller, Basel, als unentgeltliche r Rechtsvertreter für das vorliegenden Verfahren be stellt, und erkennt: 1.</w:t>
      </w:r>
    </w:p>
    <w:p>
      <w:r>
        <w:t>Die Klage wird abgewiesen. 2.</w:t>
      </w:r>
    </w:p>
    <w:p>
      <w:r>
        <w:t>Das Verfahren ist kostenlos. 3.</w:t>
      </w:r>
    </w:p>
    <w:p>
      <w:r>
        <w:t>Der Beklagten wird keine Prozessentschädigung zugesprochen. 4 .</w:t>
      </w:r>
    </w:p>
    <w:p>
      <w:r>
        <w:t>Der unentgeltliche Rechtsvertreter des Klägers, Advokat Stephan Müller, Basel, wird mit Fr. 3'0 42 . -- (inkl. Barauslagen und MWSt ) aus der Gerichtskasse entschädigt. Der Kläger wird auf die Nachzahlungspflicht gemäss § 16 Abs. 4 GSVGer hingewiesen. 5 .</w:t>
      </w:r>
    </w:p>
    <w:p>
      <w:r>
        <w:t>Zustellung gegen Empfangsschein an: - Advokat Stephan Müller - Pensionskasse Y.___ - Bundesamt für Sozialversicherungen sowie an: - Gerichtskasse 6 .</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HurstHübscher</w:t>
      </w:r>
    </w:p>
    <w:p>
      <w:r>
        <w:rPr>
          <w:b/>
        </w:rPr>
        <w:t>E. 7</w:t>
      </w:r>
    </w:p>
    <w:p>
      <w:r>
        <w:t>. Februar 2018 erhob X.___ gegen die Pensionskasse der Y.___ Klage und beantragte, e s sei die Beklagte zu verurteilen, ihm mit Wirkung ab dem 1. September 2015</w:t>
      </w:r>
    </w:p>
    <w:p>
      <w:r>
        <w:t>eine Invalidenrente aus beruflicher Vorsorge gemäss den gesetzlichen und reglementarischen Bestim mungen auszurichten.</w:t>
      </w:r>
    </w:p>
    <w:p>
      <w:r>
        <w:t>Zudem sei die Beklagte zu verpflichten, ihn auf den frühest möglichen Zeitpunkt von der Beitragspflicht zu befreien und ihm auf den Invalidenleistungen einen Verzugszins von 5 % ab dem Zeitpunkt der Klage ein reichung zu bezahlen (Urk. 1 S. 2) . In verfahrensrechtlicher Hinsicht ersuchte er um Bestellung eines unentgeltlichen Rechtsvertreters in der Person von Advokat Stephan Müller ( Urk. 1 S. 2). Die Beklagte beantragte mit Klageantwort vom 6 . Apr i l 2018, die Klage sei - unter Kosten- und Entschädigungsfolgen zu Lasten des Klägers - abzuweisen ( Urk. 13 S. 2) . M it Gerichtsverfügung vom</w:t>
      </w:r>
    </w:p>
    <w:p>
      <w:r>
        <w:rPr>
          <w:b/>
        </w:rPr>
        <w:t>E. 9</w:t>
      </w:r>
    </w:p>
    <w:p>
      <w:r>
        <w:t>. Ap r il 2018 (Urk. 15) wurden die Akten der Eidge nössischen Invalidenversicherung (Urk. 18) beigezogen . Der Kläger hielt mit Replik vom 2 0. Juni 2018 an seinen Rechtsbegehren fest (Urk. 22 ) . Mit Eingabe vom 1 6. Juli 2018 erklärte die Beklagte, sie verzichte auf eine Duplik und auf eine Stellungnahme zu den IV-Akten (Urk. 25) . Mit Verfü gung vom 1 8. Juli 2018 wurde dem Kläger das Doppel dieser Eingabe zugestellt ( Urk. 26). Mit Eingabe vom 2. Mai 2019 ( Urk. 28) reichte der Kläger Verfügungen des Depar tementes für Wirtschaft, Soziales und Umwelt des Kantons Basel-Stadt betref fend Sozialhilfe für die Monate Februar bis Mai 2019 ein ( Urk. 29/1-2). 3.</w:t>
      </w:r>
    </w:p>
    <w:p>
      <w:r>
        <w:t>Auf die Vorbringen der Parteien und die Akten wird, soweit erfor derlich, in den nachfolgenden Erwägungen eingegangen. Das Gericht zieht in Erwägung: 1.</w:t>
      </w:r>
    </w:p>
    <w:p>
      <w:r>
        <w:rPr>
          <w:b/>
        </w:rPr>
        <w:t>E. 13</w:t>
      </w:r>
    </w:p>
    <w:p>
      <w:r>
        <w:t>S. 9).</w:t>
      </w:r>
    </w:p>
    <w:p>
      <w:r>
        <w:t>Trotz aller Hilfsbemühungen und Unter stützung seien dem Kläger bei Eintritt in die freie Wirtschaft nie Erwerbstätigkeiten zuzumuten beziehungs weise sei er keinem Arbeitgeber zumut bar gewesen. Bei Eintritt in die Y.___ habe somit eine voll ständige Arbeits unfähigkeit und nicht etwa eine Arbeitsun fähigkeit zwischen 20 und 40 % bestanden. Die Voraussetzungen von Art. 23 lit . b und c BVG seien daher ebenfalls nicht erfüllt ( Urk. 1 3 S. 10).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