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BV.2016.00087 vom 11. Januar 2017</w:t>
      </w:r>
    </w:p>
    <w:p>
      <w:r>
        <w:t>ZH Sozialversicherungsgericht, 2017-01-11, DE</w:t>
      </w:r>
    </w:p>
    <w:p>
      <w:r>
        <w:rPr>
          <w:b/>
        </w:rPr>
        <w:t xml:space="preserve">Quelle: </w:t>
      </w:r>
      <w:r>
        <w:t>https://mcp.opencaselaw.ch/entscheid/zh_sozialversicherungsgericht_BV.2016.00087</w:t>
      </w:r>
    </w:p>
    <w:p>
      <w:r>
        <w:t>FR: ZH_SOZIALVERSICHERUNGSGERICHT BV.2016.00087 du 11 janvier 2017</w:t>
      </w:r>
    </w:p>
    <w:p>
      <w:r>
        <w:t>IT: ZH_SOZIALVERSICHERUNGSGERICHT BV.2016.00087 del 11 gennaio 2017</w:t>
      </w:r>
    </w:p>
    <w:p>
      <w:pPr>
        <w:pStyle w:val="Heading2"/>
      </w:pPr>
      <w:r>
        <w:t>Erwägungen</w:t>
      </w:r>
    </w:p>
    <w:p>
      <w:r>
        <w:rPr>
          <w:b/>
        </w:rPr>
        <w:t>E. 1</w:t>
      </w:r>
    </w:p>
    <w:p>
      <w:r>
        <w:t>. Mai 2008 als Sach bearbeiterin Buchhaltung bei der Y.___ AG angestellt und im Rahmen dieses Arbeitsverhältnisses bei der Profond Vorsorgeeinrichtung</w:t>
      </w:r>
    </w:p>
    <w:p>
      <w:r>
        <w:t>vorsorgeversi chert . Während der Zeit vom 1. Juni 2008 bis 31. Mai 2009 war sie bei der Z.___ AG als Junior Sachbearbeiterin im Bereich Fi nance /</w:t>
      </w:r>
    </w:p>
    <w:p>
      <w:r>
        <w:t>Contro l ling/ Risk -Bonus</w:t>
      </w:r>
    </w:p>
    <w:p>
      <w:r>
        <w:t>tätig und dabei bei der AXA Stiftung Berufliche Vorsorge, Winterthur (AXA) berufsvorso r geversichert ( Urk. 2/2B6 S. 2) .</w:t>
      </w:r>
    </w:p>
    <w:p>
      <w:r>
        <w:t>Am 2</w:t>
      </w:r>
    </w:p>
    <w:p>
      <w:r>
        <w:rPr>
          <w:b/>
        </w:rPr>
        <w:t>E. 1.1</w:t>
      </w:r>
    </w:p>
    <w:p>
      <w:r>
        <w:t>Nach Art. 24 Abs. 1 des Bundesgesetz es über die berufliche Alters-, Hinterlasse nen und Invalidenvorsorge</w:t>
      </w:r>
    </w:p>
    <w:p>
      <w:r>
        <w:t>(BVG)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 ginn des Anspruchs auf Invalidenleistungen sinngemäss die entsprechenden Bestimmungen des Bundesgesetzes über die Invalidenversicherung (Art. 29 IVG).</w:t>
      </w:r>
    </w:p>
    <w:p>
      <w:r>
        <w:t>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 nem Jahr gemäss Art. 28 Abs. 1 lit . b IVG in Verbindung mit Art. 26 BVG) in 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Die Versicherteneigenschaft muss nur bei Eintritt der Arbeitsunfähigkeit gege ben sein, dagegen nicht notwendigerweise auch im Zeitpunkt des Eintritts oder der Verschlimmerung der Invalidität. Diese wörtliche Auslegung steht in Ein klang mit Sinn und Zweck der Bestimmung, nämlich denjenigen Arbeitnehme 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 sorgeeinrichtung somit leistungspflichtig, selbst wenn sich nach Beendigung des Vorsorgeverhältnisses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w:t>
      </w:r>
    </w:p>
    <w:p>
      <w:r>
        <w:t>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 120 V 112 E. 2c/ aa und 2c/ bb mit Hinweisen).</w:t>
      </w:r>
    </w:p>
    <w:p>
      <w:r>
        <w:rPr>
          <w:b/>
        </w:rPr>
        <w:t>E. 1.4</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(Art. 73 ter</w:t>
      </w:r>
    </w:p>
    <w:p>
      <w:r>
        <w:t>IVV ) einbezogen und ihr die Rentenverfü gung formgültig eröffnet wurde (Urteil des Bundesgerichts 9C_81/2010 vom</w:t>
      </w:r>
    </w:p>
    <w:p>
      <w:r>
        <w:t>16. Juni 2010 E. 3.1, mit Hinweisen). Dem BVG-Versicherer steht ein selbständiges Beschwerderecht im Verfahren nach IVG zu. Unterbleibt ein solches Einbeziehen der Vorsorgeeinrichtungen, ist die IV-rechtliche Festsetzung des Invaliditätsgra des (grundsätzlich, masslich und zeitlich) berufsvorsorgerechtlich nicht ver bindlich (BGE 130 V 270 E. 3.1).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Klägerin führt zur Klagebegründung aus, im Urteil des Verwaltungsgerichts des Kantons A.___ vom 23. Oktober 2012 habe da s Verwaltungsg ericht ausführlich dargelegt , dass und weshalb die Arbeitsunfähigkeit, die letztlich zur Invalidität ge führt habe , bereits zu einem Zeitpunkt begonnen habe, als s ie noch bei der Vorsorgeeinrichtung ihres vormaligen Arbeitgebers, der Profond Vorsorgeeinrichtung ,</w:t>
      </w:r>
    </w:p>
    <w:p>
      <w:r>
        <w:t>versichert gewesen sei. Das Urteil sei der heutigen Be klagten im damaligen Verfahren als Beigeladene ebenfalls eröffnet worden und unangefochten in Rechtskraft erwachsen. Durch die Beiladung sei das Urteil damit auch für die Beklagte verbindlich. Angesichts der Bindungswirkung des Urteils seien Einwände nur eingeschränkt zulässig. Verbindlich festgelegt sei, dass die Arbeitsunfähigkeit, die schliesslich zur Invalidität geführt hab e, vor dem am 1. Juni</w:t>
      </w:r>
    </w:p>
    <w:p>
      <w:r>
        <w:t>2008 erfolgten Wechsel der Arbeitgeberin eingetreten sei. Damit verblieben der Beklagten nur noch die Einwände , die Klägerin sei vor Beginn des Vorsorgeverhältnisses, d.h. vor dem 26. Juni 2006 , arbeitsunfähig geworden und diese damalige Arbeitsunfähigkeit habe schliesslich zur Invalidität geführt oder die Klägerin sei ab 19. August 2008 in ihrer Arbeitsfähigkeit nicht erheb lich, d.h. nicht im rentenbegründendem Masse eingeschränkt gewesen . Für be reits früher bestehende Gesundheitsschädigungen, die für die jetzige Invali dität verantwortlich sein könnten , g e be es keine Be lege und für eine rentenbegrün dende Arbeitsunfähigkeit sei auf die umfangreichen medizinischen Akten der Invalidenversicherung abzustellen, wonach gestützt auf eine 70%ige Arbeits unfähigkeit eine ganze IV-Rente verfügt worden sei ( Urk. 2/1 S. 5 ff.).</w:t>
      </w:r>
    </w:p>
    <w:p>
      <w:r>
        <w:t>Das eingeholte I.___ -Gutachten zeige, dass die Klägerin an einem komplexen Beschwerdebild leide und sich die Beschwerden unterschiedlich manifestier ten und die rh eumatologischen entzündlichen Störung en einerseits und die ent zündliche Darmproblematik andererseits Ausprägungen ein und derselben Krankheit sei en , die erstmals im Jahre 2007 in Form von Abdominalbeschwer den aufgetreten sei en und seither ihren Charakter beibehalten h ätte n . Damit stehe fest, dass die Ursache der erneut</w:t>
      </w:r>
    </w:p>
    <w:p>
      <w:r>
        <w:t>bestätigten Dauerinvalidität während des Ver sicherungsverhältnisses mit der Bek lagten entstanden sei</w:t>
      </w:r>
    </w:p>
    <w:p>
      <w:r>
        <w:t>( Urk. 2/2 A5 S. 9) .</w:t>
      </w:r>
    </w:p>
    <w:p>
      <w:r>
        <w:t>Es sei auch nicht wesentlich, dass die Krankheit medizinisch noch nicht klassifi ziert sei und entweder eine primäre chronisch-entzündliche Darmerkrankung oder eine Begleitentzündung im Rahmen der rheumatischen Erkrankung vor liege . Es sei einzig entscheidend , dass die Gutachter von einer Krankheit aus gingen, welche die Klägerin in ihrer Arbeitsfähigkeit beeinträchtig e , und diese Krankheit spätestens im April und Mai 2008 begonnen habe, als ihre Beschwer den rüc kblickend fäl schlicherweise als zweimonatige „Magen-Darm-Grippe" gefasst worden sei en ( Urk. 2/2A7 S. 2) . 2.2</w:t>
      </w:r>
    </w:p>
    <w:p>
      <w:r>
        <w:t>Die Beklagte stellt sich</w:t>
      </w:r>
    </w:p>
    <w:p>
      <w:r>
        <w:t>demgegenüber auf den Standpunkt , dass für sie als Beige ladene im damaligen Verfahren vor dem Verwaltungsgericht des Kantons A.___</w:t>
      </w:r>
    </w:p>
    <w:p>
      <w:r>
        <w:t>einzig das Urteilsd ispositiv verbindlich sei , wonac h die AXA nicht verpflichtet werde , Rentenleistungen zu erbringen. Dies anerkenne sie, weshalb</w:t>
      </w:r>
    </w:p>
    <w:p>
      <w:r>
        <w:t>damals ein Vorgehen gegen das Urteil nicht zur Diskussion gestanden habe . Einwendungen gegen die Begründung des Ur teils seien ihr damit verwehrt ge blieben und somit</w:t>
      </w:r>
    </w:p>
    <w:p>
      <w:r>
        <w:t>für sie auch die Erwägungen im Urteil nicht verbindlich . Aufgrund des Urteils könne sie nicht mehr vor bringen,</w:t>
      </w:r>
    </w:p>
    <w:p>
      <w:r>
        <w:t>dass der zeitliche Kon nex zwischen einer während der Versicherungszeit bei der Beklagten eingetre tenen Arbeitsunfähigkeit und einer später eingetretene n Invalidität nicht mehr bestehe . D iese Einwendung werde</w:t>
      </w:r>
    </w:p>
    <w:p>
      <w:r>
        <w:t>auch nicht geltend gemacht und auch nicht , dass eine relevante Arbeitsunfähigkeit schon vor dem Versicherungsverhältnis bei der Beklagten eingetreten sei . Hingegen werde geltend gemacht , dass ein sachlicher Konnex</w:t>
      </w:r>
    </w:p>
    <w:p>
      <w:r>
        <w:t>nicht aus gewiesen sei und auch keine Invalidität bestehe .</w:t>
      </w:r>
    </w:p>
    <w:p>
      <w:r>
        <w:t>Es stehe fest , dass mehrere gesundheitliche Beschwerden seit dem Ja hre 2007 eingetreten seien , für die Bestimmung der Leistungspflicht jedoch nur jene Ge sundheitsschädigungen relevant seien , die während dem Versicherungsverhält nis vom 26. Juni 2006 bis zum 31. Mai 2008 zu einer Arbeitsunfähigkeit ge führt h ätten. W ährend der Versicherungszeit bei der Beklagten h abe einzig eine Magen-Darm-Grippe zu einer Arbeitsunfähi gkeit geführt. Ein Stil lsyndrom sei im Juli 2009 und eine mittelgradige depressive Episode</w:t>
      </w:r>
    </w:p>
    <w:p>
      <w:r>
        <w:t>erst im April/Mai 2010 ei ngetreten. Die angeblich vorher bestandene Anpassungsstörung mit Ang st und Depression gemischt könn e nicht zu einer Arbeitsunfähigkeit und auch nicht zu einer Invalidität führen.</w:t>
      </w:r>
    </w:p>
    <w:p>
      <w:r>
        <w:t>Die Invalidenversicherung gehe davon aus, dass i nfolge der gemäss dem Gutach ten angegebenen Verdachtsdiagnose eines adulten Stillsyndroms und der unk laren Abdominalbeschwerden und schliessl ich der psychischen Beschwerden</w:t>
      </w:r>
    </w:p>
    <w:p>
      <w:r>
        <w:t>eine Invalidität bestehe . Ein Zusammenhang mit dem grippalen Infekt bestehe damit</w:t>
      </w:r>
    </w:p>
    <w:p>
      <w:r>
        <w:t>nicht . Selbst wenn</w:t>
      </w:r>
    </w:p>
    <w:p>
      <w:r>
        <w:t>davon ausgegangen werde , die unklaren Abdominal beschwerden hätten während dem Versicheru ngsverhältnis mit der Beklagten zu einer Arbeitsunfähigkeit von mindestens 20 % geführt, müsste festgestellt wer den, dass kein Zusammenhang mit der heute von der Invalidenversicherung bestätigten Invalidität bestehe, denn diese Beschwerden seien weder genügend spezifiziert noch objektiviert und auch nicht nach ICD-10 klassifiziert. Die nicht objektivierbaren Abdominalbeschwerden könnten daher ni cht zu einer Invali dität führen ( Urk. 2/2A 2 S. 5 ff.).</w:t>
      </w:r>
    </w:p>
    <w:p>
      <w:r>
        <w:t>Das I.___ -Gutachten</w:t>
      </w:r>
    </w:p>
    <w:p>
      <w:r>
        <w:t>bestätige , dass die P olyarthritis erst seit dem Jahr 2009 be stehe und aus rheumatologischer Sicht sei bis und mit Mai 2008 keine Erkran kung eingetreten, die eine Arbeitsunfähigkeit verursacht haben könnte. Bis in s Jahr 2010 hätten auch keine Hinweise für eine organische Erkrankung des Ma gendarmtrakts vorgelegen, deren Ursache heute zu einer Invalidität führe n könnte ( Urk. 2/2A6 S. 3 f.). 2.3</w:t>
      </w:r>
    </w:p>
    <w:p>
      <w:r>
        <w:t>Strittig ist ein erseits ein sachlicher Zusammenhang zwischen de r attestierten Arbeitsunfähigkeit</w:t>
      </w:r>
    </w:p>
    <w:p>
      <w:r>
        <w:t>im Zeitraum , als</w:t>
      </w:r>
    </w:p>
    <w:p>
      <w:r>
        <w:t>die Klägerin bei der Y.___ AG ange stellt war ( 26. Mai 2006 bis 3 1 . Mai 2008 ) und der</w:t>
      </w:r>
    </w:p>
    <w:p>
      <w:r>
        <w:t>in der Folge eingetretenen In validität. Anderseits ist das Vorliegen einer</w:t>
      </w:r>
    </w:p>
    <w:p>
      <w:r>
        <w:t>Invalidität strittig in</w:t>
      </w:r>
    </w:p>
    <w:p>
      <w:r>
        <w:t>dem S inne, ob überhaupt ein invaliditätsrelevanter Gesundheitsschaden vorlieg t . 3.</w:t>
      </w:r>
    </w:p>
    <w:p>
      <w:r>
        <w:rPr>
          <w:b/>
        </w:rPr>
        <w:t>E. 3</w:t>
      </w:r>
    </w:p>
    <w:p>
      <w:r>
        <w:t>Unter Kosten - und E ntschädigungsfolge zulasten der Beklagten.“ Die Profond</w:t>
      </w:r>
    </w:p>
    <w:p>
      <w:r>
        <w:t>Vorsorgeeinrichtung</w:t>
      </w:r>
    </w:p>
    <w:p>
      <w:r>
        <w:t>ersuchte am 7. Oktober 2013 um – kosten- und entschädigungspflichtige - Abweisung der gegen sie gerichteten Klage ( Urk. 2/2A2). Auf Antrag der Parteien sistierte das Verwaltungsgericht des Kantons A.___</w:t>
      </w:r>
    </w:p>
    <w:p>
      <w:r>
        <w:t>das Verfahren bis zum Vorliegen eines von der IV-Stelle des</w:t>
      </w:r>
    </w:p>
    <w:p>
      <w:r>
        <w:t>Kantons A.___ in Auftrag geg eben en</w:t>
      </w:r>
    </w:p>
    <w:p>
      <w:r>
        <w:t>bidisziplinären Gutachtens ( Urk. 2/2D6) . Nach Eingang des Gutachten s des I.___ vom 2. Dezember 2015 (vgl. Urk. 2/2F 214)</w:t>
      </w:r>
    </w:p>
    <w:p>
      <w:r>
        <w:t>wurde die Sistierung aufgehoben und den Parteien Gelegenheit zur Stellung na hme</w:t>
      </w:r>
    </w:p>
    <w:p>
      <w:r>
        <w:t>zum Gutachten ge ge ben ( Urk. 1 S. 2 Ziff. 2 ).</w:t>
      </w:r>
    </w:p>
    <w:p>
      <w:r>
        <w:t>Hierzu äusserte n sich die Parteien am 20. Januar 2016 ( Urk. 2/2A5) und 1</w:t>
      </w:r>
    </w:p>
    <w:p>
      <w:r>
        <w:rPr>
          <w:b/>
        </w:rPr>
        <w:t>E. 3.1</w:t>
      </w:r>
    </w:p>
    <w:p>
      <w:r>
        <w:t>Die Frage des sachlichen Zusammenhangs erläuterte das Verwaltungsgericht des Kantons A.___ im Urteil vom 23. Oktober 2012 unter Bezugnahme auf die folgenden medizinischen Akten (vgl. Urk. 2/2B6 S. 15 ff.) :</w:t>
      </w:r>
    </w:p>
    <w:p>
      <w:r>
        <w:t>„ Arztzeugnis des Hausarztes Dr. med. B.___ , FMH Innere Medizin, vom 20. Oktober 2008:</w:t>
      </w:r>
    </w:p>
    <w:p>
      <w:r>
        <w:t>Die Klägerin habe am 14. Juni 2008 wegen Zahnschmerzen seine Praxis aufge sucht. Am 17. Juni 2008 sei eine weitere Konsultation wegen Zahnschmerzen erfolgt. Dabei sei die Patientin dermassen allgemein beeinträchtigt gewesen, dass sich daraus vom 16. Juni 2008 bis am 26. Juni 2008 eine Arbeitsunfähig keit von 100 % ergeben habe. Die Klägerin habe von Dr. med. dent . C.___ erhalten, worauf sie aufgrund einer Unverträglichkeit habe erbrechen müssen. Darauf habe er das C.___ mit dem Antibiotikum Avalox ersetzt und gegen d as Erbrechen I tinerol B6 Dragees gegeben. Am 24. Juni 2008 habe er wiederum wegen Zahnschmerzen 36 Tabletten Ponstan abgeben müssen. Am 27. Juni 2008 habe sich die Klägerin über eine ausgeprägte Müdigkeit und ge neralisierte Gliederschmerzen nach Zahnextraktion beklagt, worauf er ihr statt Ponstan</w:t>
      </w:r>
    </w:p>
    <w:p>
      <w:r>
        <w:t>Dafalgan verabreicht habe. Danach sei die Klägerin wegen Zahn schmerzen nicht mehr bei ihm in der Konsultation gewesen.</w:t>
      </w:r>
    </w:p>
    <w:p>
      <w:r>
        <w:t>Austrittsbericht des Reg ionalspitals D.___ vom 17. Dezember 2008:</w:t>
      </w:r>
    </w:p>
    <w:p>
      <w:r>
        <w:t>Diagnosen:</w:t>
      </w:r>
    </w:p>
    <w:p>
      <w:r>
        <w:t>Chronische Abdominalbeschwerden unklarer Ätiologie und leichtgra dige</w:t>
      </w:r>
    </w:p>
    <w:p>
      <w:r>
        <w:t>Endometriose . Die Klägerin sei be i seit vier Monaten bestehenden Abdominalbeschwerden , die epi ga strisch lokalisiert würden, zur weiteren Ab klärung mittels Laparoskopie zugewiesen worden.</w:t>
      </w:r>
    </w:p>
    <w:p>
      <w:r>
        <w:t>Arztber icht Dr. med. E.___ , FMH Gynäko logie und Geburtshilfe, vom 21. Mai 2009:</w:t>
      </w:r>
    </w:p>
    <w:p>
      <w:r>
        <w:t>Diagnose mit Auswirkungen auf</w:t>
      </w:r>
    </w:p>
    <w:p>
      <w:r>
        <w:t>die Arbeitsfähigkeit: • Unklare Oberbauchschmerze n bestehend seit dem Jahr 2007, • Endometriose mini malen Grades seit November 2008 .</w:t>
      </w:r>
    </w:p>
    <w:p>
      <w:r>
        <w:t>Die Klägerin</w:t>
      </w:r>
    </w:p>
    <w:p>
      <w:r>
        <w:t>leide an rezidivierenden Unt erbauch- und Oberbauchschmerzen</w:t>
      </w:r>
    </w:p>
    <w:p>
      <w:r>
        <w:t>seit</w:t>
      </w:r>
    </w:p>
    <w:p>
      <w:r>
        <w:t>dem Jahr</w:t>
      </w:r>
    </w:p>
    <w:p>
      <w:r>
        <w:t>2007.</w:t>
      </w:r>
    </w:p>
    <w:p>
      <w:r>
        <w:t>Seit Ap ril 2008 stehe sie bei Dr. B.___ in</w:t>
      </w:r>
    </w:p>
    <w:p>
      <w:r>
        <w:t>Behandlung.</w:t>
      </w:r>
    </w:p>
    <w:p>
      <w:r>
        <w:t>Arztbericht des Hausarztes Dr. med. B.___ vom 1 2. August 2009:</w:t>
      </w:r>
    </w:p>
    <w:p>
      <w:r>
        <w:t>Bereits im November 2007 sei bei Dr. med. F.___ eine eingehende abdominelle Abkläru ng bei unbestimmten Beschwerden mit Diarrhoe, Obstipa tion, Krämpfen, Erbrechen und Unverträglichkeit von</w:t>
      </w:r>
    </w:p>
    <w:p>
      <w:r>
        <w:t>sehr vielen Nahrungsmit teln durchgefüh rt worden. Diese Untersuchungen hätten keine fassbaren Be fund e ergeben.</w:t>
      </w:r>
    </w:p>
    <w:p>
      <w:r>
        <w:t>Arztzeugnis des Hausarztes Dr. med. B.___ vom 29. März 2010: •</w:t>
      </w:r>
    </w:p>
    <w:p>
      <w:r>
        <w:t>100%ige Arbeitsunfähigkeit vom 21. Apri l bis 30. April 2008, Diagnose: Infekt nach Zahnbehandlung;</w:t>
      </w:r>
    </w:p>
    <w:p>
      <w:r>
        <w:t>• 100%ige Arbeitsunfähigkeit vom 14. April bis 31. Mai 2008, Diagnose: Un klare Abdominalbeschwerden (Obstipation/Diarrhoe/Krämpfe/Fieber); • 100%ige Arbeitsunfähigkeit vom 16. Ju ni bis 27. Juni 2008, Diagnose: In fekt nach Zahnbehandlung; • 100%ige Arbeitsunfähigkeit vom 19. August 2008 bis heute und weiter, wegen gleichen unbestimmten Abdominalbeschwerden und Gelenk schmerzen.</w:t>
      </w:r>
    </w:p>
    <w:p>
      <w:r>
        <w:t>Gutachten des Universitätsspitals G.___ vom 27. Dezember 2010:</w:t>
      </w:r>
    </w:p>
    <w:p>
      <w:r>
        <w:t>Diagnosen mit Auswirk ungen auf die Arbeitsfähigkeit: • Chronische Abdominalbeschwerden mit Krämpfen, Obstipati on und Diar rhoe, am ehesten im r ahmen eines Colo n irritabile nach verschiedenen Infekten im Jahre 2007/2008 und pro trahierter Antibiotikatherapie, N SAR induzierte Colitis möglich; • Undifferenzierte Polyarthritis mit schub förmigem Verlauf, aktuell nicht de struktiv ES 08/2009; • Mittelgradig depressive Episode (ICD-10: F32.1) in aktueller partieller Re mission, bestehend seit April/Mai 2010; St. n. Anpassungsstörung mit Angs t und Depression gemischt (ICD- 10: F43.2). “</w:t>
      </w:r>
    </w:p>
    <w:p>
      <w:r>
        <w:rPr>
          <w:b/>
        </w:rPr>
        <w:t>E. 3.2</w:t>
      </w:r>
    </w:p>
    <w:p>
      <w:r>
        <w:t>.2</w:t>
      </w:r>
    </w:p>
    <w:p>
      <w:r>
        <w:t>Zur Frage des engen zeitliche Zusammenhangs zwischen den in der Endphase d er Anstellung bei der Y.___</w:t>
      </w:r>
    </w:p>
    <w:p>
      <w:r>
        <w:t>AG aufgetretenen Magen-Darmpr oblemen und dem der Invalidität zugrunde liegenden Gesundheitsschaden</w:t>
      </w:r>
    </w:p>
    <w:p>
      <w:r>
        <w:t>wurde im Ur teil festgehalten ,</w:t>
      </w:r>
    </w:p>
    <w:p>
      <w:r>
        <w:t>der zeitliche Konnex sei durch die Aufnahme der Arbeitstätig keit per 1 . Juni 2008 bei m neuen Arbeitgeber nicht unterbrochen worden . I n Würdigung sämtl icher Umstände unter Einschluss der Art der un bestimmten Abdominalbeschwerden sei die dauerhafte Wiedererlangung der Erwerbs fähig keit objektiv prognostisch eher unwahrscheinlich gewesen und d ur ch die nicht einmal drei Monate andauernde Arbeitsfähigkeit bei m neuen Arbeitgeber sowie bei objektiv unwahrscheinliche r Wiedererlan gung der Erwerbstätigkeit</w:t>
      </w:r>
    </w:p>
    <w:p>
      <w:r>
        <w:t>der zeit liche Konnex nicht unterbrochen worden (S. 20) .</w:t>
      </w:r>
    </w:p>
    <w:p>
      <w:r>
        <w:rPr>
          <w:b/>
        </w:rPr>
        <w:t>E. 3.2.1</w:t>
      </w:r>
    </w:p>
    <w:p>
      <w:r>
        <w:t>Gestützt auf die se medizin ischen Unterlagen erachtete das Verwaltungsg ericht des Kantons A.___</w:t>
      </w:r>
    </w:p>
    <w:p>
      <w:r>
        <w:t>einen sachliche n Zusammenhang zwischen den in der Endphase der Anstellung bei der Y.___ AG aufgetretenen Magen-Darm problemen mit einer eineinhalb monatigen Arbeitsunfähigkeit der Klägerin und dem der Invalidität zugrunde liegenden Gesundheitsschaden für gegeben . Ins besondere Dr. B.___</w:t>
      </w:r>
    </w:p>
    <w:p>
      <w:r>
        <w:t>habe bestätigt , dass es sich bei den ab 19. August 2008 zu einer dauerhaften Arbeitsunfähigkeit führenden un bestimmten Abdo minalbeschwerden</w:t>
      </w:r>
    </w:p>
    <w:p>
      <w:r>
        <w:t>um die selben unkl aren Beschwerden ge handelt habe wie diejenigen , welche vom 14. April 2008 bis 31. Mai 2008 zu einer Ar beitsunfä higkeit geführt hätten . Überdies erscheine eine eineinh alb monatige Arbeitsun fähigkeit allein aufgrund einer Mag en-Darmgrippe auch als unüblich lange . D ie verschiedenen ärztlichen Abklärungen der geklagten</w:t>
      </w:r>
    </w:p>
    <w:p>
      <w:r>
        <w:t>Abdominalbeschwerden</w:t>
      </w:r>
    </w:p>
    <w:p>
      <w:r>
        <w:t>hätten auch im gesamte n Verlauf zu keinen schlüssigen Befunden und keiner eindeutigen Diagnose nach eine m anerkannten Klassifikationssystem geführt . Das R eizdarmsyndrom Colon irritabile sei erstmals im Gutachten des Universitätsspitals G.___ erwähnt worden. Des Weiteren könne den medizinischen Ak ten entnommen werden, dass die Klägerin anam nestisch bereits im Jahr 2007 über Abdominalbeschwerden</w:t>
      </w:r>
    </w:p>
    <w:p>
      <w:r>
        <w:t>ge klagt und</w:t>
      </w:r>
    </w:p>
    <w:p>
      <w:r>
        <w:t>sich deswegen auch wiederho lt in ärztliche Behandlung begeben habe . Aufgrund der Tatsac he,</w:t>
      </w:r>
    </w:p>
    <w:p>
      <w:r>
        <w:t>dass zwischen der Krankheit, die der Arbeitsunfähigkeit zugrunde liege, und dem Leiden, das die Invalidität zur Folge habe , kein adä quater Kausalzusammenhang, sondern le digli ch eine Wechselwirkung im Sinne der natürli chen Kausalität erforderlich sei , sei das Verwaltungsg ericht zur Überzeugung gelangt, dass der sachliche Konnex z wischen den in der Endphase der Anstellung bei der Y.___ AG aufge tretenen Magen-Darmproblemen mit einer eineinhalb monatigen Arbeits u nfähigkeit und dem de r Invalidität zugrunde liegende n Gesundheitsschaden gegeben sei . Insbesondere l iessen sich di e Magen-Darmbeschwerden während der Arbeitstätigkeit bei der Y.___ AG n icht von denjenigen Beschwerden nach dem späteren Stellenantritt bei der Z.___ AG abgrenzen. Wie den medi zinischen Akten zu entnehmen sei, sei en die der Invalidität zu grunde liegenden Abdominalbeschwerden vielmehr dieselben, w elche auch zur Arbeitsunfähigkeit während der Tätigkeit bei der Y.___ AG geführt hätten . Dementsprechend sei</w:t>
      </w:r>
    </w:p>
    <w:p>
      <w:r>
        <w:t>der sachliche Konnex vorliegend zu bejahen ( Urk. 2/2B6 S. 17 ff.) .</w:t>
      </w:r>
    </w:p>
    <w:p>
      <w:r>
        <w:rPr>
          <w:b/>
        </w:rPr>
        <w:t>E. 3.3</w:t>
      </w:r>
    </w:p>
    <w:p>
      <w:r>
        <w:t>Zusammenfassend ergebe sich , dass weder der sachliche noch der zeitliche Kon nex zwischen der BV G-relevanten Arbeitsunfähigkeit während der Arbeitstätig keit der Klägerin bei der Y.___ AG unterbrochen worden sei . Vor dem Hintergrund, dass die Vorsorgeeinrichtung der vormaligen Ar beitgeberin zur Ausrichtung von Leistungen verpflichtet bleibe , wenn die In validität erst nach dem Wechsel des Arbeitgebers beziehungsweise der Vo rsorgeeinrichtung ein trete und die Arbeitsunfähigkeit zu einem Zeitpunkt begonnen habe , als die Klägerin noch der Vorsorgeeinrichtung des vor maligen Arbeitgebers angehört habe , habe sich die Klägerin nicht</w:t>
      </w:r>
    </w:p>
    <w:p>
      <w:r>
        <w:t>an die Vorsorgeeinrichtung der Z.___ AG, sondern vielm ehr an die Vorsorgeeinrichtung der vormal igen Ar beitgeberin , nämlich an die im Verfahren beig eladene Profo nd</w:t>
      </w:r>
    </w:p>
    <w:p>
      <w:r>
        <w:t>Vorsorgeein richtung zu halten (S. 21) . 4. 4.1</w:t>
      </w:r>
    </w:p>
    <w:p>
      <w:r>
        <w:t>4.1.1</w:t>
      </w:r>
    </w:p>
    <w:p>
      <w:r>
        <w:t>Da die Beklagte nicht ins Verfahren der IV-Stelle einbezogen wurde, ist die IV-rechtliche Festsetzung der Invalidität im vorliegenden berufsvorsorgerechtlichen Verfahren nicht verbindlich und es sind grundsätzlich sämtliche Leistungsvor aussetzungen frei zu überpr üfen (E. 1.4 hiervor). Als Beigeladene</w:t>
      </w:r>
    </w:p>
    <w:p>
      <w:r>
        <w:t>im Beschwer deverfahren vor dem Verwaltungsgericht des Kantons A.___</w:t>
      </w:r>
    </w:p>
    <w:p>
      <w:r>
        <w:t>entfaltet je nes Urteil in der Sache gegenüber der Beklagten im vorliegenden Verfahren in sofern Bindungswirkung, als im Urteilsdispositiv die Leistungspflicht der AXA verneint wurde . Nicht mehr zu hören sind damit sämtliche</w:t>
      </w:r>
    </w:p>
    <w:p>
      <w:r>
        <w:t>Einwendungen ,</w:t>
      </w:r>
    </w:p>
    <w:p>
      <w:r>
        <w:t>die darauf hinaus laufen, dass</w:t>
      </w:r>
    </w:p>
    <w:p>
      <w:r>
        <w:t>die Leistungspflicht der damaligen Beklagten (AXA)</w:t>
      </w:r>
    </w:p>
    <w:p>
      <w:r>
        <w:t>zu bejahen wäre, bei der die Klägerin ab 1. Juni 2008 vorsorgeversichert war .</w:t>
      </w:r>
    </w:p>
    <w:p>
      <w:r>
        <w:t>4.1.2</w:t>
      </w:r>
    </w:p>
    <w:p>
      <w:r>
        <w:t>Die Frage nach dem Zeitpunkt des Eintritts der relevanten Arbeitsunfähigkeit sowie dem zeitlichen und sachlichen Zusammenhang zur späteren Invalidität stellt sich nur dann, wenn ein rentenbegründender Erwerbsunfä higkeitsgrad er stellt ist ( E. 1.2 hie r vor). Dabei ist mangels abweichender Bestimmungen im Reglement der Beklagten vom Invaliditätsbegriff der Invalidenversicherung aus zugehen (vgl. Urk. 2/2C3 Art. 32 ) . 4.2 4.2.1</w:t>
      </w:r>
    </w:p>
    <w:p>
      <w:r>
        <w:t>Die IV-Stelle stützte ihr en Entscheid auf das als beweiskräftig erachtete Gutach ten des</w:t>
      </w:r>
    </w:p>
    <w:p>
      <w:r>
        <w:t>Universitätsspitals G.___ vom 27. Dezember 2010 ( Urk. 2/2F80) sowie die Stellungnahme n ihres Regional ä rztlichen Dienstes (RAD), Dr. med. H.___ , vom 20. Januar und 21. Juni 2011 ( Urk. 2/2F130 S. 15. f f . ) . Auf dieser Basis wurde</w:t>
      </w:r>
    </w:p>
    <w:p>
      <w:r>
        <w:t>ab 19. August 2008 bi s Ende August 2010 eine 100%ige und ab Septem ber 2010 ein e 70%ige Arbeitsunfähigkeit festgelegt und unter Hinweis auf die verspätete Anmeldung vom 24. April 2009 und eines ermittelten</w:t>
      </w:r>
    </w:p>
    <w:p>
      <w:r>
        <w:t>Invaliditäts grad es von 70 %</w:t>
      </w:r>
    </w:p>
    <w:p>
      <w:r>
        <w:t>eine ganz e Rente mit Wirkung ab 1. Oktober 2009 zugespro chen ( Verfügungsteil 2; Urk. 2/2F131). 4.2.2</w:t>
      </w:r>
    </w:p>
    <w:p>
      <w:r>
        <w:t>Die Ärzte des G.___ stellten folgende Diagnosen mit Auswirkung auf die Arbeitsfä higkeit ( Urk. 2/2F80 S. 9): -</w:t>
      </w:r>
    </w:p>
    <w:p>
      <w:r>
        <w:t>c hronische Abdominalbeschwerden mit Krämpfen, Obstipation und Diarrhoe -</w:t>
      </w:r>
    </w:p>
    <w:p>
      <w:r>
        <w:t>am ehesten im Rahmen eines Colon irritabile nach verschiedenen Infek ten im Jahre 2007/2008 und protrahierter Antibiotikatherapie, NSAR induzierte Colitis möglich -</w:t>
      </w:r>
    </w:p>
    <w:p>
      <w:r>
        <w:t>anamnestisch, klinisch und im Labor keine Hinweise auf eine chronisch-entzündliche Darmerkrankung -</w:t>
      </w:r>
    </w:p>
    <w:p>
      <w:r>
        <w:t>u ndifferenzierte Polyarthritis mit schubförmigem Verlauf, aktuell nicht de struktiv ES 08/2009 -</w:t>
      </w:r>
    </w:p>
    <w:p>
      <w:r>
        <w:t>ANA Titer 1:160, Rheumafaktoren, Anti-CCP-AK: negativ -</w:t>
      </w:r>
    </w:p>
    <w:p>
      <w:r>
        <w:t>Therapien -</w:t>
      </w:r>
    </w:p>
    <w:p>
      <w:r>
        <w:t>Methotrexat bis ma x . 15mg/Woche s.c . 09/2009 bis 02/2010, ge stoppt wegen prog . Nausea, Vomitus und Abdominalschmerzen -</w:t>
      </w:r>
    </w:p>
    <w:p>
      <w:r>
        <w:t>einmalig Enbrel, gestoppt wegen Pruritus und Vertigo -</w:t>
      </w:r>
    </w:p>
    <w:p>
      <w:r>
        <w:t>aktuell Arava 20mg/d seit Mai 2010 -</w:t>
      </w:r>
    </w:p>
    <w:p>
      <w:r>
        <w:t>m ittelgradig depressive Episode in aktueller partieller Remission, bestehend seit April/Mai 2010 -</w:t>
      </w:r>
    </w:p>
    <w:p>
      <w:r>
        <w:t>Status nach Anpassungsstörung mit Angst und Depression gemischt</w:t>
      </w:r>
    </w:p>
    <w:p>
      <w:r>
        <w:t>Die Experten hielten fest, die Klägerin habe erstmalig im Jahr 2007 unter leichte ren Abdominalbeschwerden , Obstipation mit Abdominalkrämpfen gelit ten, welche anfangs durch Anpassung der Ernährung und gelegentliche Ab führmittel gut behandelbar gewesen seien. Im Verlauf habe die Frequenz und Ausprägung der Abdominalbeschwerden stetig zugenommen. Nach einer zahn ärztlichen Behandlung sei aufgrund persistierender erhöhter Entzündungswerte und vor allem zu Beginn klinischer Zeichen einer systemischen Infektion eine prolongierte Antibiotikatherapie mit vier verschiedenen Präparaten über insge samt 40 Tage erfolgt. Während dieser Zeit sei es zu einer ausgeprägten Exazer bation der Abdominalbeschwerden gekommen und umfassende Abklärungen im H inblick auf eine entzündliche, autoimmune, infektiöse, toxische oder metabo lische Genese der Beschwerden seien erfolglos geblieben.</w:t>
      </w:r>
    </w:p>
    <w:p>
      <w:r>
        <w:t>Zusätzlich habe zum damaligen Zeitpunkt eine vermehrte berufliche und soziale Belastung bestanden, da die Klägerin zusammen mit ihrem Lebenspartner ihr ursprüngliches soziales Umfeld verlassen und eine neue Arbeitsstelle in Chur angetreten habe. Die Symptome hätten einerseits subjektiv durch die anfängli che Antibiotikatherapie und durch Untersuchungen getriggert , anderseits unbe einflusst an Ausprägung und Häufigkeit, zugenommen. Ernährungstherapeuti sche Massnahmen hätten keine Besserung gezeigt. Trotz der Verdauungs probleme habe die Klägerin in diesem Zeitraum ca. 20 kg an Gewicht zuge nommen.</w:t>
      </w:r>
    </w:p>
    <w:p>
      <w:r>
        <w:t>Parallel sei rezidivierend eine Erhöhung der humoralen Entzündungsparameter aufgefallen und am 19. Juli 2009 habe die Klägerin erstmalig zusätzlich unter Gelenk- und Weichteilschmerzen symmetrisch an den Füssen, den Kniegelen ken, im Verlauf an beiden Schulter-, Ellbogen- sowie Hand- und Fingergelen ken mit Morgensteifigkeit gelitten. Seither seien dies e Symptome schubförmig (Schubdauer drei bis vier Tage mit Symptomregredienz ) vorhanden und von ei ner erhöhten Körpertemperatur (38-39°) begleitet. Eine postulierte Borreliose sei mittels Antibioti ka korrekt behandelt worden, wod u r ch auf die Gelenkbe schwerden kein Einfluss habe genommen werden können und die Abdominal beschwerden nochmals verstärkt worden seien. Im Verlauf sei die Klägerin be züglich der Gelenkbeschwerden verbunden mit Allgemeinsymptomen und Haut efflo r eszenzen von zwei verschiedenen Rheumatologen beurteilt worden. Ob jektiv sei eine Synovitis der MCP III beidseits sowie PIP II rechts und III links festgestellt worden. Die immunologischen Abklärungen seien bis auf einen ein malig grenzwertig erhöhten Rheumafaktor unauffällig ausgefallen. Ein Still-Syndrom sei in die differenzialdiagnostischen Überlegungen einbezogen worden bei allerdings erhöhtem Ferritin , Leberenzymerhöhung, Hepatosplenomegalie oder einer Leukozytose. Durch die Behandlung mit Methotrexat habe sich keine Verbesserung erreichen lassen. Eine Behandlung mit Arava habe die Anzahl der Schübe pro Monat reduzieren können. Differenzialdiagnostisch sei eine begin nende rheumatoide Arthritis in Frage gekommen. Bis anhin sei der Verlauf kon ventionell radiologisch anerosiv (S. 9 f.).</w:t>
      </w:r>
    </w:p>
    <w:p>
      <w:r>
        <w:t>Die chronische Abdominalsymptomatik mit Krämpfen, Obstipation und Diarrhoe wurde als eindeutig im Vordergrund stehend beurteilt und in Bezug auf diese Beschwerden aus internistischer Sicht in angestammter kaufmännische r Tätig keit ein Arbeitspensum von vier Stunden pro Tag bei freier Zeiteinteilung und ohne Termindruck a ls zumutbar erachtet (S. 12, S. 14 und S. 24 ) . Aus rheuma tologischer Sicht wurde darauf hingewiesen, dass seit Beginn der schubweise auftretenden Polyarthritiden im August 2009 eine 100%ige Arbeitsunfähigkeit während de n aufgetretenen Krankheitsschübe n bestehe. Ausserhalb eines Schu bes bestehe auch retrospektiv rein rheumatologisch eine volle Arbeitsfähigkeit einzig mit der Notwendigkeit für Pausen alle zwei Stunden von je zehn Minu ten .</w:t>
      </w:r>
    </w:p>
    <w:p>
      <w:r>
        <w:t>Aus psychiatrischer Sicht sei die Klägerin zwischen drei bis vier Stunden am Tag arbeitsfähig, mit einem Gesamtpensum von circa 17 Stunden pro Wo che und retrospektiv bestehe eine medizinisch begründete Arbeitsunfähigkeit von mindestens 20 % seit Bestehe n der Anpassungsstörung im Jahr 2008. Zu sammengenommen sei bei einem Pensum von 40 % von einer unverminderten Leistungsfähigkeit auszugehen, es sei denn, es liege ein Schub der Polyarthritis vor, bei welchem eine vorübergehende 100%ige Arbeitsunfähigkeit vorliege (S. 14 f.). 4.2. 3</w:t>
      </w:r>
    </w:p>
    <w:p>
      <w:r>
        <w:t>Das Gutachten erfüllt sämtliche Kriterien, die an die Beweiswertigkeit von Gut a chten gestellt werden (E. 1.5 ) und insbesondere ergeben sich in Bezug auf die medizinische Einschätzung der fun ktionellen Restarbeitsfähigkeit</w:t>
      </w:r>
    </w:p>
    <w:p>
      <w:r>
        <w:t>trotz um fangreicher Untersuchungen keine andere n</w:t>
      </w:r>
    </w:p>
    <w:p>
      <w:r>
        <w:t>abweichende n</w:t>
      </w:r>
    </w:p>
    <w:p>
      <w:r>
        <w:t>medizinischen Beur teilung en . So wurde a uch im späteren</w:t>
      </w:r>
    </w:p>
    <w:p>
      <w:r>
        <w:t>bidisziplinären Gutachten des Kan tonsspital s</w:t>
      </w:r>
    </w:p>
    <w:p>
      <w:r>
        <w:t>K.___ vom 17. September 2014 mit rheu matologischem Gut achten und E valuation der Funktionellen Leistungsfähigkeit (E FL ) betreffend die Erhebung der Funktionseinschränkungen auf eine nahezu identische Beschwer dekonstellation wie in der gutachterlichen Exploration im Jahre 2010 hinge wiesen ( Urk. 2/2F 183 S. 16) .</w:t>
      </w:r>
    </w:p>
    <w:p>
      <w:r>
        <w:t>A uch i m Gutachten des I.___ vom 2. Dezember 2015</w:t>
      </w:r>
    </w:p>
    <w:p>
      <w:r>
        <w:t>wurden keine Diskrepanzen zum Vorgutachten des Universitätsspitals G.___</w:t>
      </w:r>
    </w:p>
    <w:p>
      <w:r>
        <w:t>gesehen ,</w:t>
      </w:r>
    </w:p>
    <w:p>
      <w:r>
        <w:t>wobei</w:t>
      </w:r>
    </w:p>
    <w:p>
      <w:r>
        <w:t>aus rheumatologisch-internistisch er und gastroenterologi scher Sicht ein seit dem interdisziplinären Gutachten des Universitätsspitals G.___</w:t>
      </w:r>
    </w:p>
    <w:p>
      <w:r>
        <w:t>im Jahr 2010 im Wesentlichen unveränderte r Gesundheitszustand beschrie ben</w:t>
      </w:r>
    </w:p>
    <w:p>
      <w:r>
        <w:t>wurde ( Urk. 2/2F 214 S. 59 f.). 4.2.4</w:t>
      </w:r>
    </w:p>
    <w:p>
      <w:r>
        <w:t>Zwar ist mit der Beklagten festzustellen , dass die</w:t>
      </w:r>
    </w:p>
    <w:p>
      <w:r>
        <w:t>zahlreichen ärztlichen Abklärun gen , insbesondere im Zusammenhang mit den geklagten Abdominal beschwerden , im gesamten Ver lauf zu keiner eindeutigen Diagnose nach einem anerkannten Klassifikationssystem geführt haben. Ins Gewicht fällt aber, dass</w:t>
      </w:r>
    </w:p>
    <w:p>
      <w:r>
        <w:t>die</w:t>
      </w:r>
    </w:p>
    <w:p>
      <w:r>
        <w:t>Konsistenz der Beschwerden und deren Auswirkungen auf die funktionelle Leistungsfähigkeit von Seiten der behandelnden Ärzte wie auch in den Exper tisen stets bestätigt w u rden und sich aus der gesamten Aktenlage und den um fangreichen medizinischen Untersuchungen keine</w:t>
      </w:r>
    </w:p>
    <w:p>
      <w:r>
        <w:t>Anhaltspunkte für Zweifel ergeben</w:t>
      </w:r>
    </w:p>
    <w:p>
      <w:r>
        <w:t>(vgl. etwa Konsistenz- und Leistungsbereitschaft sprüfung im Rahmen der EFL, Urk. 2/2F/ 183 S. 29). 4 .3</w:t>
      </w:r>
    </w:p>
    <w:p>
      <w:r>
        <w:t>Zusammenfassend hat d ie IV-Stelle zu Recht die Restarbeitsfähigkeit der Kläge rin gestützt auf das Gutachten des Universitätsspitals G.___</w:t>
      </w:r>
    </w:p>
    <w:p>
      <w:r>
        <w:t>vom 27. Dezember 2010 und die Stellungnahmen ihre s RAD</w:t>
      </w:r>
    </w:p>
    <w:p>
      <w:r>
        <w:t>festgelegt . Richtig ist auch d ie Er mittlung des Invaliditätsgrades , nachdem sich die zumutbare Restarbeitsfähig keit</w:t>
      </w:r>
    </w:p>
    <w:p>
      <w:r>
        <w:t>in angepasster Tätigkeit auf eine</w:t>
      </w:r>
    </w:p>
    <w:p>
      <w:r>
        <w:t>reduzierte Tätigkeit im angestammten Be reich bezieht und die Klägerin die Restarbeitsfähigkeit verwertet. Nach dem Gesagten ist die ab dem 1. Oktober 2009 zugesprochene ganze Rente durch die IV-Stelle jedenfalls nicht zu beanstanden. 5. 5.1</w:t>
      </w:r>
    </w:p>
    <w:p>
      <w:r>
        <w:t>Zum sachlichen und zeitlichen Konnex liegen weiter folgende ärztliche Einschät zungen vor:</w:t>
      </w:r>
    </w:p>
    <w:p>
      <w:r>
        <w:t>Im Gutachten des Kantonsspitals K.___ vom 17. September 2014 ( Urk. 2/2F183) führten die Gutachter in anamnestischer Hinsicht zur Krank heitsentwicklung aus, die gastrointestinalen Beschwerden liessen sich ins Jahr 2007 zurückverfolgen. Hier sei es zu rezidivierenden Episoden einer Obstipation gekommen. Die Klägerin habe damals eine Koloskopie durchführen lassen, das Resultat sei unauffällig gewesen. Durch die Einnahme von Leinsamen-Präpara ten seien die Beschwerden gebessert gewesen. Anfang 2008 habe sie erneut eine Magendarmgrippe durchgemacht, welche wohl mit Antibiotikum behandelt worden sei. Danach seien die Beschwerden sistiert. Im Juni 2008 habe sie eine Extraktion der Zähne 4.7 und 4.8 durchführen lassen müssen. Dies habe die Kaskade von Beschwerden wohl ausgelöst. Auch sei wohl ein Nerv verletzt wor den. Wegen sehr starker Schmerzen und Allgemeinsymptomen wie Schüttelfrost sei bei dem Verdacht auf eine Blutvergiftung – von der Zahnbehandlungsstelle ausgehend – eine Antibiotika-Behandlung über insgesamt 40 Tage durchgeführt worden. Der erhöhte Entzündungswert sei nie ganz weg gewesen. Seit dieser Zeit würden die gastrointestinalen Beschwerden wie Erbrechen, Wechsel zwi schen Durchfall und Verstopfung sowie Blähungen und Schwellungen im Bauchbereich sowie Bauchkrämpfe zunächst mit einem Intervall von 2-5 Tagen, jetzt alle 14 Tage auftreten. Sämtliche durchgeführten Untersuchungen und Be handlungen hätten die Beschwerdesymptomatik nicht positiv beeinflussen kön nen.</w:t>
      </w:r>
    </w:p>
    <w:p>
      <w:r>
        <w:t>Hinsichtlich der Gelenkbeschwerden sei zunächst unter der Arbeitsdiagnose ei ner chronischen Borreliose eine Doxyzyklin -Behandlung durchgeführt worden. Die initial sich bessernden Gelenkbeschwerden seien jedoch wiederkehrend. Aufgrund des Symptomkomplexes sei unter dem Verdacht auf ein adultes Still-Syndrom eine rheumatologische Basistherapie durchgeführt worden. Auch hier habe die gesamte Konstellation nicht positiv beeinflusst werden können.</w:t>
      </w:r>
    </w:p>
    <w:p>
      <w:r>
        <w:t>Aufgrund der Chronifizierung der Beschwerdekonstellation habe die Klägerin zwischenzeitlich eine Depression entwickelt, welche erfolgreich habe stabilisiert werden können. Eine Anpassungsstörung sei diesbezüglich verblieben (S. 8).</w:t>
      </w:r>
    </w:p>
    <w:p>
      <w:r>
        <w:t>Die Gutachter hielten fest, aufgrund der nahezu identischen Beschwerdekonstella tion wie zur rheumatologischen gutachterlichen Beurtei lung im Jahr 2010 bestünden differenziert nach schubfreiem Intervall und Schubsituation die gleichen Beeinträchtigungen wie zur damaligen Gutachten-Situation. Während eines Schubes bestehe eine 100%ige Arbeitsunfähigkeit, in schubfreiem Intervall sei aufgrund der langen Krankengeschichte und der all gemein verminderten körperlichen und konsekutiv auch psychischen Leis tungsfähigkeit eine Limitation gegeben. Die Arbeitsfähigkeit bemassen sie iden tisch wie die G.___ -Gutachter im Jahr 2010 (S. 16 f.). 5.2 5.2.1</w:t>
      </w:r>
    </w:p>
    <w:p>
      <w:r>
        <w:t>Die Ärzte des I.___ berichteten im Gutachten vom 2. Dezember 2015 ( Urk. 2/2F214) über geklagte schubförmige Beschwerden ca. alle 2 Wochen (Dauer: 1-5 Tage). Wenn der Schub anfange, bekomme sie häufig gegen den Abend einen Ausschlag a n den Beinen mit Beginn an den Unterschenkeln beidseits, dann den ganzen Unterschenkel betreffend immer medial mit Aus breitung bis zum distalen Oberschenkel beidseits medial. Zuerst trete nur eine leichte Rötung auf, dann im Verlauf ein starker Juckreiz. Anschliessend ver spüre sie ein Kratzen und Halsschmerzen mit Jucken und Schluckbeschwerden, der Hals werde dann leicht geschwollen und auch das Gesicht in den Kieferge lenkregionen würde etwas aufschwellen. Auch das Abdomen schwelle leicht an mit abdominellen Blähungen und Krämpfen. Als drittes Symptom bekomme sie Fieber mit Werten zwischen 38 und 39°, zum Teil auch nur erhöhte Temperatur. Das Fieber oder die erhöhte Temperatur würden wenige Stunden bis 24 Stunden anhalten. Als viertes Symptom würden dann Gelenkschmerzen auftreten. Zuerst verspüre sie Gliederschmerzen und stechende Schmerzen am ganzen Körper. Anschliessend trete immer eine leichte Schwellung schleichend auf vom Vor derarm , oberen Handgelenk, Handrücken und alle Finger betreffend. Meist ver spüre sie nicht isolierte Gelenkschmerzen, zum Teil selten nur Handgelenks- oder Daumensattelgelenkschmerzen, die Hände seien am häufigsten betroffen. Im Schub verspüre sie häufig auch Kiefergelenksschmerzen oder Schmerzen im Oberkiefer und Unterkiefer, dann habe sie Mühe mit Nasenatmung, wie wenn sie starken Schnupfen hätte. Intermittierend würden leichte Schwellungen im Bereich der Knie beidseits oder auch einseitig und den Sprunggelenken beidseits oder einseitig auftreten. Auch im Bereich der Schulter könnten Schmerzen auf treten (S. 47 f.). 5.2.2</w:t>
      </w:r>
    </w:p>
    <w:p>
      <w:r>
        <w:t>Die Gutachter stellten folgende rheumatologische Diagnosen mit Auswirkung auf die Arbeitsfähigkeit (S. 40 f.): -</w:t>
      </w:r>
    </w:p>
    <w:p>
      <w:r>
        <w:t>Undifferenzierte chronisch rezidivierende Polyarthritis unklarer Ätiologie ED: 2009 -</w:t>
      </w:r>
    </w:p>
    <w:p>
      <w:r>
        <w:t>chronisch rezidivierender schubförmiger Verlauf mit -</w:t>
      </w:r>
    </w:p>
    <w:p>
      <w:r>
        <w:t>polyartikulärem Befall der Extremitätengelenke mit Synovitiden und peri artikulären Weichteilschwellungen -</w:t>
      </w:r>
    </w:p>
    <w:p>
      <w:r>
        <w:t>initial im Schub deutlich erhöhte humorale Entzü n dungsparameter, aktuell normale Entzündungsparameter im Schub -</w:t>
      </w:r>
    </w:p>
    <w:p>
      <w:r>
        <w:t>RF schwach positiv, ANA und Anti-CCP negativ, ANA 2010 leichtgradig erhöht -</w:t>
      </w:r>
    </w:p>
    <w:p>
      <w:r>
        <w:t>konventionellradiologisch bisher anerosiver Verlauf -</w:t>
      </w:r>
    </w:p>
    <w:p>
      <w:r>
        <w:t>begleitende schubförmige Abdominalbeschwerden</w:t>
      </w:r>
    </w:p>
    <w:p>
      <w:r>
        <w:t>-</w:t>
      </w:r>
    </w:p>
    <w:p>
      <w:r>
        <w:t>multiple Medikamentenunverträglichkeiten -</w:t>
      </w:r>
    </w:p>
    <w:p>
      <w:r>
        <w:t>aktuelle Medikation: Spiralgin 500mg in Reserve -</w:t>
      </w:r>
    </w:p>
    <w:p>
      <w:r>
        <w:t>ICD-10: M13.9 (Arthritis, nicht näher bezeichnet)</w:t>
      </w:r>
    </w:p>
    <w:p>
      <w:r>
        <w:t>Keinen Einfluss auf die Arbeitsfähigkeit massen sie folgenden Diagnosen bei: -</w:t>
      </w:r>
    </w:p>
    <w:p>
      <w:r>
        <w:t>intermittierendes selbstlimitiertes panvertebrales Schmerzsyndrom -</w:t>
      </w:r>
    </w:p>
    <w:p>
      <w:r>
        <w:t>leichtgradige</w:t>
      </w:r>
    </w:p>
    <w:p>
      <w:r>
        <w:t>Endometriose im Douglas mit Status nach laparoskopischer Koa gulation 11/08 -</w:t>
      </w:r>
    </w:p>
    <w:p>
      <w:r>
        <w:t>Atopieneigung mit unter anderem allergischer Rhinitis -</w:t>
      </w:r>
    </w:p>
    <w:p>
      <w:r>
        <w:t>anamnestisch chronisch rezidivierende Rhinosinusitis</w:t>
      </w:r>
    </w:p>
    <w:p>
      <w:r>
        <w:t>-</w:t>
      </w:r>
    </w:p>
    <w:p>
      <w:r>
        <w:t>chronische Tubenentlüftungsstörung -</w:t>
      </w:r>
    </w:p>
    <w:p>
      <w:r>
        <w:t>chronische Paukendrainage mit Langzeit-T- Tubes beidseits -</w:t>
      </w:r>
    </w:p>
    <w:p>
      <w:r>
        <w:t>Tendenz zur vegetativen Dystonie -</w:t>
      </w:r>
    </w:p>
    <w:p>
      <w:r>
        <w:t>moderater Hallux</w:t>
      </w:r>
    </w:p>
    <w:p>
      <w:r>
        <w:t>valgus mit Sklerosierungszeichen im Grosszehengrundge lenk beidseits</w:t>
      </w:r>
    </w:p>
    <w:p>
      <w:r>
        <w:t>In gastroenterologischer Hinsicht diagnostizierten sie - neben einer Adipositas - mit Auswirkung auf die Arbeitsfähigkeit ein Reizdarmsyndrom (ICD-10: K58.0 ) , eine mögliche chronisch-entzündliche Darmkrankheit, noch nicht klassifiziert (Differenzialdiagnose: primäre chronisch-entzündliche Darmerkrankung; Diffe renzialdiagnose: Begleitentzündung im Rahmen einer rheumatischen Krankheit) sowie den ICD-10-Code K52.9 (n ichtinfektiöse Gastroenteritis und Kolitis, nicht näher bezeichnet). 5.2.3</w:t>
      </w:r>
    </w:p>
    <w:p>
      <w:r>
        <w:t>In ihrer Einschätzung hielten die Ärzte fest (S. 50 ff.), aus rheumatologischer Sicht bestehe eine komplexe Vorgeschichte mit seit 2009 persistierender rezidi vierender schubförmig verlaufender Polyarthritis mit Synovitiden , periartikulä ren Weichteilschwellungen, Entzündungen im Bereiche der Sehnenscheiden, Hautaus s chlägen und Phar y ngitiden sowie eine im Schub begleitende abdomi nelle Symptomatik. A u fgrund der nun wiederholt objektivierbar nachgewiese nen Synovitiden , periartikulären Schwellungen und Ergüssen im Bereiche von Sehnenscheiden könne die Diagnose einer schubförmig verlaufenden undiffe renzierten Polyarthritis der kleinen und grossen Gelenke eindeutig bestätigt werden. Die in der Vorgeschichte wiederholt fehlenden klinischen Hinweise auf eine Arthritis sowie eine 2012 unauffällig ausgefallene Skelettszintigraphie seien sehr wahrscheinlich dadurch zu erklären, dass die Untersuchungen im asymptomatisch bis oligosymptomatischen Intervall zwischen zwei Entzün dungsschüben erfolgt seien.</w:t>
      </w:r>
    </w:p>
    <w:p>
      <w:r>
        <w:t>Die Ursache der Polyarthritis bleibe weiterhin unklar. Ein Zusammenhang mit einer 2008 vermuteten Borreliose sei aufgrund der Symptomatologie und der anamnestisch mehrwöchigen Antibiotikatherapie unwahrscheinlich. In der Vor geschichte werde aufgrund der Symptomatik durch den Rheumatologen Dr. J.___ ein Still - Syndrom des Erwachsenen vermutet. Die Symptomatik der Klägerin könnte zu einem Morbus Still des Erwachsenen passen, bisher habe aber keine Hepatosplenomegalie nachgewiesen werden können und aktuell fehlten stark erhöhte Entzündungsparameter im Schub und die typischen Blut bildveränderungen . In der rheumatologischen Beurteilung der Uniklinik G.___</w:t>
      </w:r>
    </w:p>
    <w:p>
      <w:r>
        <w:t>vom 2010 und der rheumatologischen Beurteilung des Kantonsspitals K.___ von 2014 sei die Diagnose eines Morbus Still als unwahrscheinlich beurteilt.</w:t>
      </w:r>
    </w:p>
    <w:p>
      <w:r>
        <w:t>In den anlässlich der Begutachtung veranlassten Laboruntersuchungen seien die Entzündungsparameter jeweils im Normbereich gewesen, die Immunologiewerte - bis auf einen grenzwertig erhöhten Titter für den Rheumafaktor - normal. In der Uniklinik G.___ sei eine undifferenzierte Polyarthritis, im Kantonsspital K.___ der Verdacht auf rezidivierende reaktive Arthritiden bei unklarem Focus mit diversen möglichen Foci diagnostiziert worden. Aus Sicht des rheumatolo gischen Referenten könne weiterhin von einer undifferenzierten Polyarthritis ausgegangen werden. Sollte im Verlauf der Rheumafaktor anhaltend ansteigen, könnte man eine Rheumafaktor positive Polyarthritis diagnostizieren. Eine re aktive Arthritis sei möglich, die im Gutachten des Kantonsspitals K.___ vermuteten Foci erschienen jedoch eher als unwahrscheinlich. Ein Hyperim munglobulin</w:t>
      </w:r>
    </w:p>
    <w:p>
      <w:r>
        <w:t>IgD -Syndrom sei in der Uniklink</w:t>
      </w:r>
    </w:p>
    <w:p>
      <w:r>
        <w:t>G.___ 2012 ausgeschlossen worden. Soweit ersichtlich nicht sicher ausgeschlossen worden sei das Vorliegen eines Morbus Whipple, welche r sowohl abdominelle als auch Gelenkbeschwer den verursachen könne. Dies erscheine aber als eher unwahrscheinlich, da wichtige Leitsymptome (wie Gewichtsverlust und ein Malnutritionssyndrom bei rezidivierenden Durchfällen) fehlten. Die Gutachter empfahlen weitere medika mentöse Therapien. 5.2.4</w:t>
      </w:r>
    </w:p>
    <w:p>
      <w:r>
        <w:t>In gastroenterologischer Hinsicht führten die Gutachter aus (S. 38 f.), alle klini schen, endoskopischen und Laboruntersuchungen, welche sich auf Organe des Magendarmtraktes beziehen, hätten bis 2010 keine Hinweise für eine organische Erkrankung ergeben. Im internistischen Teilgutachten der Universitätsklinik G.___ vom September 2010 sei schlussendlich ein Reizdarm-Syndrom diagnos tiziert worden. Differentialdiagnostisch sei ein postinfektiöser Reizdarm in Be tracht gezogen worden. In einer lleo -Koloskopie vom November 2010 in Spital L.___ , welche als unauffällig beurteilt worden sei, habe histologisch praktisch im gesamten Colon eine nach distal zunehmende chronisch aktive mittelschwere Entzündung nachgewiesen werden können. Der akute Entzündungsanteil habe aus neutrophi l en und eosinophilen Granulozyten bestanden. Somit habe eine diskrete chronische, teils akute Entzündung vorgelegen, welche nicht habe klassifiziert werden können.</w:t>
      </w:r>
    </w:p>
    <w:p>
      <w:r>
        <w:t>Die Differenzialdiagnose sei breit, von der Frühform einer chronisch entzündli chen Darmerkrankung bis zu einer passageren infektiösen oder unspezifischen Colitis oder einer NSAR bedingten Colitis . Nachdem am 5. März 2015 der Cal protectinwert mit 179 (Norm&lt;50) mässig erhöht gewesen sei, sei dem Hausarzt Dr. B.___ eine Wiederholung der Messung der Calprotectinwerte empfoh len worden, da bei anhaltend erhöhten Werten von einer anhaltenden Entzün dung im Gastrointestinaltrakt ausgegangen werden müsse und weitere Abklä rungen notwendig würden. Der Calprotectinwert sei am 8. Oktober 2015 im Stuhl normal gewesen, so dass praktisch mit Sicherheit Anfang Oktober im Gastroinstestinaltrakt keine klinisch relevante Entzündung vorgelegen habe. Im März 2015 sei aber wegen des erhöhten Calprotectinwertes von einer Entzün dungsaktivität im Gastrointestinaltrakt auszugehen. Ein schubförmiger Verlauf der Entzündungen im Gastrointestinaltrakt sei möglich.</w:t>
      </w:r>
    </w:p>
    <w:p>
      <w:r>
        <w:t>Zusammenfassend hätten aus gastroenterologischer Sicht Anfang Oktober 2015 keine sicheren Hinweise für eine Entzündung im unteren Magendarmtrakt be standen. Auf Grund der Anamnese sowie der Befunde der lleo -Koloskopie von 2010, insbesondere der Histologie und des im März erhöhten Calprotectin im Stuhl, sei eine Beteiligung des Colon im Rahmen einer rheumatologischen Er krankung oder eine intermittierend aktive chronisch entzündliche Darmkrank heit möglich. Eine weitere Eingrenzung sei nicht möglich. Ein Reizdarmsyndrom liege aufgrund der anamnestischen Angaben sehr wahrscheinlich vor. Ob sich das Reizdarmsyndrom sekundär aufgrund einer entzündlich bedingten Darmer krankung oder unabhängig davon entwickelt habe (die Magendarmbeschwerden seien vor den Gelenkbeschwerden aufgetreten), lasse sich nicht beurteilen. 5.2.5</w:t>
      </w:r>
    </w:p>
    <w:p>
      <w:r>
        <w:t>Zur Arbeitsfähigkeit führten die Experten aus, aufgrund der abdominellen Be schwerden sei eine 40-50%ige Arbeitsunfähigkeit im akuten Schub aus gastro enterologischer Sicht vertretbar. Im schubfreien Intervall sei von einer höchs tens 10-20%igen Arbeitsunfähigkeit auszugehen, dies aufgrund einer allgemei nen leichten leistungsverminderten Belastbarkeit (S. 39). Aus rheumatologischer Sicht bestehe in der aktuellen Tätigkeit als Arztsekretärin während eines Ent zündungsschubes im Bereich des Bewegungsapparates jeweils eine vollumfäng liche Arbeitsunfähigkeit. Zwischen den Schüben bestehe eine Arbeitsfähigkeit von 80 % . Aufgrund des schubförmigen Verlaufs mit unterschiedlich langer Schubdauer könne eine globale Angabe einer zumutbaren Arbeitsfähigkeit in Prozenten nicht gemacht werden. Je nach Frequenz und Dauer der Schübe sei von einer schwankenden Arbeitsfähigkeit auszugehen (S. 57). 6. 6.1</w:t>
      </w:r>
    </w:p>
    <w:p>
      <w:r>
        <w:t>Die Klägerin leidet an einer Polyarthritis sowie an einem Reizdarmsyndrom. Bei der Rentenzusprache am 19. August 2011 (ganze Rente ab 1. Oktober 2009, Urk. 2/2F141) standen dabei die abdominalen Beschwerden im Vordergrund. Laut Gutachten des G.___ klagte die Klägerin damals über turnusartige Adbomi nalbeschwerden mit subjektiven Durchfallepisoden für ein bis vier Tage und anschliessenden Episoden mit Verstopfung, Übelkeit und Erbrechen. Tage mit subjektiv normalem Stuhlgang erlebte sie nicht mehr. Gelenkschmerzen hatte sie damals etwa alle eineinhalb Wochen, wobei auch während den Schüben feinmotorische Tätigkeiten durchführbar waren ( Urk. 2/2F80/10). Weiter be stand damals eine ausgeprägte psychiatrische Pathologie im Sinne einer mittel gradig depressiven Episode (in aktuell partieller Remission, Urk. 2/2F80/11). Die Arbeitsfähigkeit wurde als wie folgt eingeschränkt erachtetet: Aus psychiatri scher Sicht gingen die G.___ -Gutachter von einer Arbeitsfähigkeit von noch drei bis vier Stunden pro Tag aus, aus internistischer Sicht von einer solchen von vier Stunden pro Tag und aus rheumatologischer von einer uneingeschränkten Arbeitsfähigkeit, abgesehen von Schubsitutionen (100%ige Arbeitsunfähigkeit). Gesamthaft schlossen sie auf eine Restarbeitsfähigkeit von 40 % ( Urk. 2/2F80/14). Die Rentenzusprache erfolgte dann aber aufgrund der ergän zenden Einschätzung des RAD-Arztes, welcher im Anschluss an eine berufliche Integrationsmassnahme und nach Einsicht in den entsprechenden Bericht auf eine verwertbare Arbeitsleistung von lediglich 30 % schloss ( Urk. 2/2F130/16-17). 6.2 6.2.1</w:t>
      </w:r>
    </w:p>
    <w:p>
      <w:r>
        <w:t>Die während der Versichertenzeit bei der Beklagten aufgetretene Arbeitsunfähig keit war einzig durch die abdominale Problematik begründet. Die Beklagte hat unter dem Gesichtspunkt des sachlichen Zusammenhangs nur für die Erwerbsunfähigkeit einzustehen, welche aus dieser Erkrankung folgte. Den Erwägungen des Verwaltungsgerichts des Kantons A.___ im Urteil vom 23. Oktober 2012 ( Urk. 2/2B6) ist dabei insoweit zu folgen, als der Eintritt der relevanten Arbeitsunfähigkeit auf den Zeitpunkt der Versichertenzeit bei der Beklagten festgelegt wurde. Wohl erfolgte dannzumal noch keine detaillierte Diagnosestellung, doch der Ablauf der gesundheitlichen Entwicklung zeigt, dass die damalige Erkrankung nicht als abgeschlossenes Ereignis zu betrachten ist, sondern in der nachfolgenden langanhaltenden Problematik seine Fortsetzung fand. Die Ätiologie der objektivierbaren Erkrankung konnte einstweilen nicht geklärt werden, weshalb der Hinweis der Beklagten auf die fehlende diagnosti sche Einschätzung nicht verfängt. Dass die knapp zwei Monate nach dem Aus tritt aus der Beklagten wiederum einsetzende Arbeitsunfähigkeit in einem Zu sammenhang zur sechswöchigen Absenz - aus den identischen Gründen - steht, ist aufgrund der medizinischen Aktenlage nicht zu bezweifeln. 6.2.2</w:t>
      </w:r>
    </w:p>
    <w:p>
      <w:r>
        <w:t>Die psychiatrische Erkrankung folgte erst lange nach dem Ende des Versiche rungsverhältnisses mit der Beklagten. Im G.___ -Gutachten wurde auf eine de pressive Erkrankung seit April/Mai 2010 verwiesen und einen Zustand nach Anpassungsstörung mit Angst und Depression gemischt in den Jahren 2008/2009 ( Urk. 2/2F80/79). Für allfällige Folgen hat demgemäss nicht die Be klagte einzustehen. 6.2.3</w:t>
      </w:r>
    </w:p>
    <w:p>
      <w:r>
        <w:t>Näher zu beleuchten ist die Frage des Zusammenhangs zwischen dem Reizdarmsyndrom und der Polyarthritis. Die Klägerin fasste die Beschwer deproblematik als ein en Krankheitskomplex auf, währenddem die Beklagte von unabhängigen Pathologien ausging.</w:t>
      </w:r>
    </w:p>
    <w:p>
      <w:r>
        <w:t>Eine Durchsicht der Akten zeigt, dass weder die Ätiologie der Darmproblematik noch der Polyarthritis geklärt ist. Zuletzt legten die Gutachter des I.___ ihre Un tersuchungsresultate dar und referierten die umfangreichen Vorakten . Als Ursa che der Polyarthritis konnten sie verschiedene - anamnestisch geäusserte mögli che Ursachen - ausschliessen und fassten die Pathologie schlussendlich als un differenzierte Polyarthritis. Eine reaktive Arthritis befanden sie als unwahr scheinlich (E. 5.2.3). Auch aus gastroenterologischer Sicht fanden die Gutachter keine eindeutige Genese vor. Nachdem im Rahmen der ersten Abklärungen gar keine Hinweise für eine organische Erkrankung vorgelegen hatten und auch im internistischen Teilgutachten des G.___ lediglich ein Reizdarm-Syndrom diag nostiziert worden war, sprachen erstmals die Ärzte des Spitals L.___ von einer Entzündung im Colon, welche jedoch nicht klassifiziert werden konnte. Eine Beteiligung des Colon im Rahmen einer rheumatologischen Erkrankung oder eine intermittierend aktive chronisch entzündliche Darmkrankheit erachteten die Ärzte lediglich als möglich. Eine weitere Eingrenzung erachteten sie als nicht möglich (E. 5.2.4).</w:t>
      </w:r>
    </w:p>
    <w:p>
      <w:r>
        <w:t>Bei dieser medizinischen Aktenlage ist nicht erstellt, dass die während der Versi chertenzeit bei der Beklagten aufgetretenen Magen-Darm-Beschwerden auch die Ursache der sich erst über ein Jahre später manifestierenden (Austritt aus der Beklagten Mai 2008, Erstdiagnose August 2009) Polyarthritis bildeten. Auch wenn die Polyarthritis mit Entzündungen der Gelenke einhergeht und das Reizdarmsyndrom (teilweise) mit Entzündungen vergesellschaftet war, erscheint es als hypothetisch, einen entsprechenden Zusammenhang herstellen zu wollen. Die Ärzte konnten s olches gerade nicht bestätigen und bezeichneten eine Betei ligung des Colon im Rahmen der rheumatologischen Erkrankung nur als mög lich, nicht aber als wahrscheinlich , geschweige denn überwiegend wahrschein lich.</w:t>
      </w:r>
    </w:p>
    <w:p>
      <w:r>
        <w:t>Die Folgen der Beweislosigkeit dieses anspruchsbegründenden Umstandes (mit dem erforderlichen Grad der überwiegenden Wahrscheinlichkeit) hat die Kläge rin zu tragen, die daraus Rechte für sich ableitet (Urteil des Bundesgerichts 8C_492/2012 vom 16. August 2012 E. 5.2.2; BGE 117 V 261 E. 3b). 6.3</w:t>
      </w:r>
    </w:p>
    <w:p>
      <w:r>
        <w:t>Damit steht fest, dass die Beklagte einzig für die Folgen der Reizdarm - symptoma tik einzustehen hat, besteht doch nur diesbezüglich ein sachlicher (wie auch ein zeitlicher; vgl. hierzu die zutreffenden Ausführungen des Verwaltungsgerichts des Kantons A.___ , Urk. 2/2B6 E. 3d) Zusam menhang.</w:t>
      </w:r>
    </w:p>
    <w:p>
      <w:r>
        <w:t>Da die Rentenzusprache der Invalidenversicherung aus verschiedenen gesundheit lichen Gründen erfolgte, ist der Anteil der Reizdarmsymptomatik zu ermitteln, für welchen die Beklagte zuständig ist. Aus den bei der Rentenzu sprache vorliegenden medizinischen Akten ist auf eine Arbeitsunfähigkeit we gen der Reizdarmsymptomatik im Umfang von 60 % zu schliessen, attestierten die G.___ -Ärzte doch eine Restarbeitsfähigkeit von 40 % in Bezug auf diese Pa thologie (E. 6.1). Die Festlegung einer 70%igen Arbeitsunfähigkeit gründete ei nerseits in der depressiven Symptomatik (Arbeitsfähigkeit drei bis vier Stunden pro Tag) sowie in der Rückmeldung seitens der Eingliederungsstelle, welche auf eine lediglich 30%ige Arbeitsfähigkeit schloss. Dies hatte den Grund indes nicht in der Darmpathologie, sondern den Entzündungsschüben mit Befall der Finger- und Handgelenke ( Urk. 2/2F130/16). Die Beklagte hat damit für eine Arbeits unfähigkeit von 60 % einzustehen. 6.4</w:t>
      </w:r>
    </w:p>
    <w:p>
      <w:r>
        <w:t>Die Invalidenversicherung ermittelte den Invaliditätsgrad mittels eines Prozentver gleichs und schloss aufgrund der angenommenen 70%igen Arbeits unfähigkeit auf einen eben solchen Invaliditätsgrad. Dies ist nicht zu beanstan den. Die Klägerin ist gelernte Kauffrau mit erweiterter Grundausbildung (kauf männische Angestellte, Urk. 2/2F9 und Urk. 2/2F8 Ziff. 6.2). Sie verweilte nach ihrem Berufsabschluss im Jahr 2004 jeweils nur kurz an jeweils verschiedenen Stellen ( Urk. 2/2F13). An der letzten Arbeitsstelle bei der Z.___ GmbH erzielte sie im Jahr 2009 ein Einkommen von Fr. 57‘200.-- und damit ein solches, welches einiges unter den Durchschnittslöhnen für eine Tätigkeit als Sachbearbeiterin Buchhaltung (vgl. Lohnstrukturerhebung 2008 Tabelle T7S Ziff. 23) lag, welche Aufgabe sie zuletzt inne hatte ( Urk. 2/2F8 Ziff. 6.3.1; Urk. 2/2F16 Ziff. 2.7 und Ziff. 2.10). Nach dem Verlust dieser Anstellung ( Urk. 2/2F10), welche sowohl wegen der krankheitsbedingten Abwesenheit als auch aus wirtschaftlichen Gründen erfolgte ( Urk. 2/2F16 Ziff. 2.2), ist eine In validitätsgradermittlung mittels Prozentvergleichs nicht zu beanstanden. 6.5</w:t>
      </w:r>
    </w:p>
    <w:p>
      <w:r>
        <w:t>Bei einer 60%igen Arbeitsunfähigkeit resultiert ein eben solcher Invaliditäts grad . Laut Art. 32 Abs. 2 des Vorsorgereglements der Beklagten ( Urk. 2/2C3) hat die versicherte Person Anspruch auf eine Dreiviertelsrente , wenn sie im Sinne der IV mindestens zu 60 % invalid ist. Der Anspruch auf Invalidenrente beginnt (nach Abs. 3 1. Satzteil derselben Bestimmung) mit dem Anspruch auf eine Rente der IV. Damit steht der Klägerin ab 1. Oktober 2009 eine Dreiviertelsrente der Beklagten zu. Da die Beklagte in ihrem Reglement den Anspruch auf die reglementarischen Leistungen von der Versicherteneigenschaft bei Eintritt der massgebenden Arbeitsunfähigkeit abhängig macht (nicht jedoch vom Eintritt der Invalidität während laufendem Versicherungsverhältnis, Art. 32 Abs. 1 des Reglements), schuldet sie die reglementarischen Leistungen. 6.6 6.6.1</w:t>
      </w:r>
    </w:p>
    <w:p>
      <w:r>
        <w:t>Gemäss Art. 32 Abs. 6 des Reglements ziehen Änderungen des Invaliditätsgra des eine Überprüfung und gegebenenfalls eine Anpassung des Leistungsanspru ches nach sich. 6.6.2</w:t>
      </w:r>
    </w:p>
    <w:p>
      <w:r>
        <w:t>Nachdem im Zeitpunkt der Rentenzusprache (in organischer Hinsicht) die Reizdarmsymptomatik im Vordergrund gestanden hatte, verschob sich die Problematik bis zur Begutachtung durch die I.___ im Jahre 201 5. Die Ärzte er kannten nurmehr eine 40-50%ige Arbeitsunfähigkeit und zwar lediglich wäh rend entsprechenden Schubepisoden; ansonsten gingen sie (aufgrund einer all gemeinen leichten leistungsverminderten Belastbarkeit, insbesondere wegen den Reizdarmsyndrom bedingten Beschwerden) von einer Arbeitsunfähigkeit von</w:t>
      </w:r>
    </w:p>
    <w:p>
      <w:r>
        <w:rPr>
          <w:b/>
        </w:rPr>
        <w:t>E. 8</w:t>
      </w:r>
    </w:p>
    <w:p>
      <w:r>
        <w:t>Februar 2016 ( Urk. 2/2A6). In einem weiteren Schriftenwechsel hielten die Parteien an den gestellten An trägen fest ( Urk. 2/2A7 -8 ) und verzichteten sowohl auf eine Einsichtnahme als auch auf eine Stellungnahme zu de n gerichtlich eingeholten IV-Akten ( Urk. 2/2A 8-10 ).</w:t>
      </w:r>
    </w:p>
    <w:p>
      <w:r>
        <w:t>Am 17. Oktober 2016 ( Urk. 1) überwies das Verwaltungsgericht des Kantons A.___ die Sache zuständigkeitshalber an das hiesige Sozialversiche rungsgericht . Das Gericht</w:t>
      </w:r>
    </w:p>
    <w:p>
      <w:r>
        <w:t>zieht in Erwägung: 1.</w:t>
      </w:r>
    </w:p>
    <w:p>
      <w:r>
        <w:rPr>
          <w:b/>
        </w:rPr>
        <w:t>E. 8.1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Verordnung über die Gebühren, Kosten und Entschädigungen vor dem Sozialversicherungsgericht ( GebV</w:t>
      </w:r>
    </w:p>
    <w:p>
      <w:r>
        <w:t>SVGer ) wird namentlich für unnötigen Aufwand kein Ersatz gewährt.</w:t>
      </w:r>
    </w:p>
    <w:p>
      <w:r>
        <w:rPr>
          <w:b/>
        </w:rPr>
        <w:t>E. 8.2</w:t>
      </w:r>
    </w:p>
    <w:p>
      <w:r>
        <w:t>Der von Rechtsanwalt Christian Thöny mit Eingabe vom 1 4. April 2016 ( Urk. 2/2E1) geltend gemachte Aufwand von 28.3 Stunden zu einem Stunden satz von Fr. 240.-- sowie Barauslagen von 3 % ist der Bedeutung der Streitsa che und der Schwierigkeit des Prozesses nicht angemessen. Knapp die Hälfte des Stundenaufwandes (ca. 13 Stunden) entfällt hierbei auf Korrespondenzen mit der Klientin, Ärzten und IV-Stelle, deren Notwendigkeit für das vorliegende Verfahren nicht erkennbar ist. Sodann war der Grossteil der Akten bereits auf grund des Verfahrens im Zusammenhang mit dem Urteil des Verwaltungsge richts A.___ bekannt.</w:t>
      </w:r>
    </w:p>
    <w:p>
      <w:r>
        <w:t>Angesichts der notwendigen Instruktion, der zu studierenden 221 Aktenstücke der Invalidenversicherung sowie des pendente lite erstellten Gutachtens des I.___ (von 71 Seiten), der acht-, neun- und zweiseitigen Rechtsschriften sowie unter Berücksichtigung des bloss teilweisen Obsiegens ist die der Klägerin zustehende - um die Hälfte gekürzte - Prozessentschädigung bei Anwendung des gerichts üblichen Stundensatzes von Fr. 200.-- (bis 3 1. Dezember 2014) bzw. Fr. 220.-- (ab 1. Januar 2015, jeweils zuzüglich Mehrwertsteuer) auf Fr. 2‘400.-- festzuset zen. Das Gericht erkennt: 1.</w:t>
      </w:r>
    </w:p>
    <w:p>
      <w:r>
        <w:t>In teilweiser Gutheissung der Klage wird die Beklagte verpflichtet, der Klägerin ab 1. Oktober 2009 Dreiviertels- und ab 1. Oktober 2015 eine Viertels-Invalidenrente nach reglementarischer Massgabe auszurichten, zuzüglich Verzugszins zu 5 % für die bis zum 18. Juli 2013 geschuldeten Betreffnisse ab diesem Datum ab dem jeweiligen Fälligkeitsdatum. 2.</w:t>
      </w:r>
    </w:p>
    <w:p>
      <w:r>
        <w:t>Das Verfahren ist kostenlos. 3.</w:t>
      </w:r>
    </w:p>
    <w:p>
      <w:r>
        <w:t>Die Beklagte wird verpflichtet, der Klägerin eine reduzierte Prozessentschädigung von Fr. 2‘400.-- (inkl. Barauslagen und MWSt) zu bezahlen. 4.</w:t>
      </w:r>
    </w:p>
    <w:p>
      <w:r>
        <w:t>Zustellung gegen Empfangsschein an: - -Rechtsanwalt Christian Thöny - -Rechtsanwalt Andreas Gnädinger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10</w:t>
      </w:r>
    </w:p>
    <w:p>
      <w:r>
        <w:t>bis 20 % aus. Im Gegensatz dazu attestierten sie eine vollumfängliche Arbeits unfähigkeit während den arthritischen Schüben aus rheumatologischer Hinsicht ( Urk. 2/2F214/57).</w:t>
      </w:r>
    </w:p>
    <w:p>
      <w:r>
        <w:t>Diese Verbesserung erklärt sich zwanglos mit dem Umstand, dass die Klägerin bei der Rentenzusprache praktisch täglich unter Reizdarmsymptomen litt (drei bis vier mal erbrechen pro Tag, Urk. 2/2F76/12), neu indes nur noch alle zwei Wochen ein Polyarthritis-Schub vorkommt (Dauer: ein bis fünf Tage) und dieser nur teilweise von Reizdarmsymptomen begleitet ist. Die (abdominalen) Auswir kungen bestehen in fünf bis sechs Defäktionen pro Tag ( Urk. 2/2F214/37). Da mit lag ab Frühsommer 2015 (vgl. dazu Urk. 2/2F214/59), mithin ab Juni 2015, eine verbesserte Arbeitsfähigkeit vor. Die Ärzte des I.___ nannten keine pau schale Arbeitsfähigkeit, sondern eine spezifizierte für Tage mit/ohne Schübe. Angesichts der Häufigkeit der Beeinträchtigungen erscheint eine Verwertung der 80 bis 90%igen Arbeitsfähigkeit in schubfreier Zeit indes nicht als möglich, wäre doch dafür ein Verständnis eines Arbeitgebers vonnöten, welches auf dem ausgeglichenen Arbeitsmarkt nicht zu erwarten ist (jederzeitiger Ausfall von</w:t>
      </w:r>
    </w:p>
    <w:p>
      <w:r>
        <w:t>40 bis 50 % möglich). Damit resultiert eine anrechenbare Arbeitsunfähigkeit von 40 bis 50 % , mithin 45 % . Bei diesem Ergebnis hat die Klägerin ab 1. Oktober 2015 (Art. 88a der Verordnung über die Invalidenversicherung, IVV) nurmehr Anrecht auf eine Viertelsrente . 7. 7.1</w:t>
      </w:r>
    </w:p>
    <w:p>
      <w:r>
        <w:t>Damit ist die Klage teilweise gutzuheissen mit der Feststellung, dass die Kläge rin ab 1. Oktober 2009 Anspruch auf eine Dreiviertels- und ab 1. Oktober 2015 auf eine Viertels-Invalidenrente der Beklagten hat. 7.2</w:t>
      </w:r>
    </w:p>
    <w:p>
      <w:r>
        <w:t>Auf Invalidenleistungen sind Verzugszinsen geschuldet, wobei grundsätzlich Art. 105 Abs. 1 des Obligationenrechts anwendbar ist (BGE 119 V 131 E. 4). Danach ist der Verzugszins vom Tag der Anhebung der Betreibung oder der ge richtlichen Klage an geschuldet. Der Zinssatz beträgt 5 % , sofern das Reglement der Vorsorgeeinrichtung keine andere Regelung kennt (BGE 119 V 131 E. 4c). Der Klägerin sind folglich für die bis zur Klageerhebung am 1 8. Juli 2013 (vgl. Urk. 2/1) fällig gewordenen Rentenbetreffnisse ab diesem Zeitpunkt und für die weiteren Rentenleistungen ab deren jeweiligem Fälligkeitsdatum – angesichts des Fehlens einer abweichenden reglementarischen Bestimmung – Verzugszin sen von 5 % zuzusprechen.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