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BV.2016.00055 vom 21. August 2018</w:t>
      </w:r>
    </w:p>
    <w:p>
      <w:r>
        <w:t>ZH Sozialversicherungsgericht, 2018-08-21, DE</w:t>
      </w:r>
    </w:p>
    <w:p>
      <w:r>
        <w:rPr>
          <w:b/>
        </w:rPr>
        <w:t xml:space="preserve">Quelle: </w:t>
      </w:r>
      <w:r>
        <w:t>https://mcp.opencaselaw.ch/entscheid/zh_sozialversicherungsgericht_BV.2016.00055</w:t>
      </w:r>
    </w:p>
    <w:p>
      <w:r>
        <w:t>FR: ZH_SOZIALVERSICHERUNGSGERICHT BV.2016.00055 du 21 août 2018</w:t>
      </w:r>
    </w:p>
    <w:p>
      <w:r>
        <w:t>IT: ZH_SOZIALVERSICHERUNGSGERICHT BV.2016.00055 del 21 agosto 2018</w:t>
      </w:r>
    </w:p>
    <w:p>
      <w:pPr>
        <w:pStyle w:val="Heading2"/>
      </w:pPr>
      <w:r>
        <w:t>Erwägungen</w:t>
      </w:r>
    </w:p>
    <w:p>
      <w:r>
        <w:rPr>
          <w:b/>
        </w:rPr>
        <w:t>E. 1</w:t>
      </w:r>
    </w:p>
    <w:p>
      <w:r>
        <w:t>X.___ , geboren 1962 in Kosovo, reiste 1988 von Kroatien, wo er ein Mathematik- und El ektrotechnikstudium begonnen hatt e, in die Schweiz ein. Danach übte er mit Unterbrüchen verschiedene T ätigkeiten aus. Im Jahr 2000 erwarb er gemäss eigenen Angaben nach etwa acht Jahren Studium bei der Universität</w:t>
      </w:r>
    </w:p>
    <w:p>
      <w:r>
        <w:t>I.___ das Diplom als Elektroingenieur ( Urk. 16/27/3, Urk. 16/146/7 und Urk. 16/164/14 ). Vom 20. August 2004 bis am 30. November 2005 war er bei der A.___ AG anges tellt (Urk. 1 S. 3 und Urk. 16/215 /9 )</w:t>
      </w:r>
    </w:p>
    <w:p>
      <w:r>
        <w:t>und dadurch bei der AXA Stiftung Berufliche Vorsorge, Winterthur (Beklagte 1 ) berufsvorsorgeversichert (Urk. 2/5). V om 1. Dezember 2005 bis am 30. November 2007 bezog er Taggelder der Arbeitslosenversicherung und war dadurch bei der Stiftung Auffangeinrichtung BVG</w:t>
      </w:r>
    </w:p>
    <w:p>
      <w:r>
        <w:t>(Beklagte 2) berufs vor sorgeversichert (Urk. 16/7 /1 und Urk. 16/215/9 ). Während der Arbeitslosigkeit nahm er an zwei Beschäftigungsprogrammen der Regionalen Arbeitsvermittlung teil ( I.___ und Fachhochsc hule</w:t>
      </w:r>
    </w:p>
    <w:p>
      <w:r>
        <w:t>J.___ [Urk. 16/9]) . Vom 1. August bis am 7. November 2007 war er sodann bei der B.___ AG angestellt (Urk. 1 S. 3 und Urk. 16/215/11 ; vgl. auch Urk. 2/4) und dadurch bei der BVG-Sammelstiftung Swiss Life</w:t>
      </w:r>
    </w:p>
    <w:p>
      <w:r>
        <w:t>(Beklagte 3) berufsvorsorgeversichert (Urk. 2/6). Am 30. Mai 2007 (Eingangsdatum) meldete sich der Versicherte bei der Sozialversicherungsanstalt des Kantons Zürich, IV-Stelle, unter Hinweis auf Rücken- und Nackenbeschwerden zum Bezug von Leistungen der Invaliden ver sicherung an (Urk. 16/2). Mit Verfügung vom 15. November 2013 sprach ihm die I V-Stelle ab dem 1. Dezember 2008 eine ganze Rente der Invalidenversicherung zu ( Urk. 16/173 und Urk. 6/191-212 ). Auf entsprechende Nachfrage tei lten so wohl die Beklagte 1 ( Schreiben vom 14. Januar 2014 [Urk. 2/8]) als auch die Beklagte 3 ( Schreiben vom 28. März 2014 [Urk. 2/9]) dem V ersicherten mit, sie seien nicht leistungspflichtig.</w:t>
      </w:r>
    </w:p>
    <w:p>
      <w:r>
        <w:rPr>
          <w:b/>
        </w:rPr>
        <w:t>E. 1.1.1</w:t>
      </w:r>
    </w:p>
    <w:p>
      <w:r>
        <w:t>Anspruch auf Invalidenleistungen haben gemäss Art. 23 des Bundesgesetzes über die berufliche Alters-, Hinterlassenen - und Invalidenvorsorge (BVG) Perso nen, die im Sinne der Invalidenversicherung zu mindestens 40 % invalid sind und bei Eintritt der Arbeitsunfähigkeit, deren Ursache zur Invalidität geführt hat, versichert waren. Nach Art. 23 BVG versichertes Ereignis ist einzig der Ein tritt der relevanten Arbeitsunfähigkeit, unabhängig davon, in welchem Zeit punkt und in welchem Masse daraus ein Anspruch auf Invalidenleistungen ent 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 merinnen und Arbeitnehmern Versicherungsschutz angedeihen zu lassen, wel che nach einer längeren Krankheit aus dem Arbeitsverhältnis ausscheiden und erst später invalid werden. Für eine einmal aus während der Versicherungs dauer aufgetre tene</w:t>
      </w:r>
    </w:p>
    <w:p>
      <w:r>
        <w:t>Arbeitsunfähigkeit geschuldete Invalidenleistung bleibt die Vorsorgeein richtung somit leistungspflichtig, selbst wenn sich nach Beendigung des Vorsor ge verhältnisses der Invaliditätsgrad ändert. Entsprechend bildet denn auch der Wegfall der Versicherteneigenschaft kein Erlöschungsgrund (Art. 26 Abs. 3 BVG e contrario ; BGE 123 V 262 E. 1a, 118 V 35 E. 5).</w:t>
      </w:r>
    </w:p>
    <w:p>
      <w:r>
        <w:rPr>
          <w:b/>
        </w:rPr>
        <w:t>E. 1.1.2</w:t>
      </w:r>
    </w:p>
    <w:p>
      <w:r>
        <w:t>Nach Art. 24 Abs. 1 BVG hat der Versicherte Anspruch auf eine volle Invaliden rente, wenn er im Sinne der Invalid enversicherung mindestens zu 70 %, auf ei ne Dreiviertelsrente , wenn er mindestens zu 60 % , auf eine halbe Rente, wenn er mindestens zur Hälfte und auf eine Viertels rente , wenn er mindestens zu 40 % invalid ist.</w:t>
      </w:r>
    </w:p>
    <w:p>
      <w:r>
        <w:rPr>
          <w:b/>
        </w:rPr>
        <w:t>E. 1.1.3</w:t>
      </w:r>
    </w:p>
    <w:p>
      <w:r>
        <w:t>Für den Eintritt einer Arbeitsunfähigkeit im Sinne von Art. 23 lit . a BVG ist die Einbusse an funktionellem Leistungsvermögen im bisherigen Beruf massgeblich. Sie ist relevant, wenn sie mindestens 20 % beträgt. Die Arbeitsunfähigkeit muss sich zudem auf das Ar bei tsverhältnis sinnfällig auswirken oder ausgewirkt haben . Es muss also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 genden Wahrscheinlichkeit grundsätzlich echtzeitlich nachgewiesen sein. Dieser Nach weis darf nicht durch nachträgliche Annahmen und spekulative Überle gung en ersetzt werden (Urteil des Bundesgericht s 9C_91/2013 vom 17. Juni 2013 E. 4.1.2 mit Hinweisen).</w:t>
      </w:r>
    </w:p>
    <w:p>
      <w:r>
        <w:rPr>
          <w:b/>
        </w:rPr>
        <w:t>E. 1.2.1</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 mer beim Eintritt der Arbeitsunfähigkeit angeschlossen war, für das erst nach Been 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 folgen einer Krank 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 loger) Anwendung der Regeln von Art. 88a Abs. 1 der Verordnung über die Invalidenversicherung (IVV) beurteilt werden, wonach eine anspruchsbeein flussende Verbesserung der Erwerbsfähigkeit in je dem Fall zu berücksichtigen ist, wenn sie ohne wesentliche Unterbrechung drei Monate gedauert hat und voraus sichtlich andauern wird. Zu berücksichtigen sind vielmehr die gesamten Um stände des konkreten Einzelfalles, namentlich die Art des Gesundheitsschadens, dessen prognostische ärztliche Beurteilung und die Beweggründe, die die versi cherte Person zur Wiederaufnahme der Ar beit veranlasst haben (BGE 123 V 262 E. lc , 120 V 112 E. 2c/ aa und 2c/ bb mit Hinweisen).</w:t>
      </w:r>
    </w:p>
    <w:p>
      <w:r>
        <w:rPr>
          <w:b/>
        </w:rPr>
        <w:t>E. 1.2.2</w:t>
      </w:r>
    </w:p>
    <w:p>
      <w:r>
        <w:t>Der zeitliche Konnex zwischen ursprünglicher Arbeitsunfähigkeit und späterer Invalidität wird durch eine Arbeitsfähigkeit von über 80 % unterbrochen, wenn die Einsatzfähigkeit in einer angepassten Tätigkeit mindestens drei Monate an dauert (vgl. BGE 144 V 58 E. 4.4 und 4.5) .</w:t>
      </w:r>
    </w:p>
    <w:p>
      <w:r>
        <w:rPr>
          <w:b/>
        </w:rPr>
        <w:t>E. 1.3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 htliche Betrachtung aufgrund ei ner gesamthaften Prüfung der Akten nicht als offensichtlich unhaltbar erscheint (BGE 126 V 309 E. 1 in fine ). Diese Konzeption fusst auf der Überlegung, die Organe der (obligatorischen) beruflichen Vorsorge von eigenen aufwändigen Ab klä 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 ungs weise das Berufsvorsorgegericht zur Folge (Urteil des Bun desgerichts 9C_49/2010 vom 23. Februar 2010 E. 2.1). Diese Bindungswirkung setzt voraus, dass die Vorsorgeeinrichtung (spätestens) ins Vorbescheidverfahren (Art. 73 ter IVV) ein bezogen und ihr die Rentenver fügung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 lidi tätsgrades (grundsätzlich, masslich und zeitlich)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 be messung der Invalidenversicherung offensichtlich unhaltbar war (BGE 130 V 270 E. 3.1). 2.</w:t>
      </w:r>
    </w:p>
    <w:p>
      <w:r>
        <w:rPr>
          <w:b/>
        </w:rPr>
        <w:t>E. 2</w:t>
      </w:r>
    </w:p>
    <w:p>
      <w:r>
        <w:t>Eventualiter seien dem Kläger zu Lasten der Beklagten</w:t>
      </w:r>
    </w:p>
    <w:p>
      <w:r>
        <w:rPr>
          <w:b/>
        </w:rPr>
        <w:t>E. 2.1</w:t>
      </w:r>
    </w:p>
    <w:p>
      <w:r>
        <w:t>).</w:t>
      </w:r>
    </w:p>
    <w:p>
      <w:r>
        <w:rPr>
          <w:b/>
        </w:rPr>
        <w:t>E. 2.2.1</w:t>
      </w:r>
    </w:p>
    <w:p>
      <w:r>
        <w:t>Die Beklagten 1 und 2 beriefen sich in ihren jeweiligen Klageanworten</w:t>
      </w:r>
    </w:p>
    <w:p>
      <w:r>
        <w:t>vom 2. September 2016 (Urk. 8) beziehungsweise vom 25. August 2016 (Urk. 6) in erster Linie auf die Feststellungen der IV-Stelle, welche den Beginn der Wartezeit auf den 1. Dezember 2007 festgesetzt ha tt e, und bestritten, dass die Arbeits un fähigkeit des Klägers während der Zeit ihrer Versicherungsdeckung eingetreten sei . 2 .2.2</w:t>
      </w:r>
    </w:p>
    <w:p>
      <w:r>
        <w:t>Die Beklagte 3 führte in ihrer Klageantwort vom 9. November 2016 (Urk. 12) aus, der Beginn der einjährigen Wartefrist falle in die gesetzliche Nachdeckungsfrist ihrer Vorsorgeversicherung. Die mindestens 20%ige Arbeitsunfähigkeit sei jedoch bereits vor dem Vorsorgeverhältnis mit der Beklagten 3 eingetreten. Die Krank heit des Klägers sei von den Ärzten nicht sogleich richtig diagnostiziert worden. So hätten anfänglich vorwiegend somatische Beschwerden im Vordergrund ge stan den und psychische Beschwerden seien ausgeschlossen worden. Erst in spä teren Arztberichten werde festgestellt, dass der Kläger wahrscheinlich circa im Jahr 1990 an einer Schizophrenie erkrankt sei. Es fänden sich widersprüchliche Angaben in den Akten. Die Schlussfolgerung der C.___ -Gutachter, wonach die aktuell festgestellte Arbeitsunfähigkeit seit Ende November 2007 angenommen werden müsse, stehe im Widerspruch zu früheren Gutachten. Eine Einschränkung der Arbeitsfähigkeit im Sinne von Art. 23 BVG sei spätestens Anfang 2007 eingetreten, wahrscheinlich aber schon früher. Die Anstellung bei der B.___ AG müsse als Arbeitsversuch eingestuft werden, worauf auch eine interne Notiz der IV-Stelle vom 29. Juni 2010 hindeute.</w:t>
      </w:r>
    </w:p>
    <w:p>
      <w:r>
        <w:rPr>
          <w:b/>
        </w:rPr>
        <w:t>E. 2.3</w:t>
      </w:r>
    </w:p>
    <w:p>
      <w:r>
        <w:t>Der Kläger wandte in seiner Replik vom 28. Februar 2017 (Urk. 20) ein, es sei nicht mit dem Beweisgrad der überwiegenden Wahrscheinlichkeit ausgewiesen, dass eine relevante Einschränkung der Arbeitsfähigkeit bereits vor den Ver siche rungszeiten bei den Beklagten 1 bis 3 in Erscheinung getreten sei. Für den Fall, dass davon ausgegangen we rde, das Arbeitsverhältnis bei der A.___ AG sei auf grund der mangelnden Auftragslage durch die Arbeitgeberin gekündigt worden, liege zumindest eine Unterbrechung des zeitlichen Konnexes vor, sodass die Beklagte 2 oder die Beklagte 3 leistungspflichtig wäre .</w:t>
      </w:r>
    </w:p>
    <w:p>
      <w:r>
        <w:rPr>
          <w:b/>
        </w:rPr>
        <w:t>E. 2.4</w:t>
      </w:r>
    </w:p>
    <w:p>
      <w:r>
        <w:t>Demgegenüber brachte die Beklagte 3 in ihrer Duplik vom 30. März 2017 (Urk. 26 ) vor, es sei nicht völlig ausgeschlossen, dass eine Arbeitsunfähigkeit von mindes tens 20 % schon vor dem Anstellungsverhältnis bei der A.___ eingetreten sei. Aufgrund der gesundheitlichen Situation des Klägers sowie der Begründung seines Wunsches auf eine Reduktion des Pensums auf 70 % gehe die Beklagte 3 davon aus, dass der Kläger diese Reduktion wegen seiner bereits seit Beginn des Anstellungsverhältnisses bei der B.___ AG eingeschränkten Leistungsfähigkeit verlangt habe. Die IV-Stelle habe keine Veranlassung gehabt, den Beginn einer für sie nicht relevanten Arbeitsunfähigkeit von mindestens 20 % genauer abzu klären. Der häufige Stellenwechsel alleine genüge zwar nicht für die Annahme einer Arbeitsunfähigkeit, er könne im vorliegenden Fall aber durchaus ein Indiz für eine psychische Erkrankung mit Auswirkungen auf die Arbeitsfähigkeit sein. 3.</w:t>
      </w:r>
    </w:p>
    <w:p>
      <w:r>
        <w:rPr>
          <w:b/>
        </w:rPr>
        <w:t>E. 3</w:t>
      </w:r>
    </w:p>
    <w:p>
      <w:r>
        <w:t>Subeventualiter seien dem Kläger zu Lasten der Beklagten 2 die gesetzlich und reglementarisch geschuldeten Leistun gen von jährlich mindestens Fr. 39' 000 .-- inkl. Zins zu 5 % ab heute aufgrund der seit 1 .</w:t>
      </w:r>
    </w:p>
    <w:p>
      <w:r>
        <w:t>Dezember 2007 aufgetretenen Arbeitsunfähigkeit zuzusprechen.</w:t>
      </w:r>
    </w:p>
    <w:p>
      <w:r>
        <w:rPr>
          <w:b/>
        </w:rPr>
        <w:t>E. 3.1</w:t>
      </w:r>
    </w:p>
    <w:p>
      <w:r>
        <w:t>Die IV-Stelle stützte sich in ihrer Verfügung vom 15. November 2013 (Urk. 16/ 173 und Urk. 16/191 sowie Urk. 16/165/6) auf das polydisziplinäre C.___ -Gutachten vom 25. September 2012 (Urk. 16/164) , welches auf internistischen, psychia tri schen, rheumatologischen, neurologischen und neuropsychologischen Untersu chungen basiert e</w:t>
      </w:r>
    </w:p>
    <w:p>
      <w:r>
        <w:t>(Urk. 16/164/2). Als Diagnosen mit Einfluss auf die Arbeits fähig keit wurden im C.___ - Gutachten 1) eine undifferenzierte Schizophrenie (ICD-10 F20.3) sowie 2) eine mittelschwere neuropsychologische Funktionsstö rung im Rahmen der Erstdiagnose aufgeführt. Den somatischen Diagnosen (allen voran ein chronisches Zervikal- und Lumbovertebralsyndrom ) schrieben die Gutachter keine Relevanz betreffend die Arbeitsfähigkeit zu (Urk. 16/164/26).</w:t>
      </w:r>
    </w:p>
    <w:p>
      <w:r>
        <w:t>Die Diagnosen blieben unbestritten und sind nach Lage der Akten ausgewiesen. Dass die psychische Erkrankung des Klägers zu einer vollständigen Arbeitsun fähigkeit und damit zur Invalidität führte , wurde von den Parteien ebenfalls nicht in Frage gestellt. Ein enger sachlicher Konnex ist damit ausgewiesen.</w:t>
      </w:r>
    </w:p>
    <w:p>
      <w:r>
        <w:rPr>
          <w:b/>
        </w:rPr>
        <w:t>E. 3.2.1</w:t>
      </w:r>
    </w:p>
    <w:p>
      <w:r>
        <w:t>Kontrovers ist hingegen , ab welchem Zeitpunkt eine Arbeitsunfähigkeit im Sinne von Art. 23 lit . a BVG eingetreten ist.</w:t>
      </w:r>
    </w:p>
    <w:p>
      <w:r>
        <w:t>Die IV-Stelle setzte, gestützt auf das C.___ -Gutachten (Urk. 16/ 164/ 32 ) , den Beginn des Wartejahres auf den 1. Dezember 2007 fest (Urk. 16/173/1). Sowohl für die Eröffnung des Wartejahres (ob nach Art. 29 Abs. 1 lit . b IVG in der bis 31. Dezember 2007 gültig gewesenen Fassung oder nach Art. 28 Abs. 1 lit . b IVG in der seit 1. Januar 2008 in Kraft stehenden Fassung ) als auch für den Eintritt einer Arbeitsunfähigkeit nach Art. 23 lit . a BVG ist die Einbusse an funktionellem Leistungsvermögen im bisherigen Beruf im Um fang von mindestens 20 % massgeblich (vgl. das Urteil des Bundesgerichts B 88/06 vom 13. August 2007 E. 3.2 sowie</w:t>
      </w:r>
    </w:p>
    <w:p>
      <w:r>
        <w:t>BGE 144 V 58</w:t>
      </w:r>
    </w:p>
    <w:p>
      <w:r>
        <w:t>E. 4.4 , jeweils mit weiteren Hinweisen) .</w:t>
      </w:r>
    </w:p>
    <w:p>
      <w:r>
        <w:t>Dass die IV-Stelle keine Veranlassung gehabt hätte , den Beginn einer Arbei tsunfähigkeit von mindestens 20 % genauer abzuklären, wie die Beklagte 3 geltend machte (E. 2.4), trifft somit nicht zu. Im Rahmen ihrer Abklärungspflicht stellte d ie IV-Stelle den Gutachtern denn auch die explizite Frage, ob und seit wann eine mindestens 20%ige Arbeitsunfähigkeit bestehe (Fragenkatalog vom 12. Januar 2012 [Urk. 16/154/1]). Wie oben erwähnt sind di e Vorsorgeeinrichtungen an die Feststellungen der Organe der Invalidenversicherung, insbesondere hinsichtlich des Eintritts der inva l idisierenden Arbeitsunfähigkeit gebunden, soweit</w:t>
      </w:r>
    </w:p>
    <w:p>
      <w:r>
        <w:t>die invalidenver siche rungs rechtliche Betrachtungsweise aufgrund einer gesamthaften Prüfung der Akten nicht als offensichtlich unhaltbar erscheint ( E. 1.3 ). Die Beklagte 3, welche ein räumte, dass der Beginn der einjährigen Wartefrist in die gesetzliche Nach deckungsfrist ihrer Vorsorgeversicherung falle (E. 2.2.2 ), wurde – auf Ersuchen des Klägers in seinem Einwand vom 14. November 2012 (Urk. 16/169/3) – von der IV-Stelle ins Vorbescheidverfahren einbezogen (Urk. 16/171) . Die Beklagte 3</w:t>
      </w:r>
    </w:p>
    <w:p>
      <w:r>
        <w:t>erhob jedoch keinen Einwand gegen den V orbescheid vom 15. Oktober 2012 . D arin hatte die IV-Stelle den Beginn der</w:t>
      </w:r>
    </w:p>
    <w:p>
      <w:r>
        <w:t>Wartezeit bereits auf den 1. Dezember 20 0</w:t>
      </w:r>
    </w:p>
    <w:p>
      <w:r>
        <w:rPr>
          <w:b/>
        </w:rPr>
        <w:t>E. 3.2.2</w:t>
      </w:r>
    </w:p>
    <w:p>
      <w:r>
        <w:t>Der Beschwerdeführer leidet an einer Schizophrenie , welche eine Schubkrankheit darstellt und unterschiedliche Verläufe aufweisen kann, was ein erhöhtes Risiko mit sich bringt, dass die Krankheit sich erst zu einem Zeitpunkt invalidisierend manifestiert, in welchem eine Versicherungsdeckung fehlt, eine Folge, welche unter dem Gesichtspunkt des (obligatorischen) Versicherungsschutzes stossend sein kann. Daher kommt bei Schubkrankheiten den gesamten Umständen des Einzelfalls besondere Bedeutung zu (Urteil des Bundesgerichts 9C_806/2013 vom 24. April 2014 E. 6.1 m.w.H .; vg l. ausserdem die Urteile des da maligen Eidge nössischen Versicherungsgerichts B 50/99 vom 14. August 2000, B 94/00 vom 4. Mai 2001, B 63/04 vom 28. Dezember 2004, B 51/05 vom 7. September 2006, B 69/06 vom 22. November 2006, B 95/06 vom 4. Februar 2008 sowie die Urteile des Bundesgerichts 9C_292/2008 vom 22. August</w:t>
      </w:r>
    </w:p>
    <w:p>
      <w:r>
        <w:t>2008, 9C_505/2011 vom 3. Januar</w:t>
      </w:r>
    </w:p>
    <w:p>
      <w:r>
        <w:t>2012, 9C_619/2011 vom 29. Februar</w:t>
      </w:r>
    </w:p>
    <w:p>
      <w:r>
        <w:t>2012, 9C_126/2013 vom 13. August</w:t>
      </w:r>
    </w:p>
    <w:p>
      <w:r>
        <w:t>2013, 9C_658/2016 vom 3. März</w:t>
      </w:r>
    </w:p>
    <w:p>
      <w:r>
        <w:t>2017 und 9C_365/2017 vom 30. Juni 2017).</w:t>
      </w:r>
    </w:p>
    <w:p>
      <w:r>
        <w:rPr>
          <w:b/>
        </w:rPr>
        <w:t>E. 3.2.3</w:t>
      </w:r>
    </w:p>
    <w:p>
      <w:r>
        <w:t>Den nachfolgenden Erwägungen ist v orauszuschicken, dass e s sich nicht leicht gestaltet, den Eintritt der Arbeits unfähigkeit (rückblickend) festzustellen, denn beim Kläger trat während langen Jahren lediglich eine Schmerzproblematik (Rückenschmerzen) in Erscheinung, welche nicht von Beginn an bloss als Aus druck einer schizophrenen Erkrankung gewertet werden kann. Immerhin fanden sich durchaus degenerative V eränderungen an der Wirbelsäule, welche immer wieder zu fachärztlichen Behandlungen führten. Dass der begutachtende Rheu matologe des C.___</w:t>
      </w:r>
    </w:p>
    <w:p>
      <w:r>
        <w:t>den Veränderungen</w:t>
      </w:r>
    </w:p>
    <w:p>
      <w:r>
        <w:t>keine einschränkende Auswirkung auf die Arbeitsfähigkeit zuerkannte (vgl. Urk. 16/164/60), ist dabei nicht von Belang. Der den Kläger seit dem 10. März 2010 behandelnde Dr. D.___ , Facharzt FMH für Psychiatrie und Psychotherapie, hielt in seinem Bericht vom 23. September 2011 zwar nachvollziehbar fest, dass die Schizophrenie des Klägers bei schleichendem Beginn einen kontinuierlichen Verlauf mit zunehmender Verschlimmerung genommen habe</w:t>
      </w:r>
    </w:p>
    <w:p>
      <w:r>
        <w:t>(Urk. 16/146/11). Dennoch bewegt sich seine Annahme zum Ausbruch der Schizophrenie (etwa zur Zeit des Diplomexamens im Jahr 2000) im Bereich der Mutmassungen. Auch sein Verdacht, die Schmerzen könnten zum grössten Teil psychotische Erlebnisse sein (Urk. 16/146/10), genügt nicht zur Annahme, dass bereits bei Ausbruch der Schmerzerkrankung eine Schizophrenie vorgelegen hätte. Ma ngels echtzeitlicher psychiatrischer Berichte bleibt auch die Feststellung des begutachtenden C.___ -Psychiaters, es sei vom Ausbruch der Erkrankung aus dem schizophrenen Formenkreis um das Jahr 1990 her um auszugehen (Urk. 16/164/53),</w:t>
      </w:r>
    </w:p>
    <w:p>
      <w:r>
        <w:t>s pekulati v ; die sich in den Akten befind lichen ärztlichen Berichte reichen bloss bis ins Jahr 2004 zurück. V on Belang ist indes nicht, wann genau die schizophrene Erkrankung ausgebrochen ist, sondern per wann sie eine derartige Ausprägung angenommen hat, dass von einer min destens 20%igen Einschränkung der Arbeitsfähigkeit ausgegangen werden muss. Diesbezüglich ist darauf hinzuweisen, dass der Kläger im Jahr 2008 zweimal begutachtet wurde: Das psychi atrische Gutachten von Dr. E.___ , Facharzt FMH für Psychiatrie und Psychotherapie, datiert vom 30. Mai 2008 (Urk. 16/27), und das bidisziplinäre Gutachten von Dr. F.___ , Spezialarzt Orthopädis che Chirurgie FMH, und Dr. G.___ , Fach arzt für Psychiatrie und Neurologie, datiert vom 6. Mai 2008 (Urk. 16/31). Auch wenn in psychiatrischer Hinsicht keine übereinstimmenden Diagnosen gestellt wurden – Dr. E.___ konnte keine Diagnose stellen (Urk. 16/27/5), während Dr. G.___ von einem neurasthenischen Beschwerdebild (ICD-10 F48.0) mit Aus wirkung auf die Arbeitsfähigkeit und von einem Hinweis auf eine anhaltende somatoforme Schmerzstörung (ICD-10 F45.4) ohne Auswirkung auf die Arbeits fähigkeit, beides bestehend seit etwa Anfang 2007, ausging (Urk. 16/31/15) –, konnten doch beide Psychiater noch keine Anzeichen einer schizophrenen Er kran kung erkennen. D ie Erkrankung hatte somit selbst im Jahr 2008 noch kein derart ausgeprägtes Ausmass angenommen, dass sie leicht erkennbar gewesen wäre. Dies zeigt auf, wie schwer fassbar die Schizophrenie des Klägers ist . Von Bedeutung erscheint in diesem Zusammenhang , dass im neuropsychologischen Teilgutachten des C.___</w:t>
      </w:r>
    </w:p>
    <w:p>
      <w:r>
        <w:t>vom 12. September 2012 festgehalten wurde, der Kläger sei bereits 2008 einer kursorischen Prüfung der Aufmerksamkeit mit damals durchschnittlichen Leistungen unterzogen worden. Eines dieser Verfahren sei aktuell wiederholt worden, im Vergleich zu 2008 hätten sich signifikant tiefere Resultate gefunden. Chronische Schmerzen seien grundsätzlich geeignet, leicht bis maximal mittelgradige Störungen der Aufmerksamkeit und des Arbeits ge dächtnisses hervorzurufen. Die weiteren kognitiven Einbussen, insbesondere im exekutiven Bereich seien in der beim Kläger vorliegenden Form nicht mit der Schmerzproblematik allein zu erklären. Die 2011 erstmals diagnostizierte schizophrene Erkrankung sei vom aktuell mitbegutachtenden Psychiater bestätigt worden. Das erhobene Testprofil mit verminderter Informationsverarbei tungsge schwindigkeit, beeinträchtigtem Arbeitsgedächtnis, herabgesetzter mentaler Flexi bili tät und verminderter Fähigkeit zum problemlösenden Denken entspreche dem in der Literatur dargestellten kognitiven Störungsbild bei schizophrenen Patien ten (Urk. 16/164/81 f.). Eine signifikante Verschlechterung der Leistungsfähigkeit aus psychiatrischen Gründen ist somit jedenfalls für die Zeit nach 2008 ausge wiesen. In welchem Umfang bereits früher von einer psychiatrisch bedingten Leistungseinschränkung auszugehen ist, kann indessen kaum exakt beantwortet werden.</w:t>
      </w:r>
    </w:p>
    <w:p>
      <w:r>
        <w:t>Angesichts des geltenden Beweismasses der überwiegenden Wahrschein lichkeit, wobei der beweisbelastete Kläger (Art. 8 des Zivilgesetzbuches) die Folgen der Beweislosigkeit zu tragen hat, und unter Berücksichtigung des Um stands, dass der von der Invalidenversicherung festgesetzte Beginn des Warte jahres berufsvorsorgerechtlich nicht zu einem stossenden Ergebnis führt, ist der Krankheit des Klägers aus rückblickender Sicht und ohne echtzeitliche fachärzt liche Berichte nur mit Zurückhaltung eine Auswirkung auf die Arbeitsfähigkeit zuzuerkennen .</w:t>
      </w:r>
    </w:p>
    <w:p>
      <w:r>
        <w:rPr>
          <w:b/>
        </w:rPr>
        <w:t>E. 3.2.4</w:t>
      </w:r>
    </w:p>
    <w:p>
      <w:r>
        <w:t>Es besteht kein Anlass, von einer Einschränkung der Arbeitsfähigkeit während der Anstellung szeit bei der A.___ AG vom 20. August 2004 bis am 30. November 2005 auszugehen. Es liegen keine echtzeitlichen ärztlichen Berichte vor, welche eine Einschränkung der Arbeitsfähigkeit – auch nicht aufgrund der bereits damals dokumentierten Rückenbeschwerden – belegen würden</w:t>
      </w:r>
    </w:p>
    <w:p>
      <w:r>
        <w:t>(vgl. Urk. 16/11/6-8 und Urk. 16/12/8 ) . Zur Beendigung des Angestelltenverhältnisses bei der A.___ AG äusserte sich de r Kläger sodann widersprüchlich: Einmal gab er an, ihm sei wegen ungenügender Leistung wegen der konstanten Schmerzen gekündigt worden (Urk. 16/12/6) . Ein anderes Mal führte er aus, im Jahr 2004 habe er für ein Jahr bei einer Software-Firma als Ingenieur gearbeitet; die Firma habe aber die erhofften Erfolge nicht erzielt und er habe seine Arbeitsstelle deswegen verloren (Urk. 16/27/3).</w:t>
      </w:r>
    </w:p>
    <w:p>
      <w:r>
        <w:rPr>
          <w:b/>
        </w:rPr>
        <w:t>E. 3.2.5</w:t>
      </w:r>
    </w:p>
    <w:p>
      <w:r>
        <w:t>F ür die darauffolgende Zeit der Arbeitslosigkeit gab der Kläger eine Vermit t lungs fähigkeit von 100 % an , wobei die Vermittlungsfähigkeit auch von der Arbeitslosenkasse als zu 100 % gegeben betrachtet wurde (Urk. 16/7) .</w:t>
      </w:r>
    </w:p>
    <w:p>
      <w:r>
        <w:t>Sodann war</w:t>
      </w:r>
    </w:p>
    <w:p>
      <w:r>
        <w:t>der Kläger vom 17. Jul i 2006 bis am 31. Januar 2007 im Rahmen eines</w:t>
      </w:r>
    </w:p>
    <w:p>
      <w:r>
        <w:t>ersten B eschäftigungsprogramms des Regionalen Arbeitsvermittlungszentrums (RAV) zu 100 % bei der I.___ , am Institut für Mess- und Regeltechnik (Urk. 16/9 und Urk. 20 S. 4) ,</w:t>
      </w:r>
    </w:p>
    <w:p>
      <w:r>
        <w:t>und im Rahmen eines zweiten Beschäftigungsprogrammes vom 1. März bis am 13. Juli 2007</w:t>
      </w:r>
    </w:p>
    <w:p>
      <w:r>
        <w:t>zu 100 % an der Fachhochschule J.___ ( Urk.</w:t>
      </w:r>
    </w:p>
    <w:p>
      <w:r>
        <w:t>16/9 ) tätig. Per 1. August 2007 trat er eine neue Stelle bei der B.___ AG an. Während der Monate August und September 2007 erzielte er dabei ein volles Salär. Das Arbeitsverhältnis wurde am 23. Oktober 2007 rückwirkend per 1. Oktober 2007 bis auf weiteres auf 70 % reduziert. Diese Reduktion geschehe auf Wunsch des Arbeitnehmers, damit dieser sich besser in die Materie einarbeiten könne. Das Arbeitsverhältnis wurde am 31. Oktober 2007 dann aber unter Einhaltung einer siebentägigen Kündigungsfrist per 7. November 2007 gekündigt (Urk. 16/9 und Urk. 16/17-18). Für die besagte Zeit ist im Wesentlichen Folgendes festzuhalten: Der behandelnde Rheumatologe erachtete in seinem Attest vom 24. August 2006 die bisherige Tätigkeit als zu 50 % und eine behinderungsangepasste Tätigkeit als zu 100 % zumutbar, wobei er für die Einschränkung der Arbeitsfähigkeit somatische Gründe anführte. Die Konzentration/Aufmerksamkeit und die Gedächtnisleistung beurteilte er als uneingeschränkt. Eine Einschränkung der psychischen Funktionen sah er – aus seiner fachfremden Beurteilung – im Bereich der Belastbarkeit/des Durchhaltevermögens (Urk. 16/11/5). Vom 28. November 2006 bis am 15. Februar 2007 nahm der Kläger an einem ambulanten interdisziplinären Schmerz-Pro gramm der Rheumaklinik und des Instituts für Physikalische Medizin am Universitätsspital H.___ teil (Bericht des H.___ vom 7. März 2007 [Urk. 16/12/13-17]; vgl. auch den Bericht des H.___ vom 5. September 2006 [Urk. 16/12/11-12]). Den Berichten des H.___ lässt sich nicht entnehmen, dass der Kläger nicht zur Arbeit erschienen wäre. Es wurde lediglich festgehalten, in erster Linie sei die instabile Arbeitssituation sehr verunsichernd und unbefriedigend (RAV-Beschäftigungsprogramm), da der Kläger nicht wisse, wie er mit seinen Schmerzen überhaupt einen Arbeitsvertrag einhalten könne, in zweiter Linie fühle er sich in seiner aktuellen Wohnsituation nicht wohl. Während der Behand lung ende das RAV-Einsatzprogramm. Der Druck, eine Arbeit zu finden, nehme stark zu, was dem Kläger auch anzumerken sei. Die Situation deprimiere ihn zunehmend. Der Bericht des H.___ vom 7. März 2007 deutet zwar auf eine Ver schlechterung der psychischen Situation gegen Ende des ersten Beschäftigungs programmes des RAV hin. Daraus lässt sich aber noch keine anhaltende 20%ige Arbeitsunfähigkeit mit dem Beweismass der überwiegenden Wahrscheinlichkeit ableiten. Dasselbe gilt in Bezug auf die vom Hausarzt am 13. April 2007 attes tierte 100%ige Arbeitsunfähigkeit vom 14. bis 19. April 2007 (Urk. 16/7/3). Nach Antritt der Stelle bei der B.___ AG wurde dem Kläger von seinem behandelnden Rheumatologen erneut eine Einschränkung der Arbeitsfähigkeit, dieses Mal auch in einer angepassten Tätigkeit, attestiert. Als Grund für die Einschränkung wurden erneut Schmerzen angegeben, wobei auch psychosoziale Faktoren (Arbeitslosig keit, Einsamkeit, Wohnungssuche) einen Einfluss auf die Gesundheit und/oder die Arbeitstätigkeit hätten (Bericht vom 7. August 2007 [Urk. 16/12/1-7]). Auch dieser Bericht bietet noch keinen Anlass dafür , mit überwiegender Wahr schein lichkeit von einer psychiatrisch bedingten Einschränkung der Arbeitsfähigkeit auszugehen. Ein Abfall der Leistungen wurde gemäss Akten frühestens im Oktober 2007 mani fest, womit eine Einschränkung der Arbeitsfähigkeit erst während der Anstell ungs zeit bei der B.___ AG beziehungsweise während der Versicherungsdeckung der Beklagten 3 arbeitsrechtlich in Erscheinung trat. Ob dieser Leistungsabfall bereits mit der psychischen Erkrankung des Klägers in Zusammenhang gebracht werden kann, bleibt ungewiss. Für die Frage der berufsvorsorgerechtlichen Versi cherungsdeckung ist allerdings nicht relevant, o b der Eintritt der Arbeitsun fähigkeit per Oktober 2007 oder per Dezember 2007 festzusetzen gewesen wäre, da eine Leistungspflicht der Beklagten 3 in beiden Fällen zu bejahen ist. Was den Beginn der Leistungspflicht anbelangt, muss sich der Kläger den von der IV-Stelle festgesetzten Zeitpunkt der Eröffnung des Wartejahres umso mehr entgegenhalten lassen, als er in seinem Einwand vom 14. November 2012 selbst darauf hingewiesen hatte, die IV-Stelle widerspreche sich, wenn sie seit dem 1. Dezember 2007 von einer Einschränkung der Arbeitsfähigkeit ausgehe, gleichzeitig aber festhalte, die Stelle bei der B.___ AG sei erst nach Eintritt des Gesundheitsschadens angetreten worden. Letzteres stehe im Widerspruch zum C.___ -Gutachten. Der Kläger habe das Arbeitspensum erst per 1. Oktober 2007 krankheitsbedingt auf 70 % reduziert. Das Valideneinkommen sei daher auf der Grundlage des Lohnes bei der B.___ AG festzusetzen. Aufgrund dessen beantragte der Kläger auch, dass die Beklagte 3 in das Einwandverfahren einzubeziehen sei. Der Kläger bemängelte die Festsetzung des Beginns des Wartejahres auf den 1. Dezember 2007 indessen nicht; er berief sich, wie vorliegend dargestellt, sogar darauf (Urk. 16/169) . 3 .3</w:t>
      </w:r>
    </w:p>
    <w:p>
      <w:r>
        <w:t>Nach dem Gesagten erscheint auch unter Berücksichtigung der Rechtsprechung zu den Schubkrankheiten die Feststellung der IV-Stelle zum Eintritt der Arbeits unfähigkeit nicht offensichtlich unhaltbar. Damit ist mit dem massgebenden Beweisgrad der überwiegenden Wahrscheinlichkeit erstellt, dass die leistungsaus lösende Arbeitsunfähigkeit des Klägers am 1. Dezember 2007 eingetreten ist, zu einem Zeitpunkt also, als er bei der Beklagten 3 berufsvorsorgeversichert war. Damit ist die Beklagte 3 zur Ausrichtung der gesetzlichen und reglementarischen Invalidenleistungen verpflichtet. Der Rentenb eginn ist in Anwendung von Art. 26 Abs. 1 BVG, wonach diesbe züglich sinngemäss d ie Bestimmungen des IVG gelten, festzusetzen. Dabei ist zu beachten, dass die IV-Stelle</w:t>
      </w:r>
    </w:p>
    <w:p>
      <w:r>
        <w:t>beim Rentenen tscheid davon ausging, die Wartezeit habe am 1. Dezember 2007 begonnen und seither bestehe eine vollumfängliche Arbeitsunf ähigkeit im ersten Arbeitsmarkt . Gemäss der Berechnung der IV-Stelle ist ein Invaliditätsgrad von 100 % ausgewiesen. Damit besteht ab dem 1. Dezem ber 2008 , wie vom Kläger eventualiter beantragt, gegenüber der Beklagten 3 ein Anspruch auf eine volle Rente der beruflichen Vorsorge. 4.</w:t>
      </w:r>
    </w:p>
    <w:p>
      <w:r>
        <w:rPr>
          <w:b/>
        </w:rPr>
        <w:t>E. 4</w:t>
      </w:r>
    </w:p>
    <w:p>
      <w:r>
        <w:t>Es seien die Beklagten 1 bis 3 zu verpflichten, ihre vollständigen Dossiers mit den Berechnungsgrundlagen für eine gesetzliche und ei ne reglemen ta rische Rente zu edi eren und detailliert zu begründen.</w:t>
      </w:r>
    </w:p>
    <w:p>
      <w:r>
        <w:rPr>
          <w:b/>
        </w:rPr>
        <w:t>E. 4.1</w:t>
      </w:r>
    </w:p>
    <w:p>
      <w:r>
        <w:t>Der Kläger machte in der Klage vom 1. Juli 2016 geltend, es stünden ihm Leis tungen aus beruflicher Vorsorge von jährlich mindestens Fr. 33'600.-- inkl. Zins von 5 % ab Klageerhebung (1. Juli 2016) gegenüber der Beklagten 3 zu (Urk. 1 S. 2 ; vgl. den persönlichen Vorsorgeausweis der Beklagten 3 per 1. August 2007 [ Urk. 2/6 ] ). Damit bezifferte der Kläger s eine Forderungsklage gegenüber der Be klagten 3 nicht genau. Er verzichtete auch in der Replik vom 28. Februar 2017 darauf . Dementsprechend ist die vorlie gende Klage gegen die Beklagte 3 gemäss ständiger Praxis bloss in dem Sinne gutzuheissen, dass die Leistungs pflicht der Beklagten 3 , der Invaliditätsgrad und der Rentenbeginn am 1. Dezem ber 2008 fest zustellen, die genaue ziffernmässige Berechnung der einzelnen Renten betreff nisse hingegen der leistungspflichtigen Vorsorgeeinrichtung zu überlassen ist, wo gegen im Streitfalle wiederum eine Klage zulässig wäre (vgl. etwa Urteil des Bundesgerichts 9C_99/2008 vom 3. Juli 2008 E. 5.1).</w:t>
      </w:r>
    </w:p>
    <w:p>
      <w:r>
        <w:rPr>
          <w:b/>
        </w:rPr>
        <w:t>E. 4.2</w:t>
      </w:r>
    </w:p>
    <w:p>
      <w:r>
        <w:t>Auf Invalidenleistungen sind Verzugszinsen geschuldet, wobei grundsätzlich Art. 105 Abs. 1 des Obligationenrechts anwendbar ist (BGE 119 V 131 E. 4). Danach ist der Verzugszins vom Tag der Anhebung der Betreibung oder der ge richtlichen Klage an ges chuldet. Der Zinssatz beträgt 5 %, sofern das Reglement der Vorsorgeeinrichtung (vgl. Urk. 13/6 ) keine andere Regelung kennt (BGE 119 V 131 E. 4c). Der Kläger erhob am 1 . Juli 2016 Klage gegen die Beklagte</w:t>
      </w:r>
    </w:p>
    <w:p>
      <w:r>
        <w:t>3 . Mangels einer anderslautenden reglementarischen Regelung sind dem Kläger somit ab dem 1 . Juli 2016 Verzugszinsen von 5 % pro Ja hr für die bis zu diesem Zeitpunkt fällig gewordenen Betreffnisse und für die übrigen ab dem jeweiligen Fä llig keits datum zuzusprechen .</w:t>
      </w:r>
    </w:p>
    <w:p>
      <w:r>
        <w:rPr>
          <w:b/>
        </w:rPr>
        <w:t>E. 4.3</w:t>
      </w:r>
    </w:p>
    <w:p>
      <w:r>
        <w:t>Nach dem Gesagten ist die Beklagte 3 in Gutheissung der gegen sie gerichteten Klage zu verpflichten, dem Kläger ab 1. Dezember 2008 eine auf einem Invalidi tätsg rad von 100 % basierende Invalidenrente der beruflichen Vorsorge auszurichten. Im Übrigen ist die Klage , soweit sie eine Leistungspflicht der Beklagten 1 und 2 betrifft, abzuweisen. 5.</w:t>
      </w:r>
    </w:p>
    <w:p>
      <w:r>
        <w:rPr>
          <w:b/>
        </w:rPr>
        <w:t>E. 5</w:t>
      </w:r>
    </w:p>
    <w:p>
      <w:r>
        <w:t>Es sei dem Kläger Gelegenheit zu geben, nach Edition der gesamten Akten, Berechnungen und Begründungen zur Höhe der geschuldeten Renten Stellung zu nehmen. Unter Kosten- und Entschädigungsfolge zu Lasten der Beklagten 1, der Beklagten 2 bzw. der Beklagten 3 (inklusive 8 % Mehrwertsteuer ). » Sämtliche Beklagten schlossen in ihren Klageantworten auf Abweisung der sie betreffenden Rechtsbegehren beziehungsweise verneinten eine eigene Leistungs pflicht (vgl. die Klageantworten der Beklagten 2 vom 25. August 2016 [Urk. 6], der Beklagten 1 vom 2. September 2016 [Urk. 8], sowie der Beklagten 3 vom 9. November 2016 [Urk. 12]). Die Akten der IV-Stelle St. Gallen wurden beige zogen (Urk. 16). Mit Replik vom 28. Februar 2017 (Urk. 20) hielt der Kläger an seinen Anträgen fest (Urk. 20). Auch die Beklagten hielten in ihren Dupliken jeweils an ihren Anträgen fest (vgl. die Duplik der Beklagten 2 vom 27. März 2017 [Urk. 24], der Beklagten 3 vom 30. März 2017 [Urk. 26] sowie der Beklag ten 1 vom 30. Mai 2017 [Urk. 28]). Die Dupliken wurde n dem Kläger mit Ver fügung vom 1. Juni 2017 zugestellt (Urk. 29). Das Gericht zieht in Erwägung: 1.</w:t>
      </w:r>
    </w:p>
    <w:p>
      <w:r>
        <w:rPr>
          <w:b/>
        </w:rPr>
        <w:t>E. 5.1</w:t>
      </w:r>
    </w:p>
    <w:p>
      <w:r>
        <w:t>Da der Kläger vorliegend mit seiner gegen die Bekla gte 3 gerichteten Klage obsiegt, steht ihm eine Prozessentschädigung zu. Nach § 34 Abs. 3 des Gesetzes über das Sozialversicherungsgericht ( GSVGer ) bemisst sich die Höhe der gericht lich festzusetzenden Entschädigung nach der Bedeutung der Streitsache, der Schwierigkeit des Prozesses und dem Mass des Obsiegens, jedoch ohn e Rücksicht auf den Streitwert, und ist auf Fr. 2'400.-- (inkl. Barauslagen und MWSt ) festzu setzen. 5 .2</w:t>
      </w:r>
    </w:p>
    <w:p>
      <w:r>
        <w:t>Den Beklagten 1 und 2 stehen in ihrer Funktion als Trägerin nen der beruflichen Vorsorge trotz ihres Obsiegens keine Prozessentschädigung en zu (§ 34 Abs. 2 GSVGer ; vgl. statt vieler: BGE 128 V 124 E. 5b). Das Gericht erkennt: 1.</w:t>
      </w:r>
    </w:p>
    <w:p>
      <w:r>
        <w:t>In Gutheissung der gegen sie gerichteten Klage wird die Beklagte 3 verpflichtet, dem Kläger mit Wirkung ab dem 1. Dezember 2008 basierend au f einem Invaliditätsgrad von 100 % eine volle Invalidenrente zuzüglich Verzugszins von 5 % pro Jahr für die bis am 1. Juli 2016 fällig gewordenen Betreffnisse ab diesem Zeitpunkt und für die restlichen ab dem jeweiligen Fälligkeitsdatum auszurichten . Die gegen die übrigen Beklagten gerichteten Klagen werden abgewiesen. 2.</w:t>
      </w:r>
    </w:p>
    <w:p>
      <w:r>
        <w:t>Das Verfahren ist kostenlos. 3.</w:t>
      </w:r>
    </w:p>
    <w:p>
      <w:r>
        <w:t>Die Beklagte 3 wird verpflichtet, dem Kläger eine Prozessentschädigung von Fr. 2’400 .-- (inkl. Barauslagen und MWSt ) zu bezahlen.</w:t>
      </w:r>
    </w:p>
    <w:p>
      <w:r>
        <w:t>Den Beklagten 1 und 2 wird keine Prozessentschädigung zugesprochen. 4.</w:t>
      </w:r>
    </w:p>
    <w:p>
      <w:r>
        <w:t>Zustellung gegen Empfangsschein an: - Rechtsanwalt Adrian Zogg - AXA Leben AG - Stiftung Auffangeinrichtung BVG - BVG-Sammelstiftung Swiss Life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festgelegt (Urk. 16/167). Infolgedessen ist die Beklagte 3 an die Verfügung der IV-Stelle und die darin gemachten Feststellungen zum Eintritt der inva lidi sieren den Arbeitsunfähigkeit gebunden, vorbehältlich einer offensichtlich unhalt bare n Beurteilung . D er Kläger muss sich die Feststellungen der IV-Stelle in der Verfügung vom 15. November 2013</w:t>
      </w:r>
    </w:p>
    <w:p>
      <w:r>
        <w:t>sodann</w:t>
      </w:r>
    </w:p>
    <w:p>
      <w:r>
        <w:t>in gleicher Weise entgegenhalten lassen (E. 1.1.3), n achdem sich die Beklagten 1 und 2 darauf</w:t>
      </w:r>
    </w:p>
    <w:p>
      <w:r>
        <w:t>berufen haben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