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BV.2016.00008 vom 23. Januar 2018</w:t>
      </w:r>
    </w:p>
    <w:p>
      <w:r>
        <w:t>ZH Sozialversicherungsgericht, 2018-01-23, DE</w:t>
      </w:r>
    </w:p>
    <w:p>
      <w:r>
        <w:rPr>
          <w:b/>
        </w:rPr>
        <w:t xml:space="preserve">Quelle: </w:t>
      </w:r>
      <w:r>
        <w:t>https://mcp.opencaselaw.ch/entscheid/zh_sozialversicherungsgericht_BV.2016.00008</w:t>
      </w:r>
    </w:p>
    <w:p>
      <w:r>
        <w:t>FR: ZH_SOZIALVERSICHERUNGSGERICHT BV.2016.00008 du 23 janvier 2018</w:t>
      </w:r>
    </w:p>
    <w:p>
      <w:r>
        <w:t>IT: ZH_SOZIALVERSICHERUNGSGERICHT BV.2016.00008 del 23 gennaio 2018</w:t>
      </w:r>
    </w:p>
    <w:p>
      <w:pPr>
        <w:pStyle w:val="Heading2"/>
      </w:pPr>
      <w:r>
        <w:t>Erwägungen</w:t>
      </w:r>
    </w:p>
    <w:p>
      <w:r>
        <w:rPr>
          <w:b/>
        </w:rPr>
        <w:t>E. 1</w:t>
      </w:r>
    </w:p>
    <w:p>
      <w:r>
        <w:t>Die als</w:t>
      </w:r>
    </w:p>
    <w:p>
      <w:r>
        <w:t>eidg . dipl. Marketingplanerin sowie Verkaufsleiterin ausgebildete (Urk. 14/6/4) , 1960 geborene X.___ war ab Oktober 2005 bei der Y.___ als Verkaufsleiterin tätig ( Urk. 14/12) , wo sie ab Juli 2006 bis zur Beendigung des Arbeitsverhältnisses Ende Januar 2008 auch der Geschäftsleitung als Mitglied angehörte (vgl. SHAB N r. 145 vom 2 8. Juli 2006 und N r. 7 vom 1 1. Januar 2008 ) und im Rahmen der beruflichen Vorsorge für das Invaliditätsrisiko bei der Sammelstiftung GRANO</w:t>
      </w:r>
    </w:p>
    <w:p>
      <w:r>
        <w:t>versichert war. Ab Februar 2008 war X.___ für die Z.___</w:t>
      </w:r>
    </w:p>
    <w:p>
      <w:r>
        <w:t>tätig. Per 3 0. Juni 2009 wurde dieses Arbeitsverhältnis aus wirtschaftlichen Gründen aufgelöst ( Urk. 14/15/9). Nach dem Bezug von Arbeitslosentaggelder n vom 8. Juli 2009 bis E nde Dezember 2009 ( Urk. 10 S. 2)</w:t>
      </w:r>
    </w:p>
    <w:p>
      <w:r>
        <w:t>- demzufolge für das Invaliditätsrisiko der Stiftung Auffan g einric htung BVG angeschlossen - nahm X.___</w:t>
      </w:r>
    </w:p>
    <w:p>
      <w:r>
        <w:t>am 1. Januar 2010 die Tätigkeit als Exportleiterin bei der A.___ auf ( Urk. 14/52 ) und war dadurch bei der A XA Stiftung Berufliche Vorsorge , Winterthur,</w:t>
      </w:r>
    </w:p>
    <w:p>
      <w:r>
        <w:t>vorsorge versichert. Diese Beschäftigung kündigte die Versicherte per 1 0. Februar 2010 ( Urk. 7/5/23 + 24) und bezog ab dem 11. Februar 2010 bis Ende Februar 2011 erneut Taggelder der Ar beitslosenversicherung ( Urk. 10) .</w:t>
      </w:r>
    </w:p>
    <w:p>
      <w:r>
        <w:t>Am 2 3. März 2012 meldete sich X.___ bei der Sozialversicherungsanstalt des Kantons Zürich, IV-Stelle, unter Hinweis auf einen andauernden Erschöpfungszustand seit März 2010 zum Bezug von Leistungen der Invalidenversicherung an ( Urk. 14/6). Gestützt auf die daraufhin getätigten erwerblichen und medizinischen Abklärungen sprach ihr die IV-Stelle nach durchgeführtem Vorbescheidverfahren mit Verfügung vom 6. August 2014 eine ganze Rente mit Wirkung ab 1. September 2012 basierend auf einem Invaliditätsgrad von 74 %</w:t>
      </w:r>
    </w:p>
    <w:p>
      <w:r>
        <w:t>zu ( Urk. 14/7 4). Diese Verfügung wurde einzig der AXA Stiftung Berufliche Vorsorge, Winterthur, eröffnet.</w:t>
      </w:r>
    </w:p>
    <w:p>
      <w:r>
        <w:t>In der Folge wandte sich X.___ am 1 7. Oktober 2014 an die A XA Stiftung Berufliche Vorsorge, Winterthur, und ersuchte um Ausrichtung von Leistungen der beruflichen Vorsorge ( Urk. 7/5/4). Nach einem mehrfachen Schriftenwechsel ( Urk. 7/5) erklärte sich die Berufsvorsorgeeinrichtung - letztmals mit Schreiben vom 1 9. Juni 2015 ( Urk. 2/4) - als nicht leistungspflichtig. Infolgedessen wandte sich X.___ an die Sammelstiftung GRANO, welche sich für den fraglichen Vorsorgefall ebenfalls für nicht zuständig erachtete (Schreiben vom 1 5. September 2015, Urk. 2/6).</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 a des Bundesgesetzes über die berufliche Alters-, Hinterlassenen- und Invalidenvorsorge [BVG]). Die Leistungspflicht setzt einen engen sachlichen und zeitlichen Zusammenhang zwischen der während der Dauer des Vorsorge verhältnisses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Arbeitsunfähigkeit geführt hat, im Wesentlichen der gleiche ist wie derjenige, auf welchem die Erwerbsunfähigkeit beruht (BGE 134 V 20 E. 3.2 S. 22).</w:t>
      </w:r>
    </w:p>
    <w:p>
      <w:r>
        <w:rPr>
          <w:b/>
        </w:rPr>
        <w:t>E. 1.3</w:t>
      </w:r>
    </w:p>
    <w:p>
      <w:r>
        <w:t>Die Annahme eines engen zeitlichen Zusammenhangs setzt voraus, dass die versicherte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prognosti sche Beurteilung durch den Arzt sowie die Beweggründe, welche die versicherte Person zur Wiederaufnahme oder Nichtwiederaufnahme der Arbeit veranlasst haben. Zu den für die Beurteilung des zeitlichen Konnexes relevanten Umstän den zählen auch die in der Arbeitswelt nach aussen in Erscheinung tretenden Verhältnisse, wie etwa die Tatsache, dass ein Versicherter über längere Zeit hinweg als voll vermittlungsfähiger St ellensuchender Taggelder der Arbeitslo sen versicherung bezieht. Allerdings kann solchen Zeiten nicht die gleiche Bedeu tung beigemessen werden wie Zeiten effektiver Erwerbstätigkeit. Mit Bezug auf die Dauer der den zeitlichen Konnex unterbrechenden Arbeitsfähigkeit kann die Regel von Art. 88a Abs. 1 der Verordnung über die Invalidenversicherung (IVV) als Richtschnur gelten. Nach dieser Bestimmung ist eine anspruchsbeeinfluss ende Verbesserung der Erwerbsfähigkeit in jedem Fall zu berücksichtigen, wenn sie ohne wesentliche Unterbrechung drei Monate gedauert hat und voraussicht lich weiterhin an dauern wird. Bestand während mindestens drei Monaten wieder volle Arbeitsfähigkeit und erschien gestützt darauf eine dauerhafte Wiederer langung der Erwerbsfähigkeit als objektiv wahrscheinlich, stellt dies ein gewich 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 scheinlich war (BGE 134 V 20 E. 3.2.1 S. 22 mit Hinweisen).</w:t>
      </w:r>
    </w:p>
    <w:p>
      <w:r>
        <w:t>Diese Grundsätze gelten sinngemäss auch, wenn eine Vorsorgeeinrichtung ihre Leistungspflicht mit der Begründung vern einen will, eine berufsvorsorgerecht lic h bedeutsame Arbeitsunfähigkeit habe bereits vor Beginn des Vorsorgeverhältnis ses bestanden und ohne wesentliche Unterbrechung bis zum Beginn der Ver si cherungsdeckung angedauert (Urteil 9C_273/2012 vom 20. November 2012 E.</w:t>
      </w:r>
    </w:p>
    <w:p>
      <w:r>
        <w:t>4.1.2 mit Hinweis).</w:t>
      </w:r>
    </w:p>
    <w:p>
      <w:r>
        <w:rPr>
          <w:b/>
        </w:rPr>
        <w:t>E. 1.4</w:t>
      </w:r>
    </w:p>
    <w:p>
      <w:r>
        <w:t>Es wird zwar in der Regel, aber nicht in jedem Fall , zwingend eine echtzeitlich ärztlich attestierte Arbeitsunfähigkeit zum rechtsgenüglichen Nachweis einer berufsvorsorgerechtlich relevanten Einb usse an funktionellem Leistungsvermö gen</w:t>
      </w:r>
    </w:p>
    <w:p>
      <w:r>
        <w:t>verlangt (vgl. Bundesgerichtsurteile 8C_195/2009 vom 2. September 2009 E. 5 und 9C_96/2008 vom 1 1. Juni 2008 E.</w:t>
      </w:r>
    </w:p>
    <w:p>
      <w:r>
        <w:t>3.2.2). Immerhin reichen nachträgliche Annahmen und spekulative Überlegungen, wie etwa eine erst nach Jahren rück wirkend festgelegte medizini sch-theoretische Arbeitsunfähig keit nicht aus (Bun des gerichtsurteil 9C_368/2008 vom 11. September 2008 E. 2 mit Hinwei sen). Die gesundheitliche Beeinträchtigung muss sich auf das Arbeitsverhältnis sinnfällig auswirken oder ausgewirkt haben; die Einbusse an funktionellem Leistungsver 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w:t>
      </w:r>
    </w:p>
    <w:p>
      <w:r>
        <w:t>143 [9C_127/200</w:t>
      </w:r>
    </w:p>
    <w:p>
      <w:r>
        <w:rPr>
          <w:b/>
        </w:rPr>
        <w:t>E. 1.5</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Bundesgerichts 9C_49/2010 vom 2 3. Februar 2010 E. 2.1). Diese Bindungswirkung setzt voraus, dass die Vorsorgeeinrichtung (spätestens) ins Vorbescheidverfahren ( a Art . 73 bis IVV; seit 1. Juli 2006: Art. 73 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w:t>
      </w:r>
    </w:p>
    <w:p>
      <w:r>
        <w:rPr>
          <w:b/>
        </w:rPr>
        <w:t>E. 2</w:t>
      </w:r>
    </w:p>
    <w:p>
      <w:r>
        <w:t>Mit Eingabe vom 2 9. Januar 2016 liess X.___</w:t>
      </w:r>
    </w:p>
    <w:p>
      <w:r>
        <w:t>gegen die A XA Stiftung Berufliche Vorsorge, Winterthur, (Beklagte 1), die Sammelstiftung GRANO (Beklagte 2) sowie die Stiftung Auffangeinrichtung BVG (Beklagte 3) Klage mit folgendem Rechtsbegehren erheben ( Urk. 1) : „1. Es sei der Klägerin im Sinne der Vorleistung nach Art. 26 Abs.</w:t>
      </w:r>
    </w:p>
    <w:p>
      <w:r>
        <w:rPr>
          <w:b/>
        </w:rPr>
        <w:t>E. 2.1</w:t>
      </w:r>
    </w:p>
    <w:p>
      <w:r>
        <w:t>Die Klägerin lässt zur Begründung ihrer Klage im Wesentlichen</w:t>
      </w:r>
    </w:p>
    <w:p>
      <w:r>
        <w:t>ausführen,</w:t>
      </w:r>
    </w:p>
    <w:p>
      <w:r>
        <w:t>die Voraussetzung für die Vorleistungspflicht gemäss Art. 26 Abs. 4 BVG sei zweifelsohne erfüllt, bestehe doch gemäss den Abklärungen der Invalidenversicherung bei ihr seit März 2010 eine erhebliche und dauernde, mithin eine rentenbegründende Einschränkung der Arbeitsfähigkeit. In diesem Zeitpunkt sei sie über die Nachdeckung bei der Beklagten 1 gegen die Risiken der Invalidität versichert gewesen, woran die verspätete Anmeldung bei der Invalidenversicherung nichts ändere ( Urk. 1 S. 7-8). Das von der Beklagten 1 vorgebrachte Argument, bei der Anstellung bei der A.___ habe es sich nur um einen Arbeitsversuch gehandelt, überzeuge nicht. Weder lasse sich solches dem Arbeitsvertrag mit der A.___ entnehmen, noch erlaube es die vereinbarte Entlöhnung von monatlich mindestens Fr. 10‘000.-- von einem Arbeitsversuch auszugehen. Hinzu komme, dass sich die Klägerin für die leitende Funktion als Exportleiterin international einem anspruchsvollen Auswahlverfahren habe stellen müssen ( Urk. 1 S. 10-11). Zwar sei nicht in Abrede zu stellen, dass sie bereits in früheren J ahren Phasen d er Arbeitsunfähigkeit zu beklag en geha bt habe. Diese Phasen hätten jed och nicht sehr lange gedauert und es scheine, dass es der Klägerin vor und nach den erwähnten Phasen der Arbeitsunfähigkeit immer wieder gelungen sei, ihre arbeitsvertraglichen Pflichten zur Zufriedenheit der Arbeitgeber zu erbringen. Sowohl von der Y.___ als auch von der Z.___ seien ihr denn überdurchschnittliche Leistungen attestiert worden, was sich aus den aufliegenden Arbeitszeugnissen ergebe ( Urk. 1 S. 11, Urk. 18 S. 6) . Dass sich die zugegebenermassen seit 2006 gezeigten gesundheitlichen Beeinträchtigungen auf ihre berufliche Leistungsfähigkeit ausgewirkt hätten, sei somit zu bezweifeln. Sollte demgegenüber auf die Argumentation der Beklagten 1 abgestellt werden, so wäre eine Leistungspflicht der Beklagten 2 zu bejahen ( Urk. 1 S. 11-12).</w:t>
      </w:r>
    </w:p>
    <w:p>
      <w:r>
        <w:t>Replicando liess die Klägerin ausführen, für die Zeit ihres Taggeldbezugs bei der Arbeitslosenkasse vom 1. Juli 2009 bis zum 3 1. Dezember 2009 sei keine Arbeitsunfähigkeit aktenkundig und sei ihre Vermittlungsfähigkeit offenbar nie eingeschränkt gewesen. Entgegen der Auffassung der Beklagten 1 sei damit von einer Arbeitsfähigkeit in der besagten Periode auszugehen. Mithin sei in Würdigung sämtlicher Umstände von eine r endgültige n Zuständigkeit der Beklagten 1 auszugehen ( Urk. 18 S. 7). Da die Klägerin den gesetzlichen Mindestlohn nie mehr erreicht habe, sei trotz dem seit März 2011 bestehenden Anstellungsverhältnis die Beklagte 3 vorleistungspflichtig ( Urk. 18 S. 8). Abschliessend hielt die Klägerin fest, entgegen der Auffassung der Beklagten 1 sei nicht mit überwiegender Wahrscheinlichkeit erstellt, dass sie, die Klägerin, im Februar 2008 oder im Januar 2010 nicht voll arbeitsfähig gewesen sei ( Urk. 30).</w:t>
      </w:r>
    </w:p>
    <w:p>
      <w:r>
        <w:rPr>
          <w:b/>
        </w:rPr>
        <w:t>E. 2.2</w:t>
      </w:r>
    </w:p>
    <w:p>
      <w:r>
        <w:t>Demgegenüber macht die Beklagte 1 geltend, bei gesamtheitlicher Betrachtung der Akten zeige sich, dass bei der Klägerin im Oktober 2006 eine tiefgreifende gesundheitliche Wendung mit Burn-out und depressiver Entgleisung eingetreten sei. Zwar habe sie versucht, ihre gesundheitlichen Probleme in den Griff zu bekommen, was ihr aber nicht gelungen sei. Mithin seien die nachfolgenden Stellenantritte als Versuche zu werten, was der letzte Stellenantritt am 1. Januar 2010 eindrücklich belege. Damit sei der Einbruch der funktionellen Leistungsfähigkeit der Klägerin im Oktober 2006 erfolgt und sie habe seither nie mehr ihr früheres Funktionsniveau erreicht . Die Beklagte 1 treffe damit keine Leistungspflicht ( Urk. 6 ; Urk. 23 ).</w:t>
      </w:r>
    </w:p>
    <w:p>
      <w:r>
        <w:rPr>
          <w:b/>
        </w:rPr>
        <w:t>E. 2.3</w:t>
      </w:r>
    </w:p>
    <w:p>
      <w:r>
        <w:t>Während die Beklagte 2 einen sachlichen Zusammenhang der vom 1 2. September bis 2 6. November 2007 bestehenden Arbeitsunfähigkeit mit dem zur Invalidität führenden psychischen Leiden grundsätzlich anerkannte, brachte sie hinsichtlich zeitliche n Zusammenhang s vor, dieser sei durch die anspruchsvolle Tätigkeit der Klägerin bei der Z.___ unterbrochen worden. So habe die Klägerin gemäss Arbeitszeugnis während 17 Monaten eine hervorragende Leistung erbracht und sei die Kündigung aus wirtschaftlichen Gründen ausgesprochen worden. Ferner seien - bei mutmasslich voller Vermittlungsfähigkeit - auch während de s Bezug s von Taggeldleistungen der Arbeitslosenversicherung vom Juli bis Dezember 2009 keinerlei Anzeichen einer Arbeitsunfähigkeit aktenkundig, womit auch diese Periode im Rahmen der Prüfung der Unterbrechung des zeitlichen Zusammenhangs zu berücksichtigen sei. Mangels zeitlichen Kon n exes bestehe damit keine Leistungspflicht der Beklagten 2 (Urk. 21).</w:t>
      </w:r>
    </w:p>
    <w:p>
      <w:r>
        <w:rPr>
          <w:b/>
        </w:rPr>
        <w:t>E. 2.4</w:t>
      </w:r>
    </w:p>
    <w:p>
      <w:r>
        <w:t>Die Beklagte 3 brachte einzig vor, die Klägerin habe vom 8. Juli 2009 bis Ende Dezember 2009 und vom 1 1. Februar 2010 bis Ende Februar 2011 Taggelder der Arbeitslosenversicherung bezogen, wes halb sie bei ihr gegen die Risik en Tod und Invalidität berufsvorsorgeversichert g ewesen sei. Da die Klägerin nunmehr seit März 2011 in einem Anstellungsverhältnis stehe, entfalle eine Vorleistungspflicht für die Beklagte 3 ( Urk. 10). 3. 3.1</w:t>
      </w:r>
    </w:p>
    <w:p>
      <w:r>
        <w:t>Gemäss Arztzeugnis vom 2 6. Oktober 2007 ( Urk. 14/7) von Dr. med. B.___ , Allgemeine Medizin, bestand bei der Diagnose einer depressiven Episode bei psychosozialer Überlastungssituation ab dem 1 3. September 2007 eine Arbeitsunfähigkeit von 100 % bis auf weiteres. 3.2</w:t>
      </w:r>
    </w:p>
    <w:p>
      <w:r>
        <w:t>Mit Bericht vom 2. April 2012 ( Urk. 14/11) nannte Dr. med. C.___ , Allgemeine Medizin, die Diagnose n eines Burn-out mit Depression, im Verlauf , mehr körperlich als psychisch (Oktober 2006, September 2007), einer rezidivierenden Migräne seit dem 20igsten/30igsten Altersjahr, ein es Schleudertrauma s (1 7. Oktober 2011, keine Beschwerden mehr ) sowie eines Eisenmangel s ohne Anämie (April 2010).</w:t>
      </w:r>
    </w:p>
    <w:p>
      <w:r>
        <w:t>Die Klägerin leide an erhöhter Ermüdbarkeit, desgleichen in der Freizeit, an einem permanenten Erschöpfungszustand sowie auch an einer Schwäche bezüglich Kraft. Die Ärztin hielt fest, die bish erige Tätigkeit sei knapp, stund enwei se noch zumutbar. Gleichzeitig notierte sie, die Tätigkeit als Verkaufsmanagerin sei der Klägerin nicht mehr möglich, da eine solche ganztags auszuüben sei. 3.3</w:t>
      </w:r>
    </w:p>
    <w:p>
      <w:r>
        <w:t>Med. pract . D.___ , Fachärztin für Psychiatrie und Psychotherapie, behandelnde Ärztin seit 1 5. März 2010, nannte im Bericht vom 1 3. Juni 2012 ( Urk. 14/16) unter Diagnosen mit Auswirkung auf die Arbeitsfähigkeit: - chronifiziertes depressives Zustandsbild i.S. eines psychophysischen Erschöpfungssyndroms nach mehreren teils schwer depressiven Episoden seit 2006 mit einer ausgeprägten regressiven Komponente (seit 2006)</w:t>
      </w:r>
    </w:p>
    <w:p>
      <w:r>
        <w:t>Die seit dem Jugendalter bestehende Migräne sowie das im Oktober 2011 erlittene Halswirbelsäulen-Distorsionstrauma seien ohne Einfluss auf die Arbeitsfähigkeit. Unter dem Titel Anamnese hielt die Ärztin fest, der Krankheitsbegi nn sei auf das Jahr 2006 anzusetz en. Die Klägerin habe etwa 17 Jahre lang mit Führungsverant wortung gearbeitet. S ie sei zwar über Jahre beruflich mit Freude tätig , jedoch aufgrund hohen Leistungsdruckes erheblich belastet gewesen. Die Krankheitsentwicklung sei auf dem Hintergrund einer sehr sensiblen Persönlichkeit mit selbstunsicheren und asthenischen Zügen sowie gleichzeitig sehr hohen Leistungsansprüchen an sich selber zu sehen. Die Persönlichkeitsentwicklung sei geprägt von verschiedenen Traumatisierungen in der Kindheit. Seit 2006 sei die Klägerin zunehmen d physisch, dann auch psychisch an ihre Belastungsgrenze gekommen und habe mit depressiver Entgleisung reagiert. Sie habe aber trotz erheblicher Erschöpfung und unter Aufwendung aller Kraft lange Zeit versucht, ihre Tätigkeit als Managerin weiter auszuüben, obwohl im Grunde schon längst eine Arbeitsunfähigkeit bestanden habe. Den letzten Versuch im 2010 habe sie bei erheblichen Konzentrations- und Gedächtnisstörungen, nebst anderen Symptomen, nach zwei Monaten bereits aufgegeben. Die Klägerin versuche aktuell mit leichten Bürotätigkeiten während 8 bis 12 Stunden wöchent lich mit der Arbeitswelt in Kontakt zu bleiben und eine Tagesstruktur aufrecht zu erhalten.</w:t>
      </w:r>
    </w:p>
    <w:p>
      <w:r>
        <w:t>Med. pract . D.___</w:t>
      </w:r>
    </w:p>
    <w:p>
      <w:r>
        <w:t>führte weiter aus , für die angestammte Tätigkeit als Verkaufsmanagerin mit Führungsfunkt i on b estehe eine ungünstige Prognose; eine solche Tätigkeit</w:t>
      </w:r>
    </w:p>
    <w:p>
      <w:r>
        <w:t>sei nicht mehr vorstellbar. Als Bürokraft mit einfachen Aufgaben ohne grosse Verantwortung bestehe aktuell eine Arbeitsfähigkeit von maximal 30 % , welche allenfalls längerfristig noch steigerbar sei. Hinsichtlich Behandlung ist dem Bericht zu entnehmen, dass alle zwei Wochen integriert psychiatrisch-psychotherapeutische Sitzungen stattfinden würden und der Klägerin wiederholt zu einem stationären Klinikaufenthalt geraten worden sei, wozu sie aber aufgrund erheblicher Unsicherheit und wegen Heimwehgefühlen nicht habe bewegt werden können. Aktuell sei der Eintritt in die Tagesklinik E.___ auf den 2. Juli 2012 geplant .</w:t>
      </w:r>
    </w:p>
    <w:p>
      <w:r>
        <w:t>Für die Tätigkeit als Verkaufsleiterin mit Führungsverantwortung bestehe seit März 2010 bis heute eine Arbeitsunfähigkeit von 100 % . 3.4</w:t>
      </w:r>
    </w:p>
    <w:p>
      <w:r>
        <w:t>Am 1 0. September 2012 erstatteten die Dr es . med. F.___ und G.___ vom H.___ Bericht ( Urk. 14/21). Sie notierten, seit 2006 bestehe eine rezidivierende depressive Störung gegenwärtig mittelgradige Episode mit Erschöpfungssyndrom nach mehreren teilweise schwer depressiven Episoden (ICD-10: F33.11). Zudem bestünden eine ausgeprägte kognitive Störung (Differentialdiagnose: im Rahmen der Depression), welche derzeit in Abklärung sei sowie ein Verdacht auf Traumatisierung in der Vorgeschichte. Für die bisherige Tätigkeit bestehe eine vollständige Arbeitsunfähigkeit sei t dem 2. Juli 2012; die Beschäftigung als Bürokraft mit einfachen Aufgaben ohne grosse Verantwortung könne voraussichtlich im Verlauf des Herbstes (nach Tages klinikaustritt) mit 30 % wieder aufgenommen werden.</w:t>
      </w:r>
    </w:p>
    <w:p>
      <w:r>
        <w:t>Der Befund wurde von den Ärztinnen wie folgt beschrieben: Wache, bewusstseinsklare, allseits orien t ierte Patientin. Auffassung, Konzentration und Gedächtnis eingeschränkt. Im formalen Denken Grübeltendenz , keine inhaltliche n Auffälligkeiten. Keine Ich-Störungen, kein Wahn, keine Sinnestäuschungen. Affektiv deprimiert, jedoch schwingungsfähig, Antrieb reduziert. Sorgen in Bezug auf Finanzen und (berufliche) Zukunft. Sozialer Rückzug. Leichte Ein- und Durchschlafstörungen. Appetit erhalten. Keine Selbst- oder Fremdgefähr dung ( Urk. 14/21/3). 3.5</w:t>
      </w:r>
    </w:p>
    <w:p>
      <w:r>
        <w:t>Mit Verlaufsbericht vom 3 0. Januar 2013 ( Urk. 14/30) hielt med. pract . D.___ fest, die Klägerin sei bei chronifiziertem depressiven Zustandsbild unverändert zu 100 % arbeitsunfähig als Verkaufsleiterin mit Führungsverantwortung. I m Ju li /August 2012 habe sich die Klägerin über 12 Wochen in der Tagesklink Wetzikon aufgehalten, wo eine neuropsychologische Abklärung die beschriebenen deutlichen kognitiven Defizite bestätigt habe. Die Klägerin arbeite in einer leichten Tätigkeit mit einem Pensum von 30 % . Trotz des Wunsches der Klägerin , mehr zu arbeiten , sei dies nicht möglich. Zur Bewältigung des Haushaltes benötige sie die Spitex , weil sie aufgrund der erheblichen chronischen Erschöpfung dazu selber nicht in der Lage sei. 4 . 4 .1</w:t>
      </w:r>
    </w:p>
    <w:p>
      <w:r>
        <w:t>Aufgrund der Anmeldung bei der Invalidenversicherung im März 2012 (Urk. 14/6) konnte ein invalidenversicherungsrechtlicher Rentenanspruch gemäss Art. 29 Abs. 1 des Bundesgesetzes über die Invalidenversicherung (IVG) frühestens im September 2012 entstehen, sofern in diesem Zeitpunkt die Wartezeit nach Art. 28 Abs. 1 lit . b IVG erfüllt war. Folglich war für die IV-Stelle lediglich der Verlauf der gesundheitlich bedingten Arbeitsunfähigkeit ab 1. September 2011 von Bedeutung . Eine Bindung der Beklagten 1 - den Beklagten 2 und 3 waren weder der Vorbescheid noch die Leistungsverfügung der Invalidenversicherung eröffnet word en (vgl. Urk. 14/64 + 74 ) - an die Feststellung der IV-Stelle, wonach der Beginn des Wartejahres auf den 1. März 2010 festzusetzen sei, entfällt damit. Mangels schutzwürdigen Interesses wäre die Beklagte 1</w:t>
      </w:r>
    </w:p>
    <w:p>
      <w:r>
        <w:t>denn auch nicht berechtigt gewesen, die Verfügung der IV-Stelle mit dem Begehren, das Wartejahr sei auf einen Zeitpunkt vor dem für die Invalidenversicherung massgeblichen Zeitraum festzusetzen, anzufechten (vgl. Urteile des Bundesgerichts 9C_304/2016 vom 2 1. November 2016 E. 6.2.1; 9C_12/2014 vom 3 0. Mai 2014 E. 2.3) . Die verspätete Anmeldung zum Leistungsbezug bei der Invalidenversicherung hat mithin rechtsprechungsgemäss die freie Über prüfbarkeit des leistungser hebliche n Sachverhaltes im vorliegenden berufsvorsorgerechtlichen Verfahren zu r</w:t>
      </w:r>
    </w:p>
    <w:p>
      <w:r>
        <w:t>Folge (E. 1.5).</w:t>
      </w:r>
    </w:p>
    <w:p>
      <w:r>
        <w:rPr>
          <w:b/>
        </w:rPr>
        <w:t>E. 4</w:t>
      </w:r>
    </w:p>
    <w:p>
      <w:r>
        <w:t>Es sei der Klägerin Gelegenheit zu geben, nach Edition der gesamten Akten, Berechnungen und Begründungen zur Höhe der geschuldeten Renten Stellung zu nehmen.</w:t>
      </w:r>
    </w:p>
    <w:p>
      <w:r>
        <w:rPr>
          <w:b/>
        </w:rPr>
        <w:t>E. 4.2</w:t>
      </w:r>
    </w:p>
    <w:p>
      <w:r>
        <w:t>Die Klägerin macht – insbesondere gestützt auf die Einschät zung der Invalidenversicherung - eine seit März 2010 erhebliche und andauernde Einschränkung der Arbeitsfähigkeit und damit eine Leistungspflicht d er Beklagten 1 geltend (E. 2.1).</w:t>
      </w:r>
    </w:p>
    <w:p>
      <w:r>
        <w:t>Dem Leistungsentscheid der Invalidenversicherung lag die Beurteilung des Regionalen Ärztlichen Dienstes vom 5. Mai 2014 zugrunde, wonach die (mit Bericht vom 1 5. Oktober 2012, Urk. 14/30) objektivierten neurokognitiven Funktionsstörungen im Rahmen der depressiven Störung die Arbeitsfähigkeit der Klägerin einschränkten ( Urk. 14/60/2-3 ). Ob erhebliche und dauerhafte Einschrä nkungen bereits vor dem für die Invalidenversicherung relevanten Zeitraum vor September 2011 bestanden, hatte diese, wie vorstehend ausgeführt, nicht weiter abzuklären. Soweit die Invalidenversicherung dennoch davon ausging, bereits im März 2010 habe eine erhebliche und andauernde Leistungseinschränkung bestanden, ist infolge verspäteter Anmeldung nicht darauf abzustellen (E. 4.1) und es würde n im Übrigen ihre Feststellungen einer Prüfung, ob die Eröffnung des Wartejahres nicht offensichtlich unhaltbar s ei (E. 1.5), nicht standhalten.</w:t>
      </w:r>
    </w:p>
    <w:p>
      <w:r>
        <w:t>Aus den Akten erhellt nämlich zweifelsfrei, dass die Klägerin ihre Tätigkeit im Februar 2010 aufgrund einer psychosozialen Überlastungssituation aufgab. So berichtete sie in einer an die Arbeitslosenkasse gerichteten E-Mail, sie sei an ihrer neuen Arbeitsstelle mit Pendenzen und Aufgaben überhäuft worden, die zu bewältigen sie nicht in der Lage sei. Bereits nach kurzer Zeit fühle sie sich in dieser Firma körperlich überfordert, könne nicht mehr schlafen und arbeite bis spät in die Nacht, um alles zu erfassen ( Urk. 2/3 S. 3). Dem Rat der Arbeitslosenkasse folgend, sich vom Hausarzt bestätigen zu lassen, dass diese Stelle nicht zumutbar sei und er zur Kündigung rate oder eine solche unterstütze ( Urk. 2/3 S. 1), liess sich die Klägerin am 4. Februar 2010 von Dr. C.___ bestätigen, die aktuelle Anstellung sei aus physischen und psychischen Gründen nicht zumutbar und eine Kündigung werde befürwo rtet ( Urk. 2/2). In ihrem Bericht vom 2. April 2012 an die Invalidenversicherung nannte Dr. C.___ ein Burn-out mit Depress ion im Verlauf , mehr körperlich als psychisch, bestehend seit Oktober 2006 beziehungsweise seit September 2007 und berichtete von erhöhter Ermüdbarkeit mit Erschöpfungszustand der Klägerin ohne jedoch einen medizinischen Befund zu benennen (E. 3.2). Auch Dr. B.___ hatte im Oktober 2007 von einer depressiven Episode bei psychosozialer Überlastungssituation berichtet. Die Einschätzung der erstmals im März 2010 behandelnden Psychiaterin med. pract . D.___ , das derzeitige Zustandsbild bestehe nach teils schwer depressiven Episo den seit 2006, der Krankheitsbeginn sei auf das Jahr 2006 anzusetzen und im Grunde habe schon längst eine Arbeitsunfähigkeit bestanden (E. 3.3), ist weder mit Blick auf die vorstehenden Ausführungen noch aus sozialversicherungsrechtlicher Sicht haltbar. So fehlt es zum einen an einem echtzeitlichen Arztbericht, welcher eine schwer depressive Episode diagnostizierte. Zum anderen stellt "Burn-out" als Z-Diagnose (ICD-10 Z73.0) kein en rechtserhebliche n Gesundheitsschaden dar (Urteil des Bundesgerichts 9C_645/2015 vom 3. Februar 2016 E. 4.1 mit Hinweis auf 8C_810/2013 vom 9. April 2014 E. 5.2.2 mit weiteren Hinweisen), was gleichermassen für das von med. pract . D.___ ohne ICD-Codierung genannte chronifizierte depressive Zustandsbild i.S. eines psychophyischen Erschöpfungssyndroms gilt . Dass die von der Hausärztin Dr. B.___ diagnostizierte depressive Episode bei psychosozialer Überlastungssituation beziehungsweise die von Dr. C.___ als "Burn-out" mit Depression benannte Störung üb erwindbar war , zeigte sich in der von Februar 2008 bis Juni 2009 dauernden Anstellung der Klägerin bei der Z.___ , welche von keinerlei Einschränkung der Klägerin Kenntnis hatte (Arbeitgeberbericht vom 2 3. Mai 2012, Urk. 14/15/10). Gegenteils erbrachte die Klägerin gemäss Arbeitszeugnis der Z.___ eine ausgezeichnete Arbeitsleistung und erfolgte die Auflösung des Arbeitsverhältnisses aus wirtschaftlichen Gründen ( Urk. 19/1).</w:t>
      </w:r>
    </w:p>
    <w:p>
      <w:r>
        <w:t>Dass die Kündigung nicht infolge mangelnder Leistung ausgesprochen wurde, ergibt sich auch aus den eigenen Ausführungen der Klägerin im Rahmen der neuropsychologischen Un tersuchung (vgl. Urk. 14/30/5). Anhaltspunkte dafür, dass während de s anschliessenden B ezug s von Taggeldern der Arbeitslosenkasse von Juli bis Dezember 2009 die Vermittelbarkeit</w:t>
      </w:r>
    </w:p>
    <w:p>
      <w:r>
        <w:t>der Klägerin eingeschränkt gewesen wäre, sind sodann nicht aktenkundig.</w:t>
      </w:r>
    </w:p>
    <w:p>
      <w:r>
        <w:t>Da sich die Bestätigung von Dr. C.___</w:t>
      </w:r>
    </w:p>
    <w:p>
      <w:r>
        <w:t>vom 4. Februar 2010 ausdrücklich auf di e aktuelle Anstellung bezog ( Urk. 2/2) , sich die Erklärung der genannten Störung offensichtlich in der psychosozialen Belastungssituation erschöpfte und "Burn-out"</w:t>
      </w:r>
    </w:p>
    <w:p>
      <w:r>
        <w:t>rechtsprechungsgemäss kein invalidisierender Gesundheitsschaden darstellt, ist weder im Februar 2010 noch im Zeitraum davor eine dauerhafte, leistungsbegründende Einschränkung der Arbeitsfähigkeit ausgewiesen.</w:t>
      </w:r>
    </w:p>
    <w:p>
      <w:r>
        <w:t>Eine Leistungspflicht der Beklagten 2, bei welcher die Klägerin bis Januar 2008 versichert war, entfällt damit ebenso, wie es an einer Leistungspflicht der Mutuelle Valaisanne de Prévoyance , Berufsvorsorgeeinrichtung der Z.___ , mangeln würde, womit sich deren Beiladung erübrigt. Weil</w:t>
      </w:r>
    </w:p>
    <w:p>
      <w:r>
        <w:t>sodann die Klägerin ab 1 1. Februar 2010 bei der Beklagten 3 vorsorgeversichert war (E. 2.4), ist</w:t>
      </w:r>
    </w:p>
    <w:p>
      <w:r>
        <w:t>auch eine Leistungspflicht der Beklagten 1</w:t>
      </w:r>
    </w:p>
    <w:p>
      <w:r>
        <w:t>ohne weiteres zu verneinen.</w:t>
      </w:r>
    </w:p>
    <w:p>
      <w:r>
        <w:rPr>
          <w:b/>
        </w:rPr>
        <w:t>E. 4.3</w:t>
      </w:r>
    </w:p>
    <w:p>
      <w:r>
        <w:t>Wie die Klägerin korrekt ausführt, findet sich e rstmals im Bericht des H.___</w:t>
      </w:r>
    </w:p>
    <w:p>
      <w:r>
        <w:t>vom 1 0. September 2012 die nach ICD c odierte Diagnose einer rezidivierenden depressiven Störung, gegenwärtig mittelgradige Episode mit Erschöpfungssyndrom (ICD-10: F33.11; E. 3.4). Nachdem die Annahme eines psychischen Gesundheitsschadens im Sinne von Art. 4 Abs. 1 IVG sowie Art. 3 Abs. 1 und Art. 6 des Bundesgesetzes über den Allgemeinen Teil des Sozialversicherungsrechts, ATSG , grundsätzlich eine lege artis auf die Vorgaben eines anerkannten Klassifikationssystems abgestützte psychiatrische Di agnose voraussetzt, wäre</w:t>
      </w:r>
    </w:p>
    <w:p>
      <w:r>
        <w:t>– unabhängig davon, ob die genannte Diagnose einer rezidivierenden depressiven Störung nachvollziehbar hergeleitet ist und ihr mittels Durchführung des strukturierten Beweisverfahrens funktionelle Auswirkungen auf die Arbeitsfähigkeit zuzuerkennen ist (vgl. Urteile des Bundesgerichts vom 3 0. November 2017 8C_841/2016 und 8C_130/2017) – angesichts der Aktenlage frühestens ab Behandlungsbeginn im H.___ , mithin ab Juli 2012, von einem sozialversicherungsrelevanten Gesundheitsschaden auszugehen. Weiterungen zur Frage , ob die von Dr. F.___ und Dr. G.___ diagnostizierte psychische Störung aus juristischer Sicht funktionelle Auswirkungen zeitigt, können</w:t>
      </w:r>
    </w:p>
    <w:p>
      <w:r>
        <w:t>damit vorliegend unterbleiben . Immerhin ist an dieser Stelle darauf hinzuweisen, dass die Klägerin über nicht unerhebliche Ressourcen zu verfügen scheint: so ist sie in der Lage, einer leichten Bürotätigkeit in einem 30%-Pensum nachzugehen ( Urk. 14/33 + 14/90) und hat sie gemäss Bericht des H.___ vom September 2012 " in den letzten Jahren "</w:t>
      </w:r>
    </w:p>
    <w:p>
      <w:r>
        <w:t>Diplomlehrgänge in Autogenem Training, Qi Gong, Achtsamkeit und PMR absolviert ( Urk. 14/21/2). Einer stationären psychiatrischen Behandlung hat sie sich bisher verschlossen (E. 3.3).</w:t>
      </w:r>
    </w:p>
    <w:p>
      <w:r>
        <w:t>Nachdem ein chronifiziertes depressives Zustandsbild i.S. eines psychophy s ischen Erschöpfungssyndroms ebenso wenig wie ein "Burn-out"</w:t>
      </w:r>
    </w:p>
    <w:p>
      <w:r>
        <w:t>einen relevanten Gesundheits schaden darstellt , kann auf die Einschätzung von med. pract . D.___ , in bisherige r Beschäftigung als Verkaufsman agerin bestehe ab März 2010 eine vollständige Arbeitsunfähigkeit (E. 3.3), nicht abgestellt werden und ist eine relevante Einbusse der Leistungspflicht damit nicht rechtsgenüglich ausgewiesen. Weil die Diagnose einer depressiven Störung erstmals im Herbst 2012 aktenkundig ist (E. 4.3) , Hinweise für eine eingeschränkte Vermittlungsfähigkeit im Rahmen des Bezugs von Arbeitslosentaggeld vom 1 1. Februar 2010 bis Ende Februar 2011 fehlen (vgl. insbesondere Mail-N achricht der Arbeitslosenkasse, wonach eine Bestätigung beizubringen sei, dass die Klägerin ab Anmeldedatum beim RAV wieder 100 % arbeitsfähig sei, Urk. 2/3 S. 4)</w:t>
      </w:r>
    </w:p>
    <w:p>
      <w:r>
        <w:t>und schliesslich</w:t>
      </w:r>
    </w:p>
    <w:p>
      <w:r>
        <w:t>der Zeitpunkt eine r erhebliche n Verschlechterung (der kognitiven Fähigkeiten) von der Klägerin selber auf Herbs t 2011 datiert worden war (Urk. 14/30/6), ist eine relevante Einbusse an funktionellem Leistungsvermögen (E. 1.4) jedenfalls nicht vor März 2011 ausgewiesen .</w:t>
      </w:r>
    </w:p>
    <w:p>
      <w:r>
        <w:t>Damit fehlt es auch an einer Leistungspflicht der Beklagten</w:t>
      </w:r>
    </w:p>
    <w:p>
      <w:r>
        <w:t>3. Mangels Anspruch auf Invalidenleistungen aus beruflicher Vorsorge ist ein Anspruch auf Vorleistungen gemäss Art. 26 Abs. 4 BVG</w:t>
      </w:r>
    </w:p>
    <w:p>
      <w:r>
        <w:t>gegen die Beklagte 3 nicht ausgewiesen . 5.</w:t>
      </w:r>
    </w:p>
    <w:p>
      <w:r>
        <w:t>Zusammenfassend ist festzuhalten, dass dem Entscheid der Invalidenversicherung im vorliegenden Verfahren keine Bindungswirkung zukommt und eine berufsvorsorgerechtlich relevante funktionelle Einschränkung der Leistungsfähigkeit der Klägerin bis März 2011 nicht ausgewiesen ist. Die Klage ist damit vollumfänglich abzuweisen. 6.</w:t>
      </w:r>
    </w:p>
    <w:p>
      <w:r>
        <w:t>Im Verfahren der Verwaltungsgerichtsbeschwerde darf obsiegenden Behörden oder mit öffentlichrechtlichen Aufgaben betrauten Organisationen in der Regel keine Parteientschädigung zugesprochen werden. In Anwendung dieser Bestimmung hat das Bundesgericht der S uva und den privaten UVG-Versicherern sowie - von Sonderfällen abgesehen - den Krankenkassen keine Parteientschädigungen zugesprochen, weil sie als Organisationen mit öffentlichrechtlichen Aufgaben zu qualifizie ren sind (BGE 112 V 361 E. 6 mit Hinweisen). Das hat grundsätzlich auch für Trä gerinnen oder Versicherer der beruflichen Vorsorge gemäss BVG zu gelten (BGE 126 V 143 E. 4a mit Hinweis). Den Beklagten ist daher keine Par tei entschädi gung zu Lasten der Klägerin zuzusprechen. Das Gericht erkennt: 1.</w:t>
      </w:r>
    </w:p>
    <w:p>
      <w:r>
        <w:t>Die Klage wird abgewiesen. 2.</w:t>
      </w:r>
    </w:p>
    <w:p>
      <w:r>
        <w:t>Das Verfahren ist kostenlos. 3.</w:t>
      </w:r>
    </w:p>
    <w:p>
      <w:r>
        <w:t>Den Beklagten wird keine Prozessentschädigung zugesprochen. 4.</w:t>
      </w:r>
    </w:p>
    <w:p>
      <w:r>
        <w:t>Zustellung gegen Empfangsschein an: - Rechtsanwalt Michael Grimmer - AXA Stiftung Berufliche Vorsorge, Winterthur , unter Beilage einer Kopie von Urk. 30 - Sammelstiftung GRANO , unter Beilage einer Kopie von Urk. 30 - Stiftung Auffangeinrichtung BVG , unter Beilage einer Kopie von Urk. 30 - Bundesamt für Sozialversicherungen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5</w:t>
      </w:r>
    </w:p>
    <w:p>
      <w:r>
        <w:t>Eventuell sei die Mutuelle Valaisanne de Prévoyance (Walliser Vorsorge), Avenue de la Gare 20, 1950 Sion, beizuladen.</w:t>
      </w:r>
    </w:p>
    <w:p>
      <w:r>
        <w:rPr>
          <w:b/>
        </w:rPr>
        <w:t>E. 6</w:t>
      </w:r>
    </w:p>
    <w:p>
      <w:r>
        <w:t>Unter Entschädigungsfolgen (inkl. 8% MwSt ) zu Lasten der Beklagten.“</w:t>
      </w:r>
    </w:p>
    <w:p>
      <w:r>
        <w:t>Mit Klageantwort vom 2 2. Februar 2016 schloss die Beklagte 1 auf Abweisung der Klage ( Urk. 6) , während die Beklagte 3 mit Klageantwort vom 1 8. Mai 2016 die Abweisung der Klage, soweit sie gegen die Beklagte 3 gerichtet sei, beantragte ( Urk. 10). Die Beklagt e 2 liess sich nicht vernehmen.</w:t>
      </w:r>
    </w:p>
    <w:p>
      <w:r>
        <w:t>Mit Verfügung vom 1 9. Mai 2016 ( Urk. 12) wurden die Akten der Eidgenössischen Invalidenversicherung ( Urk. 14/1-107) beigezogen. Mit Replik vom 30. September 2016 präzisierte die Klägerin Ziffer 2 ihres Rechtsbegehrens wie folgt ( Urk. 18) : „ 2. Die Beklagte 1 sei zu verpflichten, der Klägerin rückwirkend per 1. März 2012 eine ganze Invalidenrente (Leistungsgrad von 100%) in Höhe von monatlich mindestens CHF 2‘664.75 zu bezahlen, zzgl. Zins zu 5% ab Datum der Klageerhebung. Eventualiter sei die Beklagte 2 zu verpflichten, der Klägerin die gesetzlich und reglementarisch geschuldeten Leistungen zu erbringen, insbesondere eine Invalidenrente zu bezahlen, zzgl. Zins zu 5% ab Datum der Klageerhebung. Sube ventualiter sei die Beklagte 3 zu verpflichten, der Klägerin die gesetzlich und reglementarisch geschuldeten Leistungen zu erbringen, insbesondere eine Invalidenrente zu bezahlen, zzgl. Zins entsprechend dem BVG-Zins ab Datum der Klageerhebung. Sub- Sube ventualiter sei festzustellen, welche der Beklagten nach Gesetz und Reglement leistungspflichtig ist und es seien der Klägerin zulasten der als leistungspflichtig erkannten Beklagten die gesetzlich und reglementarisch geschuldeten Leistungen, insbesondere Invalidenrenten zuzusprechen, zzgl. Zins zu 5% (betr. die Beklagte 1 und 2) bzw. Zins entsprechend dem BVG-Zins (betr. die Beklagte 2) ab Datum der Klageerhebung. “</w:t>
      </w:r>
    </w:p>
    <w:p>
      <w:r>
        <w:t>Mit Stellungnahme vom 2 4. Oktober 2016 erklärte die Beklagte 2 , die Klage sei , soweit sie sich gegen die Beklagte 2 richte, vollumfänglich abzuweisen (Urk. 21). Sodann hielt die Beklagte 1 mit Duplik vom 3. November 2016 an ihrem Antrag auf Abweisung der Klage fest ( Urk. 23), während die Beklagte 3 auf das Einreichen einer Duplik verzichtete (Eing abe vom 2 9. November 2016, Urk. 26). Mit Eingabe vom 3. Februar 2017 liess die Klägerin eine erneute Stellungnahme einreichen ( Urk. 30), in welcher sie Ziffer 2 des Rechtsbegehrens wie folgt präzisierte: „ 2. … Eventualiter sei die Beklagte 2 zu verpflichten, der Klägerin rückwirkend per 1. März 2011 bei einem Invaliditätsgrad von 100% eine ganze Invalidenrente in der Höhe von monatlich mindestens CHF 2‘817.75 zu bezahlen, zzgl. Zins zu 5% ab Datum der Klageerhebung. ...“ 3.</w:t>
      </w:r>
    </w:p>
    <w:p>
      <w:r>
        <w:t>Auf die Ausführungen der Parteien und die zu würdigen den Unterlagen wird - so wei t für die Entscheidfindung erforderlich - in den nachfolgenden Erwägungen eingegangen. Das Gericht zieht in Erwägung: 1.</w:t>
      </w:r>
    </w:p>
    <w:p>
      <w:r>
        <w:rPr>
          <w:b/>
        </w:rPr>
        <w:t>E. 8</w:t>
      </w:r>
    </w:p>
    <w:p>
      <w:r>
        <w:t>E.</w:t>
      </w:r>
    </w:p>
    <w:p>
      <w:r>
        <w:t>2.3]; SVR 2008 IV Nr. 11 S.</w:t>
      </w:r>
    </w:p>
    <w:p>
      <w:r>
        <w:t>32 [I 687/06 E.</w:t>
      </w:r>
    </w:p>
    <w:p>
      <w:r>
        <w:t>5.1]; Bun des ge richtsurteil 9C_362/2012 vom 6. Juni 2012 E. 5.2.1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