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BV.2015.00058 vom 28. Februar 2017</w:t>
      </w:r>
    </w:p>
    <w:p>
      <w:r>
        <w:t>ZH Sozialversicherungsgericht, 2017-02-28, DE</w:t>
      </w:r>
    </w:p>
    <w:p>
      <w:r>
        <w:rPr>
          <w:b/>
        </w:rPr>
        <w:t xml:space="preserve">Quelle: </w:t>
      </w:r>
      <w:r>
        <w:t>https://mcp.opencaselaw.ch/entscheid/zh_sozialversicherungsgericht_BV.2015.00058</w:t>
      </w:r>
    </w:p>
    <w:p>
      <w:r>
        <w:t>FR: ZH_SOZIALVERSICHERUNGSGERICHT BV.2015.00058 du 28 février 2017</w:t>
      </w:r>
    </w:p>
    <w:p>
      <w:r>
        <w:t>IT: ZH_SOZIALVERSICHERUNGSGERICHT BV.2015.00058 del 28 febbraio 2017</w:t>
      </w:r>
    </w:p>
    <w:p>
      <w:pPr>
        <w:pStyle w:val="Heading2"/>
      </w:pPr>
      <w:r>
        <w:t>Erwägungen</w:t>
      </w:r>
    </w:p>
    <w:p>
      <w:r>
        <w:rPr>
          <w:b/>
        </w:rPr>
        <w:t>E. 1</w:t>
      </w:r>
    </w:p>
    <w:p>
      <w:r>
        <w:t>. Februar 2014 eine auf einem Invaliditätsgrad von 7 0 % (100 % ige Einschränkung im mit 70 % gewichteten Erwerbs- und volle Leistungsfähigkeit im Aufgabenbereich) beruhende ganze Rente zugesprochen hatte, beantragte die Versicherte im Juni 2014 Invali denleistungen der PUBLICA (Urk. 2/7) .</w:t>
      </w:r>
    </w:p>
    <w:p>
      <w:r>
        <w:t>Am 13. November 2014 verstarb Z.___</w:t>
      </w:r>
    </w:p>
    <w:p>
      <w:r>
        <w:t>(Urk. 2/3) ; sie war ledig und kinderlos (Urk. 2/9) .</w:t>
      </w:r>
    </w:p>
    <w:p>
      <w:r>
        <w:rPr>
          <w:b/>
        </w:rPr>
        <w:t>E. 1.1</w:t>
      </w:r>
    </w:p>
    <w:p>
      <w:r>
        <w:t>Anspruch auf Invalidenleistungen hat nach Art. 51 Abs. 2 lit . a des Vorsorge reglements des Vorsorgewerks A.___ -Bereich für die Mitarbeiterinnen und Mitarbeiter des A.___ -Bereichs (VR- A.___ 1 , SR.B.___ ) – unter an derem – die versicherte Person, die im Sinne des Bundesgesetzes über die In validenversicherung zu mindestens 40 % invalid ist und bei Beginn der Ar beitsunfähigkeit, deren Ursache zur Invalidität geführt hat, bei PUBLICA versichert war (Art. 23 Bst. a des Bundesgesetzes über die berufliche Alters-, Hinterlassenen- und Invalidenvorsorge [ BVG ]).</w:t>
      </w:r>
    </w:p>
    <w:p>
      <w:r>
        <w:rPr>
          <w:b/>
        </w:rPr>
        <w:t>E. 1.1.2</w:t>
      </w:r>
    </w:p>
    <w:p>
      <w:r>
        <w:t>Nach Art. 52 Abs. 1 VR- A.___ 1 in der seit 1. Januar 2013 in Kraft stehenden Fassung gelten für den Beginn des Anspruchs auf Invalidenleistungen der Beklagten sinngemäss die entsprechenden Bestimmungen des Bundesgesetzes über die Invalidenversicherung (Art. 26 Abs. 1 BVG ). Die Auszahlung von Invalidenleistungen setzt ein en rechtskräftigen Entscheid</w:t>
      </w:r>
    </w:p>
    <w:p>
      <w:r>
        <w:t>der IV voraus. Sie beginnt nach Ablauf des Anspruchs der invaliden Person auf die Lohnfort zahlung durch den Arbeitgeber (Abs. 2) .</w:t>
      </w:r>
    </w:p>
    <w:p>
      <w:r>
        <w:t>Gemäss Art. 52a VR- A.___ 1, in Kraft seit 1. Januar 2013, erlischt d er An spruch der rentenbeziehenden Person a uf Invalidenleistungen: a.</w:t>
      </w:r>
    </w:p>
    <w:p>
      <w:r>
        <w:t>mit dem Tod; oder b.</w:t>
      </w:r>
    </w:p>
    <w:p>
      <w:r>
        <w:t>im Umfang, in dem sie die Erwerbsfähigkeit wieder erlangt, unter Vorbe halt von Art. 52b Abs. 1 und 2 VR- A.___ 1.</w:t>
      </w:r>
    </w:p>
    <w:p>
      <w:r>
        <w:rPr>
          <w:b/>
        </w:rPr>
        <w:t>E. 1.1.3</w:t>
      </w:r>
    </w:p>
    <w:p>
      <w:r>
        <w:t>Laut Art. 26 Abs. 1 BVG gelten für den Beginn des Anspruchs auf Invaliden leistungen sinngemäss die entsprechenden Bestimmungen des Bundesgeset zes vom 19. Juni 1 959 über die Invalidenversicherung (Art. 29 IVG). Die Vorsorgeeinrichtung kann in ihren reglementarischen Bestimmungen vorse hen, dass der Anspruch aufgeschoben wird, solange der Versicherte den vol len Lohn erhält (Abs. 2).</w:t>
      </w:r>
    </w:p>
    <w:p>
      <w:r>
        <w:rPr>
          <w:b/>
        </w:rPr>
        <w:t>E. 1.2</w:t>
      </w:r>
    </w:p>
    <w:p>
      <w:r>
        <w:t>In der Folge ersuchten Z.___ Eltern , X.___ und Y.___ , die PUBLICA</w:t>
      </w:r>
    </w:p>
    <w:p>
      <w:r>
        <w:t>am 4. Dezember 2014 um Ausrichtung von Hinterlassenenleis tungen ( Urk. 2/10; vgl. auch Urk. 1 S. 3), was diese mit Schreiben vom 18. Februar 2015 (Urk. 2/11) – unter Hinweis darauf, dass Z.___ im Zeitpunkt ihres Ablebens als rentenbeziehende Person gegolten habe , was gemäss Reglement die Ausrichtung eines Todesfallkapitals ausschliesse – ab lehnte. Nachdem die Eltern der Verstorbenen am 8. April 2015 hiegegen op poniert hatten (Urk. 2/12), hielt die PUBLICA mit Schreiben vom 15. April 2015 (Urk. 2/13) an der Leistungsverweigerung fest.</w:t>
      </w:r>
    </w:p>
    <w:p>
      <w:r>
        <w:rPr>
          <w:b/>
        </w:rPr>
        <w:t>E. 1.2.1</w:t>
      </w:r>
    </w:p>
    <w:p>
      <w:r>
        <w:t>Anspruch auf eine Rente der IV haben gemäss Art.</w:t>
      </w:r>
    </w:p>
    <w:p>
      <w:r>
        <w:t>28 Abs.</w:t>
      </w:r>
    </w:p>
    <w:p>
      <w:r>
        <w:t>1 IVG ,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(Art.</w:t>
      </w:r>
    </w:p>
    <w:p>
      <w:r>
        <w:rPr>
          <w:b/>
        </w:rPr>
        <w:t>E. 1.2.2</w:t>
      </w:r>
    </w:p>
    <w:p>
      <w:r>
        <w:t>Der Rentenanspruch entsteht nach Art. 29 Abs. 1 IVG frühestens nach Ablauf von sechs Monaten nach Geltendmachung des Leistungsanspruchs nach Art. 29 Abs . 1 ATSG , jedoch frühestens im Monat, der auf die Vollendung des 18. Altersjahres folgt.</w:t>
      </w:r>
    </w:p>
    <w:p>
      <w:r>
        <w:rPr>
          <w:b/>
        </w:rPr>
        <w:t>E. 1.3</w:t>
      </w:r>
    </w:p>
    <w:p>
      <w:r>
        <w:t>Aus der engen Verbindung zwischen dem Recht auf eine Rente der Invaliden versicherung und demjenigen auf eine Invalidenleistung nach BVG ergibt sich, dass der Invaliditätsbegriff im obligatorischen Bereich der beruf lichen Vorsorge und in der Invalidenversicherung grundsätzlich der gleiche ist (BGE 123 V 269 E. 2a, 120 V 106 E. 3c, je mit Hinweisen). Praxisgemäss sind daher die Vorsorgeeinrichtungen im Bereich der gesetzli chen Mindestvorsorge (Art. 6 BVG) an die Feststellungen der IV-Organe (Eintritt der invalidisierenden Arbeitsunfähigkeit, Eröffnung der Wartezeit, Festsetzung des Invaliditätsgrades) gebunden, soweit die IV-rechtliche Be trachtung aufgrund einer gesamthaften Prüfung der Akten nicht als offen sichtlich unhaltbar erscheint (BGE 126 V 309 E. 1 in fine ). Diese Konzeption fusst auf der Überlegung, die Organe der (obligatorischen) beruflichen Vor sorge von eigenen aufwändigen Abklärungen freizustellen, und gilt nur be züglich Feststellungen und Beurteilungen der IV-Organe, welche im invali denversicherungsrechtlichen Verfahren für die Festlegung des Anspruchs auf eine Invalidenrente entscheidend waren (BGE 132 V 1 E. 3.2). So hat bei spielsweise eine verspätete Anmeldung zum Leistungsbezug bei der Invali denversicherung rechtsprechungsgemäss die freie Überprüfbarkeit des leis tungserheblichen Sachverhaltes durch die Vorsorgeeinrichtung beziehungs weise das Berufsvorsorgegericht zur Folge (Urteil des Bundesgerichts 9C_49/2010 vom 2 3. Februar 2010 E. 2.1). Diese Bindungswirkung setzt voraus, dass die Vorsorgeeinrichtung (spätes tens) ins Vorbescheidverfahren ( Art. 73 ter der Verordnung über die Invaliden versicherung [IVV]) einbezogen und ihr die Rentenverfügung formgültig er öffnet wurde (Urteil des Bundesgerichts 9C_81/2010 vom 1 6. Juni 2010</w:t>
      </w:r>
    </w:p>
    <w:p>
      <w:r>
        <w:t>E. 3.1, mit Hinweisen). Dem BVG-Versicherer steht ein selbständiges Beschwer derecht im Verfahren nach IVG zu. Unterbleibt ein solches Einbeziehen der Vorsorgeeinrichtungen, ist die IV-rechtliche Festsetzung des Invaliditätsgra des (grundsätzlich, masslich und zeitlich) berufsvorsorge - rechtlich nicht ver bindlich (BGE 130 V 270 E. 3.1). Stellt die Vorsorgeeinrichtung auf die invalidenversicherungsrechtliche Be 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 1. 4 1. 4 .1</w:t>
      </w:r>
    </w:p>
    <w:p>
      <w:r>
        <w:t>Nach Art. 43 Abs. 1 VR- A.___ 1 besteht unter anderem ein Anspruch auf Hinter lassenenleistungen , wenn die verstorbene Person im Zeitpunkt des To des oder bei Beginn der Arbeitsunfähigkeit, deren Ursache zum Tode geführt hat, b ei PUBLICA versichert war (Art. 18 Bst. a BVG; lit . a) oder wenn sie von PUBLICA im Zeitpunkt des Todes eine Alters- oder Invalidenrente erhielt (Art. 18 Bst. d BVG; lit . d).</w:t>
      </w:r>
    </w:p>
    <w:p>
      <w:r>
        <w:t>1. 4 . 2</w:t>
      </w:r>
    </w:p>
    <w:p>
      <w:r>
        <w:t>Stirbt eine versicherte Person und entsteht kein Anspruch auf eine Ehegat ten- oder Lebenspartnerrente nach Art. 44 beziehungsweise Art. 45 VR- A.___ 1, so zahlt PUBLICA nach Art. 49 Abs. 1 VR- A.___ 1 ein Todesfallkapital aus. Anspruchsberechtigt sind, unabhängig vom Erbrecht, in nachstehender Reichenfolge: a. natürliche Personen, die von der versicherten Person in erheblichem Masse unterstützt worden sind; b. die Person, die mit der versicherten Person in den letzten fünf Jahren vor dem Tod ununterbrochen eine Lebenspartnerschaft geführt hat oder die für den Unterhalt eines oder mehrerer gemeinsamer Kinder aufkom men muss, sofern die Anspruchsvoraussetzungen nach Artikel 45 Ab sätze 2 und 3 erfüllt sind; c. die Kinder der versicherten Person; d. die Eltern. Nicht anspruchsbere chtigt sind Personen nach Abs. 1 Buchstaben a und b, die von einer anderen Vorsorgeeinrichtung eine Ehegatten- oder Lebens partnerrente beziehen (Abs. 2) .</w:t>
      </w:r>
    </w:p>
    <w:p>
      <w:r>
        <w:t>Das Todesfallkapital steht mehreren An spruchsberechtigten derselben Begünstigtengruppe zu gleichen Teilen zu (Abs. 3) .</w:t>
      </w:r>
    </w:p>
    <w:p>
      <w:r>
        <w:t>Werden innerhalb eines Jahres seit dem Tod der versicherten Person keine Ansprüche geltend gemacht, verfällt das Todesfallkapital an PUBLICA (Abs. 4) . 2 .</w:t>
      </w:r>
    </w:p>
    <w:p>
      <w:r>
        <w:rPr>
          <w:b/>
        </w:rPr>
        <w:t>E. 2</w:t>
      </w:r>
    </w:p>
    <w:p>
      <w:r>
        <w:t>Am 16. September 2015 liessen die Eltern von Z.___ mit folgen dem Rechtsbegehren Klage gegen die PUBLICA erheben (Urk. 1 S. 2): „1.</w:t>
      </w:r>
    </w:p>
    <w:p>
      <w:r>
        <w:t>Die Beklagte sei zu verpflichten, den Klägern ein reglementarisches Todes fallkapital auszurichten, zuzüglich Verzugszins ab 9. Mai 2015; 2.</w:t>
      </w:r>
    </w:p>
    <w:p>
      <w:r>
        <w:t>d ie Beklagte sei zu verpflichten, bei der Berechnung des Todesfallkapi tals die bis zum Tode der Versicherungsnehmerin erfolgten Beitragszah lungen zu berücksichtigen und den Klägern gegenüber über die Berech nung des Todesfallkapitals Rechenschaft abzulegen; 3.</w:t>
      </w:r>
    </w:p>
    <w:p>
      <w:r>
        <w:t>alles unter Kosten- und Entschädigungsfolge zulasten der Beklagten.“</w:t>
      </w:r>
    </w:p>
    <w:p>
      <w:r>
        <w:t>Die PUBLICA schloss am 26. November 2015 auf – kostenpflichtige – Abwei sung der Klage (vgl. Klageantwort, Urk. 7). Replicando (Urk. 13) und dupli cando (Urk . 17) hielten die Parteien an ihren Rechtsbegehren fest; L etzteres wurde den Klagenden am 11. April 2016 zur Kenntnis gebracht (Urk. 18).</w:t>
      </w:r>
    </w:p>
    <w:p>
      <w:r>
        <w:t>Auf die Ausführungen der Parteien und die eingereichten Unterlagen ist, so weit für die Entscheidfindung erforderlich, in den nachstehenden Erwägun gen einzugehen. Das Gericht zieht in Erwägung: 1.</w:t>
      </w:r>
    </w:p>
    <w:p>
      <w:r>
        <w:rPr>
          <w:b/>
        </w:rPr>
        <w:t>E. 2.1</w:t>
      </w:r>
    </w:p>
    <w:p>
      <w:r>
        <w:t>Die Klagenden</w:t>
      </w:r>
    </w:p>
    <w:p>
      <w:r>
        <w:t>führten zur Klagebegrü ndung aus, den Rentenverfügungen der IV komme gegenüber der (obligatorischen) beruflichen Vorsorge keine anspruchsbegründende Wirkung zu . D ie Beklagte habe vor dem Ein tritt des Todes von Z.___ noch nicht rechtswirksam über deren Renten anspruch verfügt. Insofern sei es bei Letzterer auch zu keinem Statuswechsel von „ versichert “ zu „ rentenbeziehend “ gekommen (Urk. 13 S. 2 f f .).</w:t>
      </w:r>
    </w:p>
    <w:p>
      <w:r>
        <w:t>D a Z.___ demnach im Zeitpunkt ihres Versterbens als versicherte Person im Sinne von Art. 49 Abs. 1 VR- A.___ 1 zu qualifizieren gewesen sei und w eil auch die weiteren entsprechenden Voraussetzungen erfüllt seien, hätten sie – die Kl agenden – Anspruch auf die Ausrichtung des reglementarischen To desfallkapitals (Urk. 1 S. 5 ff.).</w:t>
      </w:r>
    </w:p>
    <w:p>
      <w:r>
        <w:rPr>
          <w:b/>
        </w:rPr>
        <w:t>E. 2.2</w:t>
      </w:r>
    </w:p>
    <w:p>
      <w:r>
        <w:t>Die Beklagte stellte sich demgegenüber auf den Standpunkt, Z.___ habe , nachdem ihr mit Wirkung ab 1. Februar 2014 eine ganze Rente der IV zugesprochen worden sei, ab dem nämlichen Datum auch Anspruch auf Invalidenleistungen der beruflichen Vorsorge gehabt und folglich ab 1. Februar 2014 als „rentenbeziehende Person“ im Sinne des Reglements ge golten . Dass die Auszahlung der Invalidenleistungen aufgrund der noch lau fenden Lohnfortzahlung noch nicht be gonnen habe, als die Z.___ verstorben sei, ändere am Zeitpunkt der Entstehung des Rentenan spruchs , mithin am Eintritt der Invalidität, am 1. Februar 2014 nichts (Urk. 7 S. 4 ff. , Urk. 17 S. 1 f. ) Nach Eintritt des Vorsorgefalls Invalidität sei system bedingt kein (aktives) Altersguthaben mehr vorhanden, das für die Auszah lung eines Todesfallkapitals verwendet werden könn t e (Urk. 7 S. 8). D a beim Tod einer rentenbeziehenden Person in keinem Fall Anspruch auf ein Todes fallkapital entstehe, sei die Leistungsverweigerung zu Recht erfolgt (Urk. 7 S. 7 , Urk. 17 S. 2 ). 3. 3.1</w:t>
      </w:r>
    </w:p>
    <w:p>
      <w:r>
        <w:t>Z.___ hinterliess weder eine n Ehegatten noch Kinder und nach Lage der Akten auch keinen Lebenspartner. Hinterlassenenleistungen in Form einer Rente h at die Beklagte daher keine zu leisten . Strittig und zu prüfen ist indes , ob die PUBLICA gestützt auf Art. 4</w:t>
      </w:r>
    </w:p>
    <w:p>
      <w:r>
        <w:rPr>
          <w:b/>
        </w:rPr>
        <w:t>E. 6</w:t>
      </w:r>
    </w:p>
    <w:p>
      <w:r>
        <w:t>Bundesgesetzes über den Allge meinen Teil des Sozialversicherungsrechts [ ATSG ] ) gewesen sind; und c.</w:t>
      </w:r>
    </w:p>
    <w:p>
      <w:r>
        <w:t>nach Ablauf dieses Jahres zu mindestens 40 % invalid (Art. 8 ATSG) sind.</w:t>
      </w:r>
    </w:p>
    <w:p>
      <w:r>
        <w:rPr>
          <w:b/>
        </w:rPr>
        <w:t>E. 9</w:t>
      </w:r>
    </w:p>
    <w:p>
      <w:r>
        <w:t>VR- A.___ 1 zur Auszahlung eines Todesfallkapitals – mangels Anspruchsberechtigter nach Abs. 1 lit . a-c der fraglichen Bestimmung – an die Klagenden als Eltern der Verstorbenen ( Abs. 1 lit . d) verpflichtet ist. 3.2</w:t>
      </w:r>
    </w:p>
    <w:p>
      <w:r>
        <w:t>Beim VR- A.___ 1 handelt es sich um einen öffentlich-rechtliche n Erlass . De s sen Bes timmungen sind daher nach den Regeln der Gesetzesauslegung zu interpretieren. Dabei ist vom Wortlaut auszugehen. Ist der Text nicht ganz klar und sind verschiedene Deutungen möglich, sind weitere Auslegungsele mente heranzuziehen, neben der Entstehungsgeschichte der Norm, wie sich namentlich aus den Materialien ergibt, deren Zweck sowie die Bedeutung, die ihr im Kontext mit anderen Bestimmungen zukommt. Lediglich dann kann allein auf den Wortlaut abgestellt werden, wenn sich daraus zweifelsfrei die sachlich richtige Lösung ergibt. Sind mehrere Interpretationen denkbar, soll jene gewählt werden, welche die verfassungsrechtlichen Vorgaben am besten berücksichtigt ( vgl. etwa Urteil des Bundesgerichts 9C_ 767/2012 vom 22. Mai 2013 E. 3.1 mit Hinweisen). 3.3 3.3.1</w:t>
      </w:r>
    </w:p>
    <w:p>
      <w:r>
        <w:t>Voraussetzung für einen Anspruch auf Todesfallkapital ist, dass die verstor bene Person im Zeitpunkt ihres Todes nach VR- A.___ 1 als „versichert“ und nicht als „rentenb eziehend“ zu qualifizieren war.</w:t>
      </w:r>
    </w:p>
    <w:p>
      <w:r>
        <w:t>Fest steht diesbezüg lich , dass Z.___ im April 2014 mit Wirkung ab 1. Februar 2014 eine ganze Rente der IV zugesprochen worden war (Urk. 2/5 f.) und ihre Ar beitgeberin ihr in der Folge – noch bis zum Tod – weiterhin den (um den Betrag der Rente der IV gekürzten) Lohn auszahlte (Urk. 2/8) .</w:t>
      </w:r>
    </w:p>
    <w:p>
      <w:r>
        <w:t>Eine Invali denrente der Beklagten wurde</w:t>
      </w:r>
    </w:p>
    <w:p>
      <w:r>
        <w:t>Z.___ unbestrittenermassen nicht ausgerichtet . 3.3.2</w:t>
      </w:r>
    </w:p>
    <w:p>
      <w:r>
        <w:t>Der Vorsorgefall Invalidität tritt mit Beginn des Anspruchs auf eine Invaliden lei stung (Art. 26 Abs. 1 BVG) ein ( BGE 134 V 28 E.</w:t>
      </w:r>
    </w:p>
    <w:p>
      <w:r>
        <w:t>3.4.2 ). Art. 52 Abs. 1 VR- A.___ 1 ist identisch mit Art. 26 Abs. 1 BVG , wonach der Anspruch auf Invalidenleistungen der beruflichen Vorsorge mit der Entstehung des Anspruchs auf eine Rente der Invalidenversicherung nach Art. 29 Abs.</w:t>
      </w:r>
    </w:p>
    <w:p>
      <w:r>
        <w:t>1 IVG beginnt . Die Vorsorgeeinrichtung kann - und konnte seit jeher - in ihren reglementarischen Bestimmungen vorsehen, dass der Anspruch aufgeschoben wird, solange der Versicherte den vollen Lohn erhält (Art. 26 Abs. 2 BVG). Dabei hat ein allfälliger Rentenaufschub wegen Lohnfortzahlung des Arbeit gebers , wie ihn in Art. 52 Abs. 2 Satz 2 VR- A.___ 1 auch die Beklagte vorge sehen hat, nicht die Entstehung des Anspruchs auf eine Invalidenrente nach Ablauf einer bestimmten Karenzzeit zum Gegenstand, sondern sieht einzig vor, dass die Vorsorgeeinrichtung die Erfüllung des Anspruchs aufschieben kann. Art.</w:t>
      </w:r>
    </w:p>
    <w:p>
      <w:r>
        <w:t>26 Abs.</w:t>
      </w:r>
    </w:p>
    <w:p>
      <w:r>
        <w:t>2 BVG ist eine Koordinationsnorm und will verhindern, dass der Versicherte nach Eintritt des Invaliditätsfalles wirtschaftlich besser gestellt wird, als wenn er weiterhin voll arbeitsfähig wäre. Mit anderen Worten stellt Art. 26 Abs.</w:t>
      </w:r>
    </w:p>
    <w:p>
      <w:r>
        <w:t>2 BVG eine zeitliche Überentschädi gungsregelung dar, wie sie Art. 24 der Verordnung über die berufliche Alters-, Hinterlasse nen- und Invalidenvorsorge (BVV 2 ) als allgemeine Bestimmung bildet. Die gleiche Qualifikation im Sinne eines blossen Rentenaufschubs, losgelöst vom Anspruchsbeginn auf eine Invalidenrente, ist schon auf Grund der identi schen Zielsetzung der beiden Bestimmungen - der Verhinderung eines un ge rechtfertigten Vorteils (Art. 34a Abs. 1 BVG) - naheliegend. Der Anspruch auf eine BVG-Invalidenrente fällt bei einer solchen Konstellation nicht dahin, sondern die versicherte Person bleibt "Rentenbezügerin", obschon aufgrund der Überentschädigung keine Auszahlung erfolgt. Als logische Konsequenz dieser - inter- und intra-sozialversicherungsrechtlichen - einheitlichen Be trachtungsweise ergibt sich, dass auch der Eintritt des Vorsorgefalles Invali dität nicht der allgemeinen Überentschädigungsregelung folgt, sondern sich nach dem Anspruch auf eine Invalidenrente richtet (BGE 142 V 419 E. 4.3.2 f. mit Hinweisen ; vgl. auch zur Publikation vorgesehenes Urteil des Bundesgerichts 9C_330/2016 vom 14. Oktober 2016 E. 3.3.2 mit Hinweisen ). Dies gilt vorliegend umso mehr, als sich zu diesem Punkt reglementarisch nichts Abweichendes findet . Im Gegenteil unterscheidet Art. 52 VR- A.___</w:t>
      </w:r>
    </w:p>
    <w:p>
      <w:r>
        <w:t>1 in der seit 1. Januar 2013 in Kraft stehenden und vorliegend anwendbaren Fassung gar klar zwischen dem Beginn einerseits des Anspruchs und ande rerseits der Auszahlung der Invalidenleistungen , wobei die Rentenz ahlung nach Abs. 2 der fraglichen Bestimmung faktisch wohl</w:t>
      </w:r>
    </w:p>
    <w:p>
      <w:r>
        <w:t>ausnahmslos nicht mit, sondern erst nach dem Eintritt des Vorsorgefalls Invalidität einsetzt (nämlich erst wenn ein rechtskräftiger Entscheid der IV vorliegt und die Lohnfortzah lung durch den Arbeitgeber abgelaufen ist).</w:t>
      </w:r>
    </w:p>
    <w:p>
      <w:r>
        <w:t>Die vollständige Kürzung des BVG-Invalidenrentenanspruchs (ab dessen Ent stehung) zufolge Überschreitens des mutmasslich entgangenen Verdienstes ändert demnach nichts am Eintritt des Vorsorgefalles Invalidität nach Mass gabe der ersten Säule , vorliegend mithin am 1. Februar 2014 (vgl. Verfügun gen der IV vom 1 7. und 28. April 2014, Urk. 2/5 f.) .</w:t>
      </w:r>
    </w:p>
    <w:p>
      <w:r>
        <w:t>Dass Z.___</w:t>
      </w:r>
    </w:p>
    <w:p>
      <w:r>
        <w:t>noch vor dem Ende des Anspruchs auf Lohnfortzahlung und damit noch vor Beginn der Auszahlung der Invalidenleistungen der Beklagten (Art. 52 Abs. 2 VR- A.___ 1) verstarb, führt zu keinem anderen Ergebnis (BGE 142 V 419 E. 4.4) .</w:t>
      </w:r>
    </w:p>
    <w:p>
      <w:r>
        <w:t>Nämliches gilt für den Umstand, dass die Beklagte, die über Leistungsansprü che – mangels Anwendbarkeit des ATSG im Bereich der beruflichen Vorsorge – nicht in Verfügungsform zu entscheiden hat (Urk. 13 S. 2), noch nicht über den Anspruch auf Invalidenleistungen befunden hatte, als Z.___ verstarb. Dass die – der Beklagten formgültig eröffneten – Rentenverfügun gen der IV (Urk. 2/5 f.), auf deren Richtigkeit sich die Beklagte beruft, offen sichtlich unhaltbar seien, ist mangels entsprechender Anhaltspunkte in den Akten nicht anzunehmen und wurde von den Klagenden auch nicht geltend gemacht. Anzumerken ist, dass eine allfällig verspätete Anmeldung bei der IV vorliegend insofern nicht bedeutsam wäre, als diese jedenfalls nichts am Eintritt des Vorsorgefalls Invalidität noch vor dem Tod änderte. 3.3.3</w:t>
      </w:r>
    </w:p>
    <w:p>
      <w:r>
        <w:t>Zu prüfen bleibt, ob Z.___ trotz ihres Rentenanspruchs „versi cherte Person“ im Sinne von Art. 49 VR- A.___ 1 war, als sie ver starb. Aus dem – bei der Auslegung des Reglements der Beklagten in erster Linie massge benden (BGE 129 II 118 E. 3.1, BGE 129 V 103 E. 3.2, je mit Hinweisen) – Wortlaut der reglementarischen Bestimmungen ergibt sich, das zwischen „versicherter“ und „rentenbeziehender“ Person zu unterscheiden ist. Auf die in Art. 44-48 VR- A.___ 1 geregelten Todesfallleistungen (Ehegatten-, Lebens partner- und Waisenrente) besteht Anspruch beim Tod sowohl einer versi cherten als auch einer Alters- oder Invalidenrente beziehenden Person. An ders als in diesen Bestimmungen werden Bezüger einer Alters- und Invali denrente in Art. 49 VR- A.___ 1 nicht genannt; vielmehr setzt ein Anspruch auf ein Todesfallkapital nach Art. 49 Abs. 1 VR- A.___ 1 voraus, dass es sich bei der verstorbenen um eine versicherte Person , mithin eine solche, die noch keinen Rentenanspruch hat, handelt . 3.4</w:t>
      </w:r>
    </w:p>
    <w:p>
      <w:r>
        <w:t>Da Z.___ nach dem Gesagten im Zeitpunkt ihres Todes Rentenbe zügerin war und ein Todesfallkapital nach Art. 49 VR- A.___ 1 nur ausgerichtet wird, wenn die verstorbene Person noch keine Rente bezog (vgl. hiezu auch Urteil des Bundesgerichts 9C_767/2012 vom 22. Mai 2013 E. 3 mit Hinweisen), erweis t sich die Leistungsverweigerung als rechtens . Die Klage ist folglich abzuweisen. Das Gericht erkennt: 1.</w:t>
      </w:r>
    </w:p>
    <w:p>
      <w:r>
        <w:t>Die Klage</w:t>
      </w:r>
    </w:p>
    <w:p>
      <w:r>
        <w:t>wird abgewiesen. 2.</w:t>
      </w:r>
    </w:p>
    <w:p>
      <w:r>
        <w:t>Das Verfahren ist kostenlos. 3.</w:t>
      </w:r>
    </w:p>
    <w:p>
      <w:r>
        <w:t>Zustellung gegen Empfangsschein an: - Rechtsanwalt Daniel Lampert - Pensionskasse des Bundes PUBLICA - Bundesamt für Sozialversicherungen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